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32" w:rsidRDefault="005F2A32" w:rsidP="005F2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2A32">
        <w:rPr>
          <w:rFonts w:ascii="Times New Roman" w:hAnsi="Times New Roman" w:cs="Times New Roman"/>
          <w:sz w:val="28"/>
          <w:szCs w:val="28"/>
          <w:lang w:val="ru-RU"/>
        </w:rPr>
        <w:t xml:space="preserve">В рамках единых методических дней 21 августа в школе был проведён нетрадиционный </w:t>
      </w:r>
      <w:proofErr w:type="gramStart"/>
      <w:r w:rsidRPr="005F2A32">
        <w:rPr>
          <w:rFonts w:ascii="Times New Roman" w:hAnsi="Times New Roman" w:cs="Times New Roman"/>
          <w:sz w:val="28"/>
          <w:szCs w:val="28"/>
          <w:lang w:val="ru-RU"/>
        </w:rPr>
        <w:t>педсовет-деловая</w:t>
      </w:r>
      <w:proofErr w:type="gramEnd"/>
      <w:r w:rsidRPr="005F2A32">
        <w:rPr>
          <w:rFonts w:ascii="Times New Roman" w:hAnsi="Times New Roman" w:cs="Times New Roman"/>
          <w:sz w:val="28"/>
          <w:szCs w:val="28"/>
          <w:lang w:val="ru-RU"/>
        </w:rPr>
        <w:t xml:space="preserve"> игра на тему </w:t>
      </w:r>
    </w:p>
    <w:p w:rsidR="005F2A32" w:rsidRDefault="005F2A32" w:rsidP="005F2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F2A32">
        <w:rPr>
          <w:rFonts w:ascii="Times New Roman" w:hAnsi="Times New Roman" w:cs="Times New Roman"/>
          <w:b/>
          <w:sz w:val="28"/>
          <w:szCs w:val="28"/>
          <w:lang w:val="ru-RU"/>
        </w:rPr>
        <w:t>«Изменение позиции учителя в условиях внедрения ФГОС».</w:t>
      </w:r>
    </w:p>
    <w:p w:rsidR="00080274" w:rsidRDefault="00080274" w:rsidP="005F2A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287CD4" w:rsidRPr="005F2A32" w:rsidRDefault="00287CD4" w:rsidP="00287CD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Заместитель директора по воспитательной работе Н.А.Басова всех собравшихся поздравила с началом нового учебного года. Педагоги были поделены на три группы</w:t>
      </w:r>
    </w:p>
    <w:tbl>
      <w:tblPr>
        <w:tblStyle w:val="a8"/>
        <w:tblW w:w="0" w:type="auto"/>
        <w:tblLook w:val="04A0"/>
      </w:tblPr>
      <w:tblGrid>
        <w:gridCol w:w="4506"/>
        <w:gridCol w:w="5762"/>
      </w:tblGrid>
      <w:tr w:rsidR="005F2A32" w:rsidRPr="0041008C" w:rsidTr="00080274">
        <w:trPr>
          <w:trHeight w:val="7438"/>
        </w:trPr>
        <w:tc>
          <w:tcPr>
            <w:tcW w:w="4506" w:type="dxa"/>
            <w:tcBorders>
              <w:top w:val="nil"/>
              <w:left w:val="nil"/>
              <w:bottom w:val="nil"/>
              <w:right w:val="nil"/>
            </w:tcBorders>
          </w:tcPr>
          <w:p w:rsidR="005F2A32" w:rsidRDefault="005F2A32" w:rsidP="005F2A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F2A32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700296" cy="4476584"/>
                  <wp:effectExtent l="19050" t="0" r="4804" b="0"/>
                  <wp:docPr id="2" name="Рисунок 1" descr="E:\9 сентября\SP_A004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9 сентября\SP_A004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3817" cy="4482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287CD4" w:rsidRPr="0028763C" w:rsidRDefault="00287CD4" w:rsidP="0028763C">
            <w:pPr>
              <w:pStyle w:val="a9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Наталья Анатольевна </w:t>
            </w:r>
            <w:r w:rsidR="005F2A32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начала разговор со слов китайской мудрости «Не дай вам Бог жить во время перемен»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просмотра видео «Известно ли вам?»</w:t>
            </w:r>
            <w:r w:rsidR="005F2A32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Учителям пришлось изложить своё мнение по этому поводу и многие сошлись во мнении, что трудное время – это время величайших возможностей! Важно увидеть эти перемены, войти в них, а это значить быть современным, быть со временем, «оказаться во времени».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Педагогам было предложено в течение одной минуты</w:t>
            </w:r>
            <w:r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заполнить таблицу в строке </w:t>
            </w:r>
            <w:r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Я 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(современный ученик в сравнении с учеником 10 лет назад и т.д.) и обменяться своими мнениями. </w:t>
            </w:r>
            <w:r w:rsidR="0028763C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результате этого учителям удалось</w:t>
            </w:r>
            <w:r w:rsidR="0028763C" w:rsidRPr="0028763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у</w:t>
            </w:r>
            <w:r w:rsidR="0028763C"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видеть</w:t>
            </w:r>
            <w:r w:rsidRPr="0028763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изменения, касающиеся учеников, учителей, методики преподавания, образовательных ресурсов, профессионального развития, навыков и знаний, необходимых в 21 веке. </w:t>
            </w:r>
          </w:p>
          <w:p w:rsidR="005F2A32" w:rsidRDefault="005F2A32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Современная жизнь отличается быстрыми темпами развития, высокой мобильностью, для молодого поколения появляется большое количество возможностей. </w:t>
            </w:r>
          </w:p>
        </w:tc>
      </w:tr>
      <w:tr w:rsidR="0028763C" w:rsidRPr="0041008C" w:rsidTr="00080274">
        <w:trPr>
          <w:trHeight w:val="1662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63C" w:rsidRPr="0028763C" w:rsidRDefault="0028763C" w:rsidP="005F2A3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Выйдя из стен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школы, выпускник должен продолжить саморазвиваться и самосовершенствоваться, а для этого необходимо научиться определенным спо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собом действий и самим учителям, так как в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жизнь системы образования страны прочно вошел Федеральный государственный образовательный стандарт и неведомая ранее аббревиатура «ФГОС». </w:t>
            </w:r>
          </w:p>
        </w:tc>
      </w:tr>
    </w:tbl>
    <w:p w:rsidR="00503418" w:rsidRDefault="005F2A32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школе</w:t>
      </w:r>
      <w:r w:rsidRPr="008B4D44">
        <w:rPr>
          <w:rFonts w:ascii="Times New Roman" w:hAnsi="Times New Roman" w:cs="Times New Roman"/>
          <w:sz w:val="28"/>
          <w:szCs w:val="28"/>
          <w:lang w:val="ru-RU"/>
        </w:rPr>
        <w:t xml:space="preserve"> должны быть созданы определенные условия, способствующие безболезненному и эффективному переходу на но</w:t>
      </w:r>
      <w:r w:rsidR="00503418">
        <w:rPr>
          <w:rFonts w:ascii="Times New Roman" w:hAnsi="Times New Roman" w:cs="Times New Roman"/>
          <w:sz w:val="28"/>
          <w:szCs w:val="28"/>
          <w:lang w:val="ru-RU"/>
        </w:rPr>
        <w:t>вые образовательные стандарты. Об этих условиях и говорили учителя на педсовете.</w:t>
      </w:r>
    </w:p>
    <w:tbl>
      <w:tblPr>
        <w:tblStyle w:val="a8"/>
        <w:tblW w:w="0" w:type="auto"/>
        <w:tblLook w:val="04A0"/>
      </w:tblPr>
      <w:tblGrid>
        <w:gridCol w:w="5637"/>
        <w:gridCol w:w="460"/>
        <w:gridCol w:w="4171"/>
      </w:tblGrid>
      <w:tr w:rsidR="00503418" w:rsidTr="00080274">
        <w:tc>
          <w:tcPr>
            <w:tcW w:w="60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Прежде всего, 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педагогические условия.</w:t>
            </w:r>
            <w:r w:rsidRPr="0050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Самым сложным является принятие учителем концепции ФГОС, внутренняя готовность к изменению стиля работы, а также знание основных документов.</w:t>
            </w:r>
            <w:r w:rsidRPr="005034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Авторы государственных образовательных стандартов второго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поколения, в первую очередь, сформулировали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требования к учителю,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способному воспитать достойного гражданина России. </w:t>
            </w: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в первую очередь, говорили о </w:t>
            </w:r>
            <w:r w:rsidRPr="00FC4FF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профессиональной компетентност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(коммуникативной, исследовательской и инновационной, компетентности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сфере трансляции собствен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ного опыта, акмеологической) и путях её развития: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абота в методических объединениях, творческих группах;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сследовательская деятельность;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и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нновационная деятельность, освоение новых педагогических технологий;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азличные формы педагогической поддержки;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а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ктивное участие в педагогических конкурсах и фестивалях;</w:t>
            </w:r>
          </w:p>
          <w:p w:rsidR="00503418" w:rsidRPr="008B4D44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т</w:t>
            </w: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рансляция собственного педагогического опыта и др.</w:t>
            </w:r>
          </w:p>
          <w:p w:rsidR="00503418" w:rsidRDefault="00287CD4" w:rsidP="00287C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 не один из перечисленных способов не будет эффективным, если педагог сам не осознает необходимости повышения собственной профессиональной компетентности. Отсюда вытекает необходимость мотивации и создания благоприятных условий для педагогического роста.</w:t>
            </w:r>
          </w:p>
        </w:tc>
        <w:tc>
          <w:tcPr>
            <w:tcW w:w="4171" w:type="dxa"/>
            <w:tcBorders>
              <w:top w:val="nil"/>
              <w:left w:val="nil"/>
              <w:bottom w:val="nil"/>
              <w:right w:val="nil"/>
            </w:tcBorders>
          </w:tcPr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099145" cy="2520563"/>
                  <wp:effectExtent l="19050" t="0" r="0" b="0"/>
                  <wp:docPr id="4" name="Рисунок 3" descr="E:\9 сентября\SP_A00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9 сентября\SP_A00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1882" cy="2523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03418" w:rsidRDefault="00503418" w:rsidP="0050341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 w:bidi="ar-SA"/>
              </w:rPr>
              <w:drawing>
                <wp:inline distT="0" distB="0" distL="0" distR="0">
                  <wp:extent cx="2289810" cy="3045460"/>
                  <wp:effectExtent l="19050" t="0" r="0" b="0"/>
                  <wp:docPr id="5" name="Рисунок 4" descr="E:\9 сентября\SP_A00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:\9 сентября\SP_A004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63C" w:rsidTr="00080274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28763C" w:rsidRDefault="0028763C" w:rsidP="0028763C">
            <w:p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358390" cy="3037237"/>
                  <wp:effectExtent l="19050" t="0" r="3810" b="0"/>
                  <wp:docPr id="12" name="Рисунок 8" descr="E:\9 сентября\SP_A00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9 сентября\SP_A00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4775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763C" w:rsidRDefault="0028763C" w:rsidP="0028763C">
            <w:pPr>
              <w:jc w:val="both"/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</w:pPr>
            <w:r w:rsidRPr="0028763C">
              <w:rPr>
                <w:rFonts w:ascii="Times New Roman" w:hAnsi="Times New Roman" w:cs="Times New Roman"/>
                <w:noProof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289810" cy="3045460"/>
                  <wp:effectExtent l="19050" t="0" r="0" b="0"/>
                  <wp:docPr id="13" name="Рисунок 6" descr="E:\9 сентября\SP_A0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:\9 сентября\SP_A0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810" cy="3045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noProof/>
          <w:sz w:val="40"/>
          <w:szCs w:val="40"/>
          <w:lang w:val="ru-RU" w:eastAsia="ru-RU" w:bidi="ar-SA"/>
        </w:rPr>
      </w:pPr>
    </w:p>
    <w:p w:rsidR="0028763C" w:rsidRP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Перед каждым учителем поставлена сложная, но разрешимая задача – </w:t>
      </w:r>
      <w:r w:rsidRPr="0028763C">
        <w:rPr>
          <w:rFonts w:ascii="Times New Roman" w:hAnsi="Times New Roman" w:cs="Times New Roman"/>
          <w:b/>
          <w:sz w:val="28"/>
          <w:szCs w:val="28"/>
          <w:lang w:val="ru-RU"/>
        </w:rPr>
        <w:t>«оказаться во времени».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Чтобы это произошло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Ушинского, на них я, пожалуй, и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закончу: «В деле обучения и воспитания, во всем школьном деле ничего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нельзя улучшить, минуя голову учителя. Учитель живет до тех пор, пока он</w:t>
      </w:r>
      <w:r w:rsidRPr="002876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763C">
        <w:rPr>
          <w:rFonts w:ascii="Times New Roman" w:hAnsi="Times New Roman" w:cs="Times New Roman"/>
          <w:sz w:val="28"/>
          <w:szCs w:val="28"/>
          <w:u w:val="single"/>
          <w:lang w:val="ru-RU"/>
        </w:rPr>
        <w:t>учится. Как только он перестает учиться, в нем умирает учитель».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765"/>
      </w:tblGrid>
      <w:tr w:rsidR="0028763C" w:rsidRPr="0041008C" w:rsidTr="00080274">
        <w:tc>
          <w:tcPr>
            <w:tcW w:w="4503" w:type="dxa"/>
          </w:tcPr>
          <w:p w:rsidR="0028763C" w:rsidRDefault="0028763C" w:rsidP="0028763C">
            <w:pPr>
              <w:pStyle w:val="3"/>
              <w:jc w:val="both"/>
              <w:outlineLvl w:val="2"/>
              <w:rPr>
                <w:rFonts w:ascii="Times New Roman" w:hAnsi="Times New Roman" w:cs="Times New Roman"/>
                <w:color w:val="auto"/>
                <w:sz w:val="40"/>
                <w:szCs w:val="40"/>
                <w:lang w:val="ru-RU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40"/>
                <w:szCs w:val="40"/>
                <w:lang w:val="ru-RU" w:eastAsia="ru-RU" w:bidi="ar-SA"/>
              </w:rPr>
              <w:drawing>
                <wp:inline distT="0" distB="0" distL="0" distR="0">
                  <wp:extent cx="2636685" cy="3530379"/>
                  <wp:effectExtent l="19050" t="0" r="0" b="0"/>
                  <wp:docPr id="14" name="Рисунок 9" descr="E:\9 сентября\SP_A00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:\9 сентября\SP_A00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123" cy="35349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5" w:type="dxa"/>
          </w:tcPr>
          <w:p w:rsidR="0028763C" w:rsidRPr="00080274" w:rsidRDefault="0028763C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8027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proofErr w:type="spellEnd"/>
            <w:r w:rsidR="00080274" w:rsidRPr="0008027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педсовета: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Принять за основу критерии деятельности учителей в соответствии с ФГОС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Учитывать в дальнейшей работе факторы дальнейшего саморазвития учителя в условиях введения и реализации ФГОС</w:t>
            </w:r>
          </w:p>
          <w:p w:rsidR="0028763C" w:rsidRPr="008B4D44" w:rsidRDefault="0028763C" w:rsidP="0028763C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B4D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представление достижений в профессиональной деятельности через систему мастер-классов, участия в конкурсах педагогического мастерства различного уровня.</w:t>
            </w:r>
          </w:p>
          <w:p w:rsidR="0028763C" w:rsidRPr="008B4D44" w:rsidRDefault="0028763C" w:rsidP="0028763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763C" w:rsidRPr="0028763C" w:rsidRDefault="0028763C" w:rsidP="0028763C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28763C" w:rsidRPr="008B4D44" w:rsidRDefault="0028763C" w:rsidP="0028763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28763C" w:rsidRDefault="0028763C" w:rsidP="0028763C">
      <w:pPr>
        <w:spacing w:after="0" w:line="240" w:lineRule="auto"/>
        <w:jc w:val="both"/>
        <w:rPr>
          <w:rFonts w:ascii="Times New Roman" w:hAnsi="Times New Roman" w:cs="Times New Roman"/>
          <w:b/>
          <w:sz w:val="40"/>
          <w:szCs w:val="40"/>
          <w:u w:val="single"/>
          <w:lang w:val="ru-RU"/>
        </w:rPr>
      </w:pPr>
    </w:p>
    <w:p w:rsidR="00503418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03418" w:rsidRPr="008B4D44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03418" w:rsidRPr="008B4D44" w:rsidRDefault="00503418" w:rsidP="0050341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F2A32" w:rsidRPr="008B4D44" w:rsidRDefault="005F2A32" w:rsidP="005F2A3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5F2A32" w:rsidRPr="008B4D44" w:rsidSect="00FC4FFE"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81DBD"/>
    <w:multiLevelType w:val="hybridMultilevel"/>
    <w:tmpl w:val="1182F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F2A32"/>
    <w:rsid w:val="00080274"/>
    <w:rsid w:val="0028763C"/>
    <w:rsid w:val="00287CD4"/>
    <w:rsid w:val="0041008C"/>
    <w:rsid w:val="00503418"/>
    <w:rsid w:val="005F2A32"/>
    <w:rsid w:val="00CD7C38"/>
    <w:rsid w:val="00D20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A32"/>
    <w:rPr>
      <w:lang w:val="en-US" w:bidi="en-US"/>
    </w:rPr>
  </w:style>
  <w:style w:type="paragraph" w:styleId="3">
    <w:name w:val="heading 3"/>
    <w:basedOn w:val="a"/>
    <w:next w:val="a"/>
    <w:link w:val="30"/>
    <w:unhideWhenUsed/>
    <w:qFormat/>
    <w:rsid w:val="005F2A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2A32"/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character" w:styleId="a3">
    <w:name w:val="Emphasis"/>
    <w:basedOn w:val="a0"/>
    <w:qFormat/>
    <w:rsid w:val="005F2A32"/>
    <w:rPr>
      <w:i/>
      <w:iCs/>
    </w:rPr>
  </w:style>
  <w:style w:type="paragraph" w:styleId="a4">
    <w:name w:val="List Paragraph"/>
    <w:basedOn w:val="a"/>
    <w:uiPriority w:val="34"/>
    <w:qFormat/>
    <w:rsid w:val="005F2A32"/>
    <w:pPr>
      <w:ind w:left="720"/>
      <w:contextualSpacing/>
    </w:pPr>
  </w:style>
  <w:style w:type="paragraph" w:styleId="a5">
    <w:name w:val="Normal (Web)"/>
    <w:basedOn w:val="a"/>
    <w:unhideWhenUsed/>
    <w:rsid w:val="005F2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5F2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A32"/>
    <w:rPr>
      <w:rFonts w:ascii="Tahoma" w:hAnsi="Tahoma" w:cs="Tahoma"/>
      <w:sz w:val="16"/>
      <w:szCs w:val="16"/>
      <w:lang w:val="en-US" w:bidi="en-US"/>
    </w:rPr>
  </w:style>
  <w:style w:type="table" w:styleId="a8">
    <w:name w:val="Table Grid"/>
    <w:basedOn w:val="a1"/>
    <w:uiPriority w:val="59"/>
    <w:rsid w:val="005F2A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28763C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Windows User</cp:lastModifiedBy>
  <cp:revision>2</cp:revision>
  <dcterms:created xsi:type="dcterms:W3CDTF">2015-09-18T14:54:00Z</dcterms:created>
  <dcterms:modified xsi:type="dcterms:W3CDTF">2015-09-18T14:54:00Z</dcterms:modified>
</cp:coreProperties>
</file>