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EB" w:rsidRDefault="00E563EB" w:rsidP="00E563E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ользователь\Documents\Scanned Documents\Рисунок (6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Scanned Documents\Рисунок (6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563EB" w:rsidRDefault="00E563EB" w:rsidP="00E563EB">
      <w:pPr>
        <w:jc w:val="center"/>
      </w:pPr>
    </w:p>
    <w:p w:rsidR="004941B4" w:rsidRPr="002F721A" w:rsidRDefault="004941B4" w:rsidP="00E563E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6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правовыми актами, регулирующими порядок оказания  платных дополнительных образовательных услуг, в сфере дошкольного образования».</w:t>
      </w:r>
      <w:r w:rsidRPr="002F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1.2. Учреждение предоставляет платные дополнительные образовательные услуги в целях наиболее полного удовлетворения образовательных потребностей населения.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Платные дополнительные образовательные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соответствующего бюджета, и осуществляются за счет внебюджетных средств (средств спонсоров, жертвователей, юридических и физических лиц, в т. ч. родителей воспитанников)</w:t>
      </w:r>
      <w:proofErr w:type="gramEnd"/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1.4. Платные дополнительные образовательные услуги могут оказываться только с согласия их получателя. Отказ получателя от предоставления платных дополнительных образовательных услуг не может быть причиной уменьшения объема предоставляемых ему основных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1.5. Оказание платных дополнительных образовательных услуг не может наносить ущерб или ухудшать качество  предоставления основных образовательных услуг, которые Учреждение обязано оказывать бесплатно.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1.6.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Услуги, оказываемые в рамках основной общеобразовательной программы Учреждения, предусмотренные Типовым положением о дошкольном образовательном учреждении, не рассматриваются как платные дополнительные образовательные услуги, и привлечение на эти цели средств родителей (законных представителей) не допускается.</w:t>
      </w:r>
      <w:proofErr w:type="gramEnd"/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1.8. Дополнительные платные услуги,  не входят в перечень услуг, цены на которые регулируются на государственном уровне или уровне субъекта Федерации, поэтому Учреждение оказывает дополнительные платные услуги по договорным ценам.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1.9. Стоимость оказываемых образовательных услуг в договоре определяется по  соглашению между учреждением и получателем.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1.10. Изменения или дополнения к договору оформляются дополнительным соглашением.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8047EA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941B4" w:rsidRPr="002F721A">
        <w:rPr>
          <w:rFonts w:ascii="Times New Roman" w:hAnsi="Times New Roman" w:cs="Times New Roman"/>
          <w:b/>
          <w:sz w:val="28"/>
          <w:szCs w:val="28"/>
        </w:rPr>
        <w:t>ПЕРЕЧЕНЬ ПЛАТНЫХ ДОПОЛНИТЕЛЬНЫХ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Учреждение вправе оказывать дополнительные платные образовательные услуги, оговоренные в договоре и согласованные с родителями (законными представителями) детей, посещающих Учреждение.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2.1. Образовательные и развивающие услуги: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различные кружки: по обучению игре на музыкальных инструментах, танцам.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создание различных студий по обучению и приобщению детей к знанию мировой культуры, живописи, народных промыслов и т.д., т.е. всему тому, что направлено на всестороннее развитие гармоничной личности.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2.2. Оздоровительные мероприятия: создание различных секций по укреплению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здоровья (ритмика, различные игры и т.д.).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2.3. Перечень дополнительных платных услуг является открытым.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3. ПОРЯДОК ОКАЗАНИЯ ПЛАТНЫХ ДОПОЛНИТЕЛЬНЫХ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Для оказания дополнительных образовательных услуг в Учреждении 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3.1. Издается приказ руководителя Учреждения об организации конкретных дополнительных услуг в учреждении, в котором определить  ответственных лиц, состав участников, организацию работы по предоставлению дополнительных услуг (расписание занятий, график работы и т.д.), привлекаемый преподавательский состав, порядок оплаты труда работников, занятых оказанием и организацией дополнительных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3.2. Составляется и утверждается  учебную программу,   штатное расписание, тематические планы, программы, графики предоставления платных дополнительных образовательных услуг, должностные инструкции.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3.3. Создаются условия  в соответствии с действующими санитарными правилами и нормами.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3.4. Составляется и утверждается смета доходов и расходов, на основании которой устанавливаются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размеры оплаты труда</w:t>
      </w:r>
      <w:proofErr w:type="gramEnd"/>
      <w:r w:rsidRPr="002F721A">
        <w:rPr>
          <w:rFonts w:ascii="Times New Roman" w:hAnsi="Times New Roman" w:cs="Times New Roman"/>
          <w:sz w:val="28"/>
          <w:szCs w:val="28"/>
        </w:rPr>
        <w:t xml:space="preserve"> исполнителей   за платные дополнительные образовательные услуги.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3.5. Заключаются договоры с родителями на оказание того или иного вида платных дополнительных образовательных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3.6. Предоставляется   родителям необходимая и достоверная информация об оказываемых платных дополнительных образовательных услугах, а так же сведения об учреждении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F721A">
        <w:rPr>
          <w:rFonts w:ascii="Times New Roman" w:hAnsi="Times New Roman" w:cs="Times New Roman"/>
          <w:sz w:val="28"/>
          <w:szCs w:val="28"/>
        </w:rPr>
        <w:t xml:space="preserve"> режиме работы, перечне платных дополнительных образовательных услуг с указанием цен.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 </w:t>
      </w: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4. ПОРЯДОК ПОЛУЧЕНИЯ И РАСХОДОВАНИЯ СРЕДСТВ.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4.1. На оказание каждой дополнительной услуги составляется смета расходов в расчете на одного получателя этой услуги. Смета рассчитывается в целом на группу получателей одного вида услуги, а затем определяется цена отдельной услуги на каждого получателя. Администрация Учреждения обязана ознакомить получателей дополнительной услуги со сметой в целом и в расчете на одного получателя. Смета разрабатывается непосредственно Учреждением и утверждается руководителем. Допускается оплата услуг в договорных ценах в соответствии с конъюнктурой спроса и предложения.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4.2. Доходы от оказания дополнительных и иных услуг полностью перечисляются в данное Учреждение в соответствие со сметой доходов и расходов. Данная деятельность не является предпринимательской.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4.3. Образовательное Учреждение вправе по своему усмотрению расходовать средства, полученные от оказания дополнительных или иных услуг, в соответствии со сметой доходов и расходов. Полученный доход находится в полном распоряжении Учреждения и расходуется по своему усмотрению на цели развития Учреждения на основании сметы расходов (развитие и совершенствование образовательного процесса, развитие материальной базы Учреждения, увеличение заработной платы работникам и т.д.).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4.4. Оплата за дополнительные услуги производится в безналичном порядке по квитанции через филиалы Сбербанка РФ, и средства зачисляются на расчетный счет Учреждения. В Учреждение предоставляется квитанция об оплате с отметкой Сбербанка (для дальнейших расчетов по смете расходов).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4.5. Передача наличных денег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лицам, непосредственно оказывающим дополнительные платные услуги или другим лицам запрещается</w:t>
      </w:r>
      <w:proofErr w:type="gramEnd"/>
      <w:r w:rsidRPr="002F721A">
        <w:rPr>
          <w:rFonts w:ascii="Times New Roman" w:hAnsi="Times New Roman" w:cs="Times New Roman"/>
          <w:sz w:val="28"/>
          <w:szCs w:val="28"/>
        </w:rPr>
        <w:t>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4.6. Учреждение имеет право производить перераспределение доходов в соответствии с изменением объема и содержания оказываемых услуг. Данное решение утверждается на педагогическом совете и закрепляется дополнительным соглашением с исполнителем конкретной услуги.  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 </w:t>
      </w: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5. ИНФОРМАЦИЯ О ПЛАТНЫХ ОБРАЗОВАТЕЛЬНЫХ УСЛУГАХ.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5.1. Исполнитель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5.2. Исполнитель обязан довести до потребителя информацию, содержащую следующие сведения: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- наименование исполнителя, сведения о наличии лицензии на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2F721A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и свидетельства о государственной аккредитации с указанием регистрационного номера и срока действия, а также наименования, адреса и телефона органа, их выдавшего;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уровень и направленность реализуемых основных и дополнительных образовательных программ, формы и сроки их освоения;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5.3. Исполнитель обязан также предоставить для ознакомления потребителю: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Устав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адрес и телефон Учредителя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образцы договоров, в том числе об оказании платных дополнительных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дополнительные образовательные программы, оказываемые за плату только с согласия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5.4. Исполнитель обязан сообщать потребителю по его просьбе другие относящиеся к договору и соответствующей образовательной услуге сведения.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5.5. Информация должна доводиться до потребителя на русском языке 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5.6. Исполнитель обязан соблюдать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утвержденные</w:t>
      </w:r>
      <w:proofErr w:type="gramEnd"/>
      <w:r w:rsidRPr="002F721A">
        <w:rPr>
          <w:rFonts w:ascii="Times New Roman" w:hAnsi="Times New Roman" w:cs="Times New Roman"/>
          <w:sz w:val="28"/>
          <w:szCs w:val="28"/>
        </w:rPr>
        <w:t xml:space="preserve"> им учебный план, годовой календарный учебный график и расписание занятий.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5.7. Режим занятий устанавливается исполнителем.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6. ПОРЯДОК ЗАКЛЮЧЕНИЯ ДОГОВОРОВ.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6.1 .Исполнитель обязан заключить договор при наличии возможности оказать запрашиваемую потребителем образовательную услугу. 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6.2.  </w:t>
      </w:r>
      <w:r w:rsidR="002F721A" w:rsidRPr="002F721A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2F721A">
        <w:rPr>
          <w:rFonts w:ascii="Times New Roman" w:hAnsi="Times New Roman" w:cs="Times New Roman"/>
          <w:sz w:val="28"/>
          <w:szCs w:val="28"/>
        </w:rPr>
        <w:t xml:space="preserve">заключается в письменной форме и должен содержать </w:t>
      </w:r>
      <w:proofErr w:type="gramStart"/>
      <w:r w:rsidRPr="002F721A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сведения: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наименование Учреждения;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фамилия, имя, отчество, телефон и адрес потребителя;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сроки оказания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уровень и направленность основных и дополнительных образовательных программ, перечень образовательных услуг, их стоимость и порядок оплаты;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другие необходимые сведения, связанные со спецификой оказываемых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должность, фамилия, имя, отчество лица, подписывающего договор от имени исполнителя, его подпись, а также подпись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6.3.</w:t>
      </w:r>
      <w:r w:rsidR="002F721A" w:rsidRPr="002F721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2F721A">
        <w:rPr>
          <w:rFonts w:ascii="Times New Roman" w:hAnsi="Times New Roman" w:cs="Times New Roman"/>
          <w:sz w:val="28"/>
          <w:szCs w:val="28"/>
        </w:rPr>
        <w:t xml:space="preserve"> составляется в двух экземплярах, один из которых находится у исполнителя, другой – у потребителя.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6.4. Потребитель обязан оплатить оказываемые образовательные услуги в порядке и в сроки, указанные в договоре. Потребителю в соответствии с законодательством Российской Федерации должен быть выдан документ, подтверждающий оплату образовательных услуг.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6.5. Стоимость оказываемых образовательных услуг в договоре определяется по соглашению между исполнителем и потребителем. 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6.7. На оказание образовательных услуг, предусмотренных </w:t>
      </w:r>
      <w:hyperlink r:id="rId8" w:history="1"/>
      <w:r w:rsidR="002F721A" w:rsidRPr="002F721A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2F721A">
        <w:rPr>
          <w:rFonts w:ascii="Times New Roman" w:hAnsi="Times New Roman" w:cs="Times New Roman"/>
          <w:sz w:val="28"/>
          <w:szCs w:val="28"/>
        </w:rPr>
        <w:t xml:space="preserve">, может быть составлена смета. Составление такой сметы по требованию </w:t>
      </w:r>
      <w:r w:rsidRPr="002F721A">
        <w:rPr>
          <w:rFonts w:ascii="Times New Roman" w:hAnsi="Times New Roman" w:cs="Times New Roman"/>
          <w:sz w:val="28"/>
          <w:szCs w:val="28"/>
        </w:rPr>
        <w:lastRenderedPageBreak/>
        <w:t>потребителя или исполнителя обязательно. В этом случае смета становится частью договора.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7. ОТВЕТСТВЕННОСТЬ ИСПОЛНИТЕЛЯ И ПОТРЕБИТЕЛЯ.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7.1. Исполнитель оказывает образовательные услуги в порядке и в сроки, определенные договором и Уставом Учреждения.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7.2. За неисполнение или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7.3.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соответствующего уменьшения стоимости оказанных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7.4.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расторгнуть договор, если им обнаружены существенные недостатки оказания образовательных услуг или иные существенные отступления от условий договора.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7.5. 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lastRenderedPageBreak/>
        <w:t xml:space="preserve"> - поручить оказать образовательные услуги третьим линям за разумную цену и потребовать от исполнителя возмещения понесенных расходов;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- потребовать уменьшения стоимости образовательных услуг;</w:t>
      </w: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4941B4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>7.6.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Default="004941B4" w:rsidP="008047E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21A">
        <w:rPr>
          <w:rFonts w:ascii="Times New Roman" w:hAnsi="Times New Roman" w:cs="Times New Roman"/>
          <w:b/>
          <w:sz w:val="28"/>
          <w:szCs w:val="28"/>
        </w:rPr>
        <w:t>8. ЗАКЛЮЧИТЕЛЬНЫЙ РАЗДЕЛ.</w:t>
      </w:r>
    </w:p>
    <w:p w:rsidR="002F721A" w:rsidRPr="002F721A" w:rsidRDefault="002F721A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1B4" w:rsidRPr="002F721A" w:rsidRDefault="004941B4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1A">
        <w:rPr>
          <w:rFonts w:ascii="Times New Roman" w:hAnsi="Times New Roman" w:cs="Times New Roman"/>
          <w:sz w:val="28"/>
          <w:szCs w:val="28"/>
        </w:rPr>
        <w:t xml:space="preserve"> 8.1.       Учреждение оказывает дополнительные платные образовательные услуги в порядке и сроки, определенные данным Положением. </w:t>
      </w:r>
      <w:r w:rsidR="002F721A" w:rsidRPr="002F721A">
        <w:rPr>
          <w:rFonts w:ascii="Times New Roman" w:hAnsi="Times New Roman" w:cs="Times New Roman"/>
          <w:sz w:val="28"/>
          <w:szCs w:val="28"/>
        </w:rPr>
        <w:t>Директор Учреждения</w:t>
      </w:r>
      <w:r w:rsidRPr="002F721A">
        <w:rPr>
          <w:rFonts w:ascii="Times New Roman" w:hAnsi="Times New Roman" w:cs="Times New Roman"/>
          <w:sz w:val="28"/>
          <w:szCs w:val="28"/>
        </w:rPr>
        <w:t xml:space="preserve"> несет персональную ответственность за деятельность по осуществлению дополнительных платных образовательных услуг и ее качество.</w:t>
      </w:r>
    </w:p>
    <w:p w:rsidR="003D567F" w:rsidRPr="003D567F" w:rsidRDefault="004941B4" w:rsidP="002F72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1A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 xml:space="preserve"> </w:t>
      </w:r>
      <w:r w:rsidR="002F721A" w:rsidRPr="002F721A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 xml:space="preserve"> </w:t>
      </w:r>
    </w:p>
    <w:p w:rsidR="009347F6" w:rsidRPr="002F721A" w:rsidRDefault="003D41F9" w:rsidP="002F72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7F6" w:rsidRPr="002F721A" w:rsidSect="002D069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1F9" w:rsidRDefault="003D41F9" w:rsidP="008047EA">
      <w:pPr>
        <w:spacing w:after="0" w:line="240" w:lineRule="auto"/>
      </w:pPr>
      <w:r>
        <w:separator/>
      </w:r>
    </w:p>
  </w:endnote>
  <w:endnote w:type="continuationSeparator" w:id="0">
    <w:p w:rsidR="003D41F9" w:rsidRDefault="003D41F9" w:rsidP="0080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28619"/>
      <w:docPartObj>
        <w:docPartGallery w:val="Page Numbers (Bottom of Page)"/>
        <w:docPartUnique/>
      </w:docPartObj>
    </w:sdtPr>
    <w:sdtContent>
      <w:p w:rsidR="008047EA" w:rsidRDefault="001252E4">
        <w:pPr>
          <w:pStyle w:val="a8"/>
          <w:jc w:val="center"/>
        </w:pPr>
        <w:fldSimple w:instr=" PAGE   \* MERGEFORMAT ">
          <w:r w:rsidR="00E563EB">
            <w:rPr>
              <w:noProof/>
            </w:rPr>
            <w:t>8</w:t>
          </w:r>
        </w:fldSimple>
      </w:p>
    </w:sdtContent>
  </w:sdt>
  <w:p w:rsidR="008047EA" w:rsidRDefault="008047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1F9" w:rsidRDefault="003D41F9" w:rsidP="008047EA">
      <w:pPr>
        <w:spacing w:after="0" w:line="240" w:lineRule="auto"/>
      </w:pPr>
      <w:r>
        <w:separator/>
      </w:r>
    </w:p>
  </w:footnote>
  <w:footnote w:type="continuationSeparator" w:id="0">
    <w:p w:rsidR="003D41F9" w:rsidRDefault="003D41F9" w:rsidP="0080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9483D"/>
    <w:multiLevelType w:val="multilevel"/>
    <w:tmpl w:val="7B9E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67F"/>
    <w:rsid w:val="000E2B2A"/>
    <w:rsid w:val="00117541"/>
    <w:rsid w:val="001252E4"/>
    <w:rsid w:val="00126FC1"/>
    <w:rsid w:val="001C4381"/>
    <w:rsid w:val="002D0694"/>
    <w:rsid w:val="002F721A"/>
    <w:rsid w:val="003D41F9"/>
    <w:rsid w:val="003D567F"/>
    <w:rsid w:val="00460527"/>
    <w:rsid w:val="004941B4"/>
    <w:rsid w:val="005F15E6"/>
    <w:rsid w:val="008047EA"/>
    <w:rsid w:val="00817FB1"/>
    <w:rsid w:val="00B2457F"/>
    <w:rsid w:val="00B5743D"/>
    <w:rsid w:val="00D3639D"/>
    <w:rsid w:val="00E563EB"/>
    <w:rsid w:val="00ED3528"/>
    <w:rsid w:val="00EE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567F"/>
    <w:rPr>
      <w:b/>
      <w:bCs/>
    </w:rPr>
  </w:style>
  <w:style w:type="paragraph" w:styleId="a4">
    <w:name w:val="Normal (Web)"/>
    <w:basedOn w:val="a"/>
    <w:uiPriority w:val="99"/>
    <w:semiHidden/>
    <w:unhideWhenUsed/>
    <w:rsid w:val="003D5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941B4"/>
    <w:rPr>
      <w:color w:val="0000FF"/>
      <w:u w:val="single"/>
    </w:rPr>
  </w:style>
  <w:style w:type="paragraph" w:customStyle="1" w:styleId="ConsPlusTitle">
    <w:name w:val="ConsPlusTitle"/>
    <w:rsid w:val="00117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0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7EA"/>
  </w:style>
  <w:style w:type="paragraph" w:styleId="a8">
    <w:name w:val="footer"/>
    <w:basedOn w:val="a"/>
    <w:link w:val="a9"/>
    <w:uiPriority w:val="99"/>
    <w:unhideWhenUsed/>
    <w:rsid w:val="00804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7EA"/>
  </w:style>
  <w:style w:type="paragraph" w:styleId="aa">
    <w:name w:val="Balloon Text"/>
    <w:basedOn w:val="a"/>
    <w:link w:val="ab"/>
    <w:uiPriority w:val="99"/>
    <w:semiHidden/>
    <w:unhideWhenUsed/>
    <w:rsid w:val="00E5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2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1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4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6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5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doy-crr-9.ucoz.ru/dogovor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1839</Words>
  <Characters>10486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2016-05-04T09:36:00Z</cp:lastPrinted>
  <dcterms:created xsi:type="dcterms:W3CDTF">2015-12-22T10:41:00Z</dcterms:created>
  <dcterms:modified xsi:type="dcterms:W3CDTF">2016-09-28T06:16:00Z</dcterms:modified>
</cp:coreProperties>
</file>