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71D6C" w:rsidTr="004E39E3">
        <w:tc>
          <w:tcPr>
            <w:tcW w:w="4785" w:type="dxa"/>
          </w:tcPr>
          <w:p w:rsidR="00071D6C" w:rsidRDefault="00071D6C" w:rsidP="004E39E3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266950" cy="2076450"/>
                  <wp:effectExtent l="19050" t="0" r="0" b="0"/>
                  <wp:docPr id="3" name="Рисунок 3" descr="C:\Users\БНС\Desktop\фото учителя\P1040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НС\Desktop\фото учителя\P1040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7743" t="18125" r="16301" b="1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71D6C" w:rsidRPr="00962609" w:rsidRDefault="00071D6C" w:rsidP="004E39E3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 w:rsidRPr="00962609">
              <w:rPr>
                <w:b/>
                <w:i/>
                <w:color w:val="2D09AF"/>
                <w:sz w:val="52"/>
                <w:szCs w:val="52"/>
              </w:rPr>
              <w:t>Евстратенко</w:t>
            </w:r>
            <w:proofErr w:type="spellEnd"/>
          </w:p>
          <w:p w:rsidR="00071D6C" w:rsidRDefault="00071D6C" w:rsidP="004E39E3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 w:rsidRPr="00962609">
              <w:rPr>
                <w:b/>
                <w:i/>
                <w:color w:val="2D09AF"/>
                <w:sz w:val="52"/>
                <w:szCs w:val="52"/>
              </w:rPr>
              <w:t>Вероника Юрьевна</w:t>
            </w:r>
          </w:p>
          <w:p w:rsidR="00071D6C" w:rsidRDefault="00071D6C" w:rsidP="004E39E3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71D6C" w:rsidRDefault="00071D6C" w:rsidP="00071D6C">
      <w:pPr>
        <w:spacing w:after="0"/>
        <w:jc w:val="center"/>
        <w:rPr>
          <w:b/>
          <w:i/>
          <w:color w:val="2D09AF"/>
          <w:sz w:val="52"/>
          <w:szCs w:val="52"/>
        </w:rPr>
      </w:pPr>
    </w:p>
    <w:p w:rsidR="00071D6C" w:rsidRPr="009C7D0F" w:rsidRDefault="00071D6C" w:rsidP="00071D6C">
      <w:pPr>
        <w:jc w:val="center"/>
        <w:rPr>
          <w:b/>
          <w:color w:val="000000" w:themeColor="text1"/>
          <w:sz w:val="48"/>
          <w:szCs w:val="48"/>
        </w:rPr>
      </w:pPr>
      <w:r w:rsidRPr="009C7D0F">
        <w:rPr>
          <w:b/>
          <w:color w:val="000000" w:themeColor="text1"/>
          <w:sz w:val="48"/>
          <w:szCs w:val="48"/>
        </w:rPr>
        <w:t>Учитель математики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071D6C" w:rsidTr="004E39E3">
        <w:trPr>
          <w:trHeight w:val="7217"/>
        </w:trPr>
        <w:tc>
          <w:tcPr>
            <w:tcW w:w="9571" w:type="dxa"/>
          </w:tcPr>
          <w:p w:rsidR="00071D6C" w:rsidRDefault="00071D6C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 xml:space="preserve">Образование </w:t>
            </w:r>
            <w:r w:rsidRPr="00394910">
              <w:rPr>
                <w:rFonts w:asciiTheme="majorHAnsi" w:hAnsiTheme="majorHAnsi"/>
                <w:b/>
                <w:i/>
                <w:sz w:val="44"/>
                <w:szCs w:val="44"/>
              </w:rPr>
              <w:t>–</w:t>
            </w: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 xml:space="preserve"> </w:t>
            </w:r>
            <w:r w:rsidRPr="00114CD4">
              <w:rPr>
                <w:rFonts w:asciiTheme="majorHAnsi" w:hAnsiTheme="majorHAnsi"/>
                <w:sz w:val="44"/>
                <w:szCs w:val="44"/>
              </w:rPr>
              <w:t>Высшее, Петропавловский педагогический институт им. К.Д Ушинского. 1992 год, учитель математики, информатики и вычислительной техники</w:t>
            </w:r>
            <w:r>
              <w:rPr>
                <w:rFonts w:asciiTheme="majorHAnsi" w:hAnsiTheme="majorHAnsi"/>
                <w:sz w:val="44"/>
                <w:szCs w:val="44"/>
              </w:rPr>
              <w:t>.</w:t>
            </w:r>
          </w:p>
          <w:p w:rsidR="00071D6C" w:rsidRDefault="00DB636D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b/>
                <w:i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>П</w:t>
            </w:r>
            <w:r w:rsidR="00071D6C" w:rsidRPr="009C7D0F">
              <w:rPr>
                <w:rFonts w:asciiTheme="majorHAnsi" w:hAnsiTheme="majorHAnsi"/>
                <w:b/>
                <w:i/>
                <w:sz w:val="44"/>
                <w:szCs w:val="44"/>
              </w:rPr>
              <w:t>реподаваемые дисциплины</w:t>
            </w:r>
            <w:r w:rsidR="00071D6C">
              <w:rPr>
                <w:rFonts w:asciiTheme="majorHAnsi" w:hAnsiTheme="majorHAnsi"/>
                <w:b/>
                <w:i/>
                <w:sz w:val="44"/>
                <w:szCs w:val="44"/>
              </w:rPr>
              <w:t>-</w:t>
            </w:r>
          </w:p>
          <w:p w:rsidR="00071D6C" w:rsidRDefault="00071D6C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 w:rsidRPr="009C7D0F">
              <w:rPr>
                <w:rFonts w:asciiTheme="majorHAnsi" w:hAnsiTheme="majorHAnsi"/>
                <w:sz w:val="44"/>
                <w:szCs w:val="44"/>
              </w:rPr>
              <w:t xml:space="preserve">алгебра </w:t>
            </w:r>
            <w:r w:rsidR="008034C0">
              <w:rPr>
                <w:rFonts w:asciiTheme="majorHAnsi" w:hAnsiTheme="majorHAnsi"/>
                <w:sz w:val="44"/>
                <w:szCs w:val="44"/>
              </w:rPr>
              <w:t>7а,9аб,11а</w:t>
            </w:r>
            <w:r>
              <w:rPr>
                <w:rFonts w:asciiTheme="majorHAnsi" w:hAnsiTheme="majorHAnsi"/>
                <w:sz w:val="44"/>
                <w:szCs w:val="44"/>
              </w:rPr>
              <w:t>б</w:t>
            </w:r>
          </w:p>
          <w:p w:rsidR="00071D6C" w:rsidRDefault="008034C0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Theme="majorHAnsi" w:hAnsiTheme="majorHAnsi"/>
                <w:sz w:val="44"/>
                <w:szCs w:val="44"/>
              </w:rPr>
              <w:t>геометрия7а,9аб,11а</w:t>
            </w:r>
            <w:r w:rsidR="00071D6C">
              <w:rPr>
                <w:rFonts w:asciiTheme="majorHAnsi" w:hAnsiTheme="majorHAnsi"/>
                <w:sz w:val="44"/>
                <w:szCs w:val="44"/>
              </w:rPr>
              <w:t>б</w:t>
            </w:r>
          </w:p>
          <w:p w:rsidR="00071D6C" w:rsidRDefault="00071D6C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>Курсовая подготовка -</w:t>
            </w:r>
            <w:r>
              <w:rPr>
                <w:rFonts w:asciiTheme="majorHAnsi" w:hAnsiTheme="majorHAnsi"/>
                <w:sz w:val="44"/>
                <w:szCs w:val="44"/>
              </w:rPr>
              <w:t xml:space="preserve">2012. </w:t>
            </w:r>
            <w:r w:rsidRPr="00114CD4">
              <w:rPr>
                <w:rFonts w:asciiTheme="majorHAnsi" w:hAnsiTheme="majorHAnsi"/>
                <w:sz w:val="44"/>
                <w:szCs w:val="44"/>
              </w:rPr>
              <w:t xml:space="preserve">Обновление математического образования. Подготовка к ЕГЭ. </w:t>
            </w:r>
          </w:p>
          <w:p w:rsidR="00071D6C" w:rsidRDefault="00071D6C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>Аттестация</w:t>
            </w:r>
            <w:r>
              <w:rPr>
                <w:rFonts w:asciiTheme="majorHAnsi" w:hAnsiTheme="majorHAnsi"/>
                <w:sz w:val="44"/>
                <w:szCs w:val="44"/>
              </w:rPr>
              <w:t>-</w:t>
            </w: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 xml:space="preserve"> </w:t>
            </w:r>
            <w:r>
              <w:rPr>
                <w:rFonts w:asciiTheme="majorHAnsi" w:hAnsiTheme="majorHAnsi"/>
                <w:sz w:val="44"/>
                <w:szCs w:val="44"/>
              </w:rPr>
              <w:t>2012.</w:t>
            </w:r>
          </w:p>
          <w:p w:rsidR="00071D6C" w:rsidRDefault="00071D6C" w:rsidP="004E39E3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4"/>
                <w:szCs w:val="44"/>
              </w:rPr>
            </w:pPr>
            <w:r>
              <w:t xml:space="preserve"> </w:t>
            </w:r>
            <w:r w:rsidRPr="00114CD4">
              <w:rPr>
                <w:rFonts w:asciiTheme="majorHAnsi" w:hAnsiTheme="majorHAnsi"/>
                <w:sz w:val="44"/>
                <w:szCs w:val="44"/>
              </w:rPr>
              <w:t>Первая</w:t>
            </w:r>
            <w:r>
              <w:rPr>
                <w:rFonts w:asciiTheme="majorHAnsi" w:hAnsiTheme="majorHAnsi"/>
                <w:sz w:val="44"/>
                <w:szCs w:val="44"/>
              </w:rPr>
              <w:t xml:space="preserve"> квалификационная категория</w:t>
            </w:r>
          </w:p>
          <w:p w:rsidR="00071D6C" w:rsidRDefault="00071D6C" w:rsidP="004E39E3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 xml:space="preserve">Общий стаж работы -  </w:t>
            </w:r>
            <w:r w:rsidRPr="009C7D0F">
              <w:rPr>
                <w:rFonts w:asciiTheme="majorHAnsi" w:hAnsiTheme="majorHAnsi"/>
                <w:sz w:val="44"/>
                <w:szCs w:val="44"/>
              </w:rPr>
              <w:t>22 года</w:t>
            </w:r>
          </w:p>
          <w:p w:rsidR="00071D6C" w:rsidRDefault="00071D6C" w:rsidP="004E39E3">
            <w:pPr>
              <w:rPr>
                <w:b/>
                <w:i/>
                <w:color w:val="548DD4" w:themeColor="text2" w:themeTint="99"/>
                <w:sz w:val="52"/>
                <w:szCs w:val="52"/>
              </w:rPr>
            </w:pPr>
            <w:r>
              <w:rPr>
                <w:rFonts w:asciiTheme="majorHAnsi" w:hAnsiTheme="majorHAnsi"/>
                <w:b/>
                <w:i/>
                <w:sz w:val="44"/>
                <w:szCs w:val="44"/>
              </w:rPr>
              <w:t>Стаж работы по специальности-</w:t>
            </w:r>
            <w:r w:rsidRPr="009C7D0F">
              <w:rPr>
                <w:rFonts w:asciiTheme="majorHAnsi" w:hAnsiTheme="majorHAnsi"/>
                <w:sz w:val="44"/>
                <w:szCs w:val="44"/>
              </w:rPr>
              <w:t>21 год</w:t>
            </w:r>
          </w:p>
        </w:tc>
      </w:tr>
    </w:tbl>
    <w:p w:rsidR="00071D6C" w:rsidRDefault="00071D6C" w:rsidP="00071D6C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</w:p>
    <w:sectPr w:rsidR="00071D6C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1D6C"/>
    <w:rsid w:val="00071D6C"/>
    <w:rsid w:val="000A73A4"/>
    <w:rsid w:val="000D63AD"/>
    <w:rsid w:val="008034C0"/>
    <w:rsid w:val="00BE3E0A"/>
    <w:rsid w:val="00DB636D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</cp:revision>
  <dcterms:created xsi:type="dcterms:W3CDTF">2014-10-22T03:34:00Z</dcterms:created>
  <dcterms:modified xsi:type="dcterms:W3CDTF">2014-10-22T05:42:00Z</dcterms:modified>
</cp:coreProperties>
</file>