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A0" w:rsidRDefault="00803EA0" w:rsidP="00803EA0">
      <w:pPr>
        <w:jc w:val="center"/>
        <w:rPr>
          <w:b/>
          <w:sz w:val="36"/>
          <w:szCs w:val="36"/>
        </w:rPr>
      </w:pPr>
      <w:r>
        <w:pict>
          <v:rect id="_x0000_s1034" style="position:absolute;left:0;text-align:left;margin-left:-15.2pt;margin-top:61.05pt;width:496.4pt;height:49.95pt;z-index:-251658240"/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2pt;margin-top:21.25pt;width:130.45pt;height:33pt;flip:x;z-index:251658240" o:connectortype="straight">
            <v:stroke endarrow="block"/>
          </v:shape>
        </w:pict>
      </w:r>
      <w:r>
        <w:pict>
          <v:shape id="_x0000_s1026" type="#_x0000_t32" style="position:absolute;left:0;text-align:left;margin-left:222.45pt;margin-top:21.25pt;width:117.7pt;height:33pt;z-index:251658240" o:connectortype="straight">
            <v:stroke endarrow="block"/>
          </v:shape>
        </w:pict>
      </w:r>
      <w:r>
        <w:rPr>
          <w:b/>
          <w:sz w:val="36"/>
          <w:szCs w:val="36"/>
        </w:rPr>
        <w:t>Органы  управления  Учреждения</w:t>
      </w:r>
    </w:p>
    <w:tbl>
      <w:tblPr>
        <w:tblStyle w:val="a3"/>
        <w:tblpPr w:leftFromText="180" w:rightFromText="180" w:vertAnchor="page" w:horzAnchor="margin" w:tblpXSpec="center" w:tblpY="235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03EA0" w:rsidTr="00803EA0">
        <w:tc>
          <w:tcPr>
            <w:tcW w:w="3190" w:type="dxa"/>
            <w:hideMark/>
          </w:tcPr>
          <w:p w:rsidR="00803EA0" w:rsidRDefault="00803E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Директор</w:t>
            </w:r>
          </w:p>
        </w:tc>
        <w:tc>
          <w:tcPr>
            <w:tcW w:w="3190" w:type="dxa"/>
          </w:tcPr>
          <w:p w:rsidR="00803EA0" w:rsidRDefault="00803EA0">
            <w:pPr>
              <w:rPr>
                <w:b/>
                <w:sz w:val="36"/>
                <w:szCs w:val="36"/>
              </w:rPr>
            </w:pPr>
          </w:p>
        </w:tc>
        <w:tc>
          <w:tcPr>
            <w:tcW w:w="3191" w:type="dxa"/>
            <w:hideMark/>
          </w:tcPr>
          <w:p w:rsidR="00803EA0" w:rsidRDefault="00803E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Наблюдательный совет</w:t>
            </w:r>
          </w:p>
        </w:tc>
      </w:tr>
    </w:tbl>
    <w:p w:rsidR="00803EA0" w:rsidRDefault="00803EA0" w:rsidP="00803EA0">
      <w:pPr>
        <w:rPr>
          <w:b/>
          <w:sz w:val="36"/>
          <w:szCs w:val="36"/>
        </w:rPr>
      </w:pPr>
      <w:r>
        <w:pict>
          <v:shape id="_x0000_s1033" type="#_x0000_t32" style="position:absolute;margin-left:237.25pt;margin-top:80pt;width:.05pt;height:55.05pt;z-index:251658240;mso-position-horizontal-relative:text;mso-position-vertical-relative:text" o:connectortype="straight">
            <v:stroke startarrow="block" endarrow="block"/>
          </v:shape>
        </w:pict>
      </w:r>
    </w:p>
    <w:p w:rsidR="00803EA0" w:rsidRDefault="00803EA0" w:rsidP="00803EA0">
      <w:pPr>
        <w:rPr>
          <w:b/>
          <w:sz w:val="36"/>
          <w:szCs w:val="36"/>
        </w:rPr>
      </w:pPr>
      <w:r>
        <w:pict>
          <v:rect id="_x0000_s1035" style="position:absolute;margin-left:121.2pt;margin-top:30.05pt;width:225.35pt;height:35.6pt;z-index:-251658240"/>
        </w:pict>
      </w:r>
    </w:p>
    <w:p w:rsidR="00803EA0" w:rsidRDefault="00803EA0" w:rsidP="00803EA0">
      <w:pPr>
        <w:jc w:val="center"/>
        <w:rPr>
          <w:b/>
          <w:sz w:val="36"/>
          <w:szCs w:val="36"/>
        </w:rPr>
      </w:pPr>
      <w:r>
        <w:pict>
          <v:shape id="_x0000_s1030" type="#_x0000_t32" style="position:absolute;left:0;text-align:left;margin-left:237.25pt;margin-top:30.35pt;width:.05pt;height:64.35pt;z-index:251658240" o:connectortype="straight">
            <v:stroke endarrow="block"/>
          </v:shape>
        </w:pict>
      </w:r>
      <w:r>
        <w:pict>
          <v:shape id="_x0000_s1031" type="#_x0000_t32" style="position:absolute;left:0;text-align:left;margin-left:150.85pt;margin-top:30.35pt;width:86.4pt;height:64.35pt;flip:x;z-index:251658240" o:connectortype="straight">
            <v:stroke endarrow="block"/>
          </v:shape>
        </w:pict>
      </w:r>
      <w:r>
        <w:pict>
          <v:shape id="_x0000_s1032" type="#_x0000_t32" style="position:absolute;left:0;text-align:left;margin-left:53.4pt;margin-top:30.35pt;width:183.85pt;height:80.5pt;flip:x;z-index:251658240" o:connectortype="straight">
            <v:stroke endarrow="block"/>
          </v:shape>
        </w:pict>
      </w:r>
      <w:r>
        <w:pict>
          <v:shape id="_x0000_s1028" type="#_x0000_t32" style="position:absolute;left:0;text-align:left;margin-left:237.25pt;margin-top:30.35pt;width:186.35pt;height:71.15pt;z-index:251658240" o:connectortype="straight">
            <v:stroke endarrow="block"/>
          </v:shape>
        </w:pict>
      </w:r>
      <w:r>
        <w:pict>
          <v:shape id="_x0000_s1029" type="#_x0000_t32" style="position:absolute;left:0;text-align:left;margin-left:237.25pt;margin-top:30.35pt;width:77.05pt;height:71.15pt;z-index:251658240" o:connectortype="straight">
            <v:stroke endarrow="block"/>
          </v:shape>
        </w:pict>
      </w:r>
      <w:r>
        <w:rPr>
          <w:b/>
          <w:sz w:val="36"/>
          <w:szCs w:val="36"/>
        </w:rPr>
        <w:t>Самоуправление</w:t>
      </w:r>
    </w:p>
    <w:p w:rsidR="00803EA0" w:rsidRDefault="00803EA0" w:rsidP="00803EA0">
      <w:pPr>
        <w:jc w:val="center"/>
        <w:rPr>
          <w:b/>
          <w:sz w:val="36"/>
          <w:szCs w:val="36"/>
        </w:rPr>
      </w:pPr>
    </w:p>
    <w:p w:rsidR="00803EA0" w:rsidRDefault="00803EA0" w:rsidP="00803EA0">
      <w:pPr>
        <w:jc w:val="center"/>
        <w:rPr>
          <w:b/>
          <w:sz w:val="36"/>
          <w:szCs w:val="36"/>
        </w:rPr>
      </w:pPr>
    </w:p>
    <w:tbl>
      <w:tblPr>
        <w:tblStyle w:val="a3"/>
        <w:tblW w:w="99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2"/>
        <w:gridCol w:w="1982"/>
        <w:gridCol w:w="1657"/>
        <w:gridCol w:w="2219"/>
        <w:gridCol w:w="1930"/>
      </w:tblGrid>
      <w:tr w:rsidR="00803EA0" w:rsidTr="00803EA0">
        <w:trPr>
          <w:trHeight w:val="1423"/>
        </w:trPr>
        <w:tc>
          <w:tcPr>
            <w:tcW w:w="2192" w:type="dxa"/>
            <w:hideMark/>
          </w:tcPr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</w:t>
            </w:r>
          </w:p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</w:tc>
        <w:tc>
          <w:tcPr>
            <w:tcW w:w="1982" w:type="dxa"/>
            <w:hideMark/>
          </w:tcPr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Управляющий совет</w:t>
            </w:r>
          </w:p>
        </w:tc>
        <w:tc>
          <w:tcPr>
            <w:tcW w:w="1657" w:type="dxa"/>
            <w:hideMark/>
          </w:tcPr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собрание</w:t>
            </w:r>
          </w:p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работников</w:t>
            </w:r>
          </w:p>
        </w:tc>
        <w:tc>
          <w:tcPr>
            <w:tcW w:w="2219" w:type="dxa"/>
            <w:hideMark/>
          </w:tcPr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Общешкольный родительский комитет</w:t>
            </w:r>
          </w:p>
        </w:tc>
        <w:tc>
          <w:tcPr>
            <w:tcW w:w="1930" w:type="dxa"/>
            <w:hideMark/>
          </w:tcPr>
          <w:p w:rsidR="00803EA0" w:rsidRDefault="0080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Классные родительские комитеты</w:t>
            </w:r>
          </w:p>
        </w:tc>
      </w:tr>
    </w:tbl>
    <w:p w:rsidR="00803EA0" w:rsidRDefault="00803EA0" w:rsidP="00803EA0">
      <w:pPr>
        <w:jc w:val="center"/>
        <w:rPr>
          <w:b/>
          <w:sz w:val="36"/>
          <w:szCs w:val="36"/>
        </w:rPr>
      </w:pP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EA0"/>
    <w:rsid w:val="00803EA0"/>
    <w:rsid w:val="00B82CF1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1"/>
        <o:r id="V:Rule6" type="connector" idref="#_x0000_s1030"/>
        <o:r id="V:Rule7" type="connector" idref="#_x0000_s1033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2014-10-16T03:59:00Z</dcterms:created>
  <dcterms:modified xsi:type="dcterms:W3CDTF">2014-10-16T04:02:00Z</dcterms:modified>
</cp:coreProperties>
</file>