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AE0" w:rsidRDefault="00D77D1F">
      <w:r>
        <w:rPr>
          <w:noProof/>
          <w:lang w:eastAsia="ru-RU"/>
        </w:rPr>
        <w:drawing>
          <wp:inline distT="0" distB="0" distL="0" distR="0">
            <wp:extent cx="6251713" cy="8090453"/>
            <wp:effectExtent l="0" t="0" r="0" b="6350"/>
            <wp:docPr id="1" name="Рисунок 1" descr="C:\Users\User\Downloads\7\муз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7\муз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5506" cy="8095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D1F" w:rsidRDefault="00D77D1F"/>
    <w:p w:rsidR="00D77D1F" w:rsidRDefault="00D77D1F"/>
    <w:p w:rsidR="00D77D1F" w:rsidRDefault="00D77D1F"/>
    <w:p w:rsidR="00D77D1F" w:rsidRDefault="00D77D1F" w:rsidP="00D77D1F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D77D1F" w:rsidRDefault="00D77D1F" w:rsidP="00D77D1F">
      <w:pPr>
        <w:ind w:right="-93"/>
        <w:jc w:val="both"/>
        <w:rPr>
          <w:color w:val="000000"/>
        </w:rPr>
      </w:pPr>
      <w:r>
        <w:rPr>
          <w:color w:val="000000"/>
        </w:rPr>
        <w:lastRenderedPageBreak/>
        <w:t xml:space="preserve">Программа разработана на основе примерной программы  по музыке Федерального государственного образовательного стандарта основного  общего образования (Утвержден приказом Министерства образования  и науки Российской Федерации  от «17» декабря </w:t>
      </w:r>
      <w:smartTag w:uri="urn:schemas-microsoft-com:office:smarttags" w:element="metricconverter">
        <w:smartTagPr>
          <w:attr w:name="ProductID" w:val="2010 г"/>
        </w:smartTagPr>
        <w:r>
          <w:rPr>
            <w:color w:val="000000"/>
          </w:rPr>
          <w:t>2010 г</w:t>
        </w:r>
      </w:smartTag>
      <w:r>
        <w:rPr>
          <w:color w:val="000000"/>
        </w:rPr>
        <w:t xml:space="preserve">. № 1897, приказа Министерства образования и науки РФ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color w:val="000000"/>
          </w:rPr>
          <w:t>2014 г</w:t>
        </w:r>
      </w:smartTag>
      <w:r>
        <w:rPr>
          <w:color w:val="000000"/>
        </w:rPr>
        <w:t xml:space="preserve">. № 1644 "О внесении изменений в приказ Министерства образования и науки Российской Федерации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</w:rPr>
          <w:t>2010 г</w:t>
        </w:r>
      </w:smartTag>
      <w:r>
        <w:rPr>
          <w:color w:val="000000"/>
        </w:rPr>
        <w:t xml:space="preserve">. № 1897 «Об утверждении федерального государственного образовательного стандарта основного общего образования», Фундаментального ядра содержания общего образования / под ред.В.В. Козлова, А.М. Кондакова и авторской программы </w:t>
      </w:r>
      <w:r>
        <w:t>Г.П.Сергеева, Е.Д.Критская.</w:t>
      </w:r>
      <w:r>
        <w:rPr>
          <w:color w:val="000000"/>
        </w:rPr>
        <w:t xml:space="preserve"> В ней также учитываются основные идеи и положения программы развития и формирования универсальных учебных действий для основного общего образования, преемственность с  программой начального общего образования.</w:t>
      </w:r>
    </w:p>
    <w:p w:rsidR="00D77D1F" w:rsidRDefault="00D77D1F" w:rsidP="00D77D1F">
      <w:pPr>
        <w:jc w:val="center"/>
        <w:rPr>
          <w:b/>
        </w:rPr>
      </w:pPr>
    </w:p>
    <w:p w:rsidR="00D77D1F" w:rsidRDefault="00D77D1F" w:rsidP="00D77D1F">
      <w:pPr>
        <w:ind w:firstLine="709"/>
        <w:jc w:val="both"/>
      </w:pPr>
      <w:r>
        <w:rPr>
          <w:b/>
          <w:color w:val="000000"/>
        </w:rPr>
        <w:t xml:space="preserve">                       Общая характеристика учебного предмета, курса.</w:t>
      </w:r>
      <w:r>
        <w:t xml:space="preserve"> </w:t>
      </w:r>
    </w:p>
    <w:p w:rsidR="00D77D1F" w:rsidRDefault="00D77D1F" w:rsidP="00D77D1F">
      <w:pPr>
        <w:ind w:firstLine="709"/>
        <w:jc w:val="both"/>
      </w:pPr>
      <w:r>
        <w:t>Овладение основами музыкальных знаний в основной школе должно обеспечить формирование основ музыкальной культуры и грамотности как части общей и духовной культуры школьников, развитие музыкальных способностей обучающихся, а также способности к сопереживанию произведениям искусства через различные виды музыкальной деятельности, овладение практическими умениями и навыками в различных видах музыкально-творческой деятельности.</w:t>
      </w:r>
    </w:p>
    <w:p w:rsidR="00D77D1F" w:rsidRDefault="00D77D1F" w:rsidP="00D77D1F">
      <w:pPr>
        <w:ind w:firstLine="709"/>
        <w:jc w:val="both"/>
      </w:pPr>
      <w:r>
        <w:t>Освоение предмета «Музыка» направлено на:</w:t>
      </w:r>
    </w:p>
    <w:p w:rsidR="00D77D1F" w:rsidRDefault="00D77D1F" w:rsidP="00D77D1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приобщение школьников к музыке как эмоциональному, нравственно-эстетическому феномену, осознание через музыку жизненных явлений, раскрывающих духовный опыт поколений;</w:t>
      </w:r>
    </w:p>
    <w:p w:rsidR="00D77D1F" w:rsidRDefault="00D77D1F" w:rsidP="00D77D1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расширение музыкального и общего культурного кругозора школьников; воспитание их музыкального вкуса, устойчивого интереса к музыке своего народа и других народов мира, классическому и современному музыкальному наследию;</w:t>
      </w:r>
    </w:p>
    <w:p w:rsidR="00D77D1F" w:rsidRDefault="00D77D1F" w:rsidP="00D77D1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творческого потенциала, ассоциативности мышления, воображения, позволяющих проявить творческую индивидуальность в различных видах музыкальной деятельности;</w:t>
      </w:r>
    </w:p>
    <w:p w:rsidR="00D77D1F" w:rsidRDefault="00D77D1F" w:rsidP="00D77D1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развитие способности к эстетическому освоению мира, способности оценивать произведения искусства по законам гармонии и красоты;</w:t>
      </w:r>
    </w:p>
    <w:p w:rsidR="00D77D1F" w:rsidRDefault="00D77D1F" w:rsidP="00D77D1F">
      <w:pPr>
        <w:pStyle w:val="ListParagraph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овладение основами музыкальной грамотности в опоре на способность эмоционального восприятия музыки как живого образного искусства во взаимосвязи с жизнью, на специальную терминологию и ключевые понятия музыкального искусства, элементарную нотную грамоту.</w:t>
      </w:r>
    </w:p>
    <w:p w:rsidR="00D77D1F" w:rsidRDefault="00D77D1F" w:rsidP="00D77D1F">
      <w:pPr>
        <w:ind w:firstLine="709"/>
        <w:jc w:val="both"/>
        <w:rPr>
          <w:rFonts w:ascii="Times New Roman" w:hAnsi="Times New Roman"/>
        </w:rPr>
      </w:pPr>
      <w:r>
        <w:t>В рамках продуктивной музыкально-творческой деятельности учебный предмет «Музыка» способствует формированию у обучающихся потребности в общении с музыкой в ходе дальнейшего духовно-нравственного развития, социализации, самообразования, организации содержательного культурного досуга на основе осознания роли музыки в жизни отдельного человека и общества, в развитии мировой культуры.</w:t>
      </w:r>
    </w:p>
    <w:p w:rsidR="00D77D1F" w:rsidRDefault="00D77D1F" w:rsidP="00D77D1F">
      <w:pPr>
        <w:ind w:firstLine="709"/>
        <w:jc w:val="both"/>
      </w:pPr>
      <w:r>
        <w:t>Изучение предмета «Музыка»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межпредметных связях с предметами: «Литература», «Русский язык», «Изобразительное искусство», «История», «География», «Математика» и др.</w:t>
      </w:r>
    </w:p>
    <w:p w:rsidR="00D77D1F" w:rsidRDefault="00D77D1F" w:rsidP="00D77D1F">
      <w:pPr>
        <w:ind w:firstLine="709"/>
        <w:jc w:val="both"/>
      </w:pPr>
      <w:r>
        <w:t xml:space="preserve">Программа содержит перечень музыкальных произведений, используемых для обеспечения достижения образовательных результатов, по выбору образовательной организации. По усмотрению </w:t>
      </w:r>
      <w:r>
        <w:lastRenderedPageBreak/>
        <w:t>учителя музыкальный и теоретический материал разделов, связанных с народным музыкальным творчеством, может быть дополнен регионально-национальным компонентом.</w:t>
      </w:r>
    </w:p>
    <w:p w:rsidR="00D77D1F" w:rsidRDefault="00D77D1F" w:rsidP="00D77D1F">
      <w:pPr>
        <w:ind w:firstLine="709"/>
        <w:jc w:val="both"/>
      </w:pPr>
    </w:p>
    <w:p w:rsidR="00D77D1F" w:rsidRDefault="00D77D1F" w:rsidP="00D77D1F">
      <w:pPr>
        <w:jc w:val="both"/>
        <w:rPr>
          <w:b/>
          <w:color w:val="000000"/>
        </w:rPr>
      </w:pPr>
    </w:p>
    <w:p w:rsidR="00D77D1F" w:rsidRDefault="00D77D1F" w:rsidP="00D77D1F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</w:t>
      </w:r>
      <w:r>
        <w:rPr>
          <w:b/>
          <w:color w:val="000000"/>
        </w:rPr>
        <w:t xml:space="preserve"> </w:t>
      </w:r>
      <w:r>
        <w:rPr>
          <w:color w:val="000000"/>
        </w:rPr>
        <w:t>М</w:t>
      </w:r>
      <w:r>
        <w:rPr>
          <w:b/>
          <w:bCs/>
          <w:color w:val="000000"/>
        </w:rPr>
        <w:t>еста учебного предмета, курса в учебном плане.</w:t>
      </w:r>
    </w:p>
    <w:p w:rsidR="00D77D1F" w:rsidRDefault="00D77D1F" w:rsidP="00D77D1F">
      <w:pPr>
        <w:ind w:left="142"/>
        <w:jc w:val="both"/>
        <w:rPr>
          <w:color w:val="0D0D0D"/>
        </w:rPr>
      </w:pPr>
      <w:r>
        <w:rPr>
          <w:color w:val="0D0D0D"/>
        </w:rPr>
        <w:t>Федеральный базисный учебный план для образовательных учреждений Российской Федерации отводит 105 часов для обязательного изучения  предмета «</w:t>
      </w:r>
      <w:r>
        <w:rPr>
          <w:rStyle w:val="c1c2"/>
          <w:color w:val="0D0D0D"/>
        </w:rPr>
        <w:t>Музыки» на</w:t>
      </w:r>
      <w:r>
        <w:rPr>
          <w:color w:val="0D0D0D"/>
        </w:rPr>
        <w:t xml:space="preserve"> ступени основного общего образования. Согласно учебному плану филиала  МАОУ Тоболовская  СОШ - Карасульская СОШ 2018-2019 учебный год на изучение «Музыки»  в 7 классе  отводится 34 часа за год.  Из них на региональный компонент  предусмотрено 10%  учебного времени.</w:t>
      </w:r>
    </w:p>
    <w:p w:rsidR="00D77D1F" w:rsidRDefault="00D77D1F" w:rsidP="00D77D1F">
      <w:pPr>
        <w:pStyle w:val="2"/>
        <w:spacing w:line="240" w:lineRule="atLeast"/>
        <w:ind w:firstLine="0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  <w:t>Личностные, метапредметные и предметные результаты освоения изучения  музыки, курса.</w:t>
      </w:r>
    </w:p>
    <w:p w:rsidR="00D77D1F" w:rsidRDefault="00D77D1F" w:rsidP="00D77D1F">
      <w:pPr>
        <w:pStyle w:val="2"/>
        <w:spacing w:line="240" w:lineRule="atLeast"/>
        <w:ind w:firstLine="0"/>
        <w:rPr>
          <w:b/>
          <w:bCs/>
          <w:color w:val="000000"/>
          <w:sz w:val="24"/>
        </w:rPr>
      </w:pPr>
      <w:r>
        <w:rPr>
          <w:i/>
          <w:iCs/>
          <w:color w:val="000000"/>
          <w:sz w:val="24"/>
        </w:rPr>
        <w:t>в ценностно- ориентационной сфере: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- формирование художественного вкуса как способности чувствовать и воспринимать музыкальное искусство во всём многообразии его видов и жанров;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- принятие мультикультурной картины современного мира;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- становление музыкальной культуры как неотъемлемой части духовной культуры;</w:t>
      </w:r>
    </w:p>
    <w:p w:rsidR="00D77D1F" w:rsidRDefault="00D77D1F" w:rsidP="00D77D1F">
      <w:pPr>
        <w:pStyle w:val="2"/>
        <w:spacing w:line="240" w:lineRule="atLeast"/>
        <w:ind w:firstLine="0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в трудовой сфере: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- формирование навыков самостоятельной работы при выполнении учебных и творческих задач;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- готовность к осознанному выбору дальнейшей образовательной траектории;</w:t>
      </w:r>
    </w:p>
    <w:p w:rsidR="00D77D1F" w:rsidRDefault="00D77D1F" w:rsidP="00D77D1F">
      <w:pPr>
        <w:pStyle w:val="2"/>
        <w:spacing w:line="240" w:lineRule="atLeast"/>
        <w:ind w:firstLine="0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в познавательной (когнитивной, интеллектуальной) сфере: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- умение познавать мир через музыкальные формы и образы.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b/>
          <w:bCs/>
          <w:i/>
          <w:iCs/>
          <w:color w:val="000000"/>
          <w:sz w:val="24"/>
        </w:rPr>
        <w:t>Метапредметные результаты</w:t>
      </w:r>
      <w:r>
        <w:rPr>
          <w:color w:val="000000"/>
          <w:sz w:val="24"/>
        </w:rPr>
        <w:t xml:space="preserve"> изучения музыки в основной школе: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активно использование основных интеллектуальных операций в синтезе с формированием художественного восприятия музыки;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умение организовать свою деятельность в процессе познания мира через музыкальные образы, определять её цели и задачи, выбирать средства реализации этих целей и применять их на практике, взаимодействовать с другими людьми в достижении общих целей; оценивать достигнутые результаты;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умение работать с разными источниками информации, развивать критическое мышление, способность аргументировать свою точку зрения по поводу музыкального искусства;</w:t>
      </w:r>
    </w:p>
    <w:p w:rsidR="00D77D1F" w:rsidRDefault="00D77D1F" w:rsidP="00D77D1F">
      <w:pPr>
        <w:pStyle w:val="2"/>
        <w:spacing w:line="240" w:lineRule="atLeast"/>
        <w:ind w:firstLine="0"/>
        <w:rPr>
          <w:color w:val="000000"/>
          <w:sz w:val="24"/>
        </w:rPr>
      </w:pPr>
      <w:r>
        <w:rPr>
          <w:color w:val="000000"/>
          <w:sz w:val="24"/>
        </w:rPr>
        <w:t>формирование ключевых  компетенций: исследовательские умения, коммуникативные умения, информационные умения.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 xml:space="preserve">В области </w:t>
      </w:r>
      <w:r>
        <w:rPr>
          <w:b/>
          <w:bCs/>
          <w:i/>
          <w:iCs/>
          <w:color w:val="000000"/>
          <w:sz w:val="24"/>
        </w:rPr>
        <w:t>предметных результатов</w:t>
      </w:r>
      <w:r>
        <w:rPr>
          <w:color w:val="000000"/>
          <w:sz w:val="24"/>
        </w:rPr>
        <w:t xml:space="preserve"> образовательное учреждение общего образования предоставляет ученику возможность научиться:</w:t>
      </w:r>
    </w:p>
    <w:p w:rsidR="00D77D1F" w:rsidRDefault="00D77D1F" w:rsidP="00D77D1F">
      <w:pPr>
        <w:pStyle w:val="2"/>
        <w:ind w:firstLine="0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в познавательной сфере: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представлять место и роль музыкального искусства в жизни человека и общества;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наблюдать (воспринимать) объекты и явления культуры; воспринимать и анализировать смысл (концепцию) художественного образа, музыкального произведения;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различать особенности музыкального языка, художественных средств выразительности, специфики музыкального образа;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различать основные жанры народной и профессиональной музыки;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описывать явления музыкальной культуры, используя для этого специальную терминологию;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классифицировать изученные объекты и явления музыкальной культуры;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структурировать и систематизировать изученный материал и информацию, полученную из других источников на основе эстетического восприятия музыки;</w:t>
      </w:r>
    </w:p>
    <w:p w:rsidR="00D77D1F" w:rsidRDefault="00D77D1F" w:rsidP="00D77D1F">
      <w:pPr>
        <w:pStyle w:val="2"/>
        <w:ind w:firstLine="0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в ценностно - ориентационной сфере: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представлять систему общечеловеческих ценностей;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осознавать ценность музыкальной культуры разных народов мира и место в ней отечественного музыкального искусства;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lastRenderedPageBreak/>
        <w:t>- уважать культуру другого народа, осваивать духовно – нравственный потенциал, накопленный в музыкальных произведениях; проявлять эмоционально – ценностное отношение к искусству и к жизни; ориентироваться в системе моральных норм и ценностей, представленных в музыкальных произведениях;</w:t>
      </w:r>
    </w:p>
    <w:p w:rsidR="00D77D1F" w:rsidRDefault="00D77D1F" w:rsidP="00D77D1F">
      <w:pPr>
        <w:pStyle w:val="2"/>
        <w:ind w:firstLine="0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в коммуникативной сфере: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использовать методы социально – эстетической коммуникации, осваивать диалоговые формы общения с произведениями музыкального искусства;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В эстетической сфере: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развивать в себе индивидуальный художественный вкус, интеллектуальную и эмоциональную сферы;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воспринимать эстетические ценности, высказывать мнение о достоинствах музыкальных произведений высокого и массового искусства, видеть ассоциативные связи и осознавать их роль в творческой и исполнительской деятельности;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стремиться к самостоятельному общению с высоко – художественными музыкальными произведениями и музыкальному самообразованию;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проявлять устойчивый интерес к искусству, художественным традициям своего народа и достижениям мировой музыкальной культуры, расширять свой эстетический кругозор;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понимать условность языка различных видов музыкального искусства;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 xml:space="preserve">- определять зависимость художественной формы от цели творческого замысла; 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реализовать свой творческий потенциал, осуществлять самоопределение и самореализацию личности на музыкальном художественно – образном материале;</w:t>
      </w:r>
    </w:p>
    <w:p w:rsidR="00D77D1F" w:rsidRDefault="00D77D1F" w:rsidP="00D77D1F">
      <w:pPr>
        <w:pStyle w:val="2"/>
        <w:ind w:firstLine="0"/>
        <w:rPr>
          <w:i/>
          <w:iCs/>
          <w:color w:val="000000"/>
          <w:sz w:val="24"/>
        </w:rPr>
      </w:pPr>
      <w:r>
        <w:rPr>
          <w:i/>
          <w:iCs/>
          <w:color w:val="000000"/>
          <w:sz w:val="24"/>
        </w:rPr>
        <w:t>в трудовой сфере:</w:t>
      </w:r>
    </w:p>
    <w:p w:rsidR="00D77D1F" w:rsidRDefault="00D77D1F" w:rsidP="00D77D1F">
      <w:pPr>
        <w:pStyle w:val="2"/>
        <w:ind w:firstLine="0"/>
        <w:rPr>
          <w:color w:val="000000"/>
          <w:sz w:val="24"/>
        </w:rPr>
      </w:pPr>
      <w:r>
        <w:rPr>
          <w:color w:val="000000"/>
          <w:sz w:val="24"/>
        </w:rPr>
        <w:t>- применять выразительные средства в творческой и исполнительской деятельности на музыкальном материале.</w:t>
      </w:r>
    </w:p>
    <w:p w:rsidR="00D77D1F" w:rsidRDefault="00D77D1F" w:rsidP="00D77D1F">
      <w:pPr>
        <w:jc w:val="center"/>
        <w:rPr>
          <w:b/>
          <w:sz w:val="24"/>
        </w:rPr>
      </w:pPr>
    </w:p>
    <w:p w:rsidR="00D77D1F" w:rsidRDefault="00D77D1F" w:rsidP="00D77D1F">
      <w:pPr>
        <w:shd w:val="clear" w:color="auto" w:fill="FFFFFF"/>
        <w:rPr>
          <w:b/>
        </w:rPr>
      </w:pPr>
      <w:r>
        <w:rPr>
          <w:b/>
          <w:color w:val="000000"/>
        </w:rPr>
        <w:t xml:space="preserve">                                              </w:t>
      </w:r>
      <w:r>
        <w:rPr>
          <w:b/>
          <w:bCs/>
          <w:color w:val="000000"/>
        </w:rPr>
        <w:t>Содержание учебного предмета, курса.</w:t>
      </w:r>
      <w:r>
        <w:rPr>
          <w:b/>
        </w:rPr>
        <w:t xml:space="preserve"> </w:t>
      </w:r>
    </w:p>
    <w:p w:rsidR="00D77D1F" w:rsidRDefault="00D77D1F" w:rsidP="00D77D1F">
      <w:pPr>
        <w:ind w:firstLine="709"/>
        <w:jc w:val="both"/>
        <w:rPr>
          <w:b/>
        </w:rPr>
      </w:pPr>
      <w:r>
        <w:rPr>
          <w:b/>
        </w:rPr>
        <w:t>Музыка как вид искусства 9 часов</w:t>
      </w:r>
    </w:p>
    <w:p w:rsidR="00D77D1F" w:rsidRDefault="00D77D1F" w:rsidP="00D77D1F">
      <w:pPr>
        <w:ind w:firstLine="709"/>
        <w:jc w:val="both"/>
      </w:pPr>
      <w:r>
        <w:t>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</w:r>
      <w:r>
        <w:rPr>
          <w:i/>
        </w:rPr>
        <w:t xml:space="preserve"> сонатно-симфонический цикл, сюита), </w:t>
      </w:r>
      <w:r>
        <w:t xml:space="preserve">их возможности в воплощении и развитии музыкальных образов. </w:t>
      </w:r>
    </w:p>
    <w:p w:rsidR="00D77D1F" w:rsidRDefault="00D77D1F" w:rsidP="00D77D1F">
      <w:pPr>
        <w:ind w:firstLine="709"/>
        <w:jc w:val="both"/>
        <w:rPr>
          <w:b/>
        </w:rPr>
      </w:pPr>
      <w:r>
        <w:rPr>
          <w:b/>
        </w:rPr>
        <w:t xml:space="preserve">Зарубежная музыка от эпохи средневековья до рубежа </w:t>
      </w:r>
      <w:r>
        <w:rPr>
          <w:b/>
          <w:lang w:val="en-US"/>
        </w:rPr>
        <w:t>XI</w:t>
      </w:r>
      <w:r>
        <w:rPr>
          <w:b/>
        </w:rPr>
        <w:t>Х-</w:t>
      </w:r>
      <w:r>
        <w:rPr>
          <w:b/>
          <w:lang w:val="en-US"/>
        </w:rPr>
        <w:t>X</w:t>
      </w:r>
      <w:r>
        <w:rPr>
          <w:b/>
        </w:rPr>
        <w:t>Х вв. 10 часов</w:t>
      </w:r>
    </w:p>
    <w:p w:rsidR="00D77D1F" w:rsidRDefault="00D77D1F" w:rsidP="00D77D1F">
      <w:pPr>
        <w:ind w:firstLine="709"/>
        <w:jc w:val="both"/>
      </w:pPr>
      <w:r>
        <w:t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Творчество композиторов-романтиков Ф. Шопен, Ф. Лист, Р. Шуман, ФШуберт, Э.</w:t>
      </w:r>
      <w:r>
        <w:rPr>
          <w:lang w:val="en-US"/>
        </w:rPr>
        <w:t> </w:t>
      </w:r>
      <w:r>
        <w:t xml:space="preserve">Григ). </w:t>
      </w:r>
    </w:p>
    <w:p w:rsidR="00D77D1F" w:rsidRDefault="00D77D1F" w:rsidP="00D77D1F">
      <w:pPr>
        <w:ind w:left="709"/>
        <w:contextualSpacing/>
        <w:jc w:val="both"/>
        <w:rPr>
          <w:b/>
        </w:rPr>
      </w:pPr>
      <w:r>
        <w:rPr>
          <w:b/>
        </w:rPr>
        <w:t xml:space="preserve">Русская и зарубежная музыкальная культура </w:t>
      </w:r>
      <w:r>
        <w:rPr>
          <w:b/>
          <w:lang w:val="en-US"/>
        </w:rPr>
        <w:t>XX</w:t>
      </w:r>
      <w:r>
        <w:rPr>
          <w:b/>
        </w:rPr>
        <w:t xml:space="preserve"> в. 10 часов</w:t>
      </w:r>
    </w:p>
    <w:p w:rsidR="00D77D1F" w:rsidRDefault="00D77D1F" w:rsidP="00D77D1F">
      <w:pPr>
        <w:ind w:firstLine="709"/>
        <w:jc w:val="both"/>
      </w:pPr>
      <w:r>
        <w:t>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</w:r>
    </w:p>
    <w:p w:rsidR="00D77D1F" w:rsidRDefault="00D77D1F" w:rsidP="00D77D1F">
      <w:pPr>
        <w:tabs>
          <w:tab w:val="left" w:pos="1985"/>
        </w:tabs>
        <w:ind w:left="709"/>
        <w:contextualSpacing/>
        <w:jc w:val="both"/>
        <w:rPr>
          <w:b/>
        </w:rPr>
      </w:pPr>
      <w:r>
        <w:rPr>
          <w:b/>
        </w:rPr>
        <w:t>Современная музыкальная жизнь 5 часов</w:t>
      </w:r>
    </w:p>
    <w:p w:rsidR="00D77D1F" w:rsidRDefault="00D77D1F" w:rsidP="00D77D1F">
      <w:pPr>
        <w:ind w:firstLine="709"/>
        <w:jc w:val="both"/>
      </w:pPr>
      <w:r>
        <w:t>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</w:r>
    </w:p>
    <w:p w:rsidR="00D77D1F" w:rsidRDefault="00D77D1F" w:rsidP="00D77D1F">
      <w:pPr>
        <w:shd w:val="clear" w:color="auto" w:fill="FFFFFF"/>
        <w:rPr>
          <w:b/>
          <w:bCs/>
          <w:color w:val="000000"/>
        </w:rPr>
      </w:pPr>
    </w:p>
    <w:p w:rsidR="00D77D1F" w:rsidRDefault="00D77D1F" w:rsidP="00D77D1F">
      <w:pPr>
        <w:pStyle w:val="a5"/>
        <w:jc w:val="both"/>
        <w:rPr>
          <w:b/>
          <w:iCs/>
          <w:sz w:val="22"/>
        </w:rPr>
      </w:pPr>
      <w:r>
        <w:rPr>
          <w:b/>
          <w:iCs/>
          <w:sz w:val="22"/>
        </w:rPr>
        <w:t xml:space="preserve">Региональный компонент на уроках </w:t>
      </w:r>
    </w:p>
    <w:p w:rsidR="00D77D1F" w:rsidRDefault="00D77D1F" w:rsidP="00D77D1F">
      <w:pPr>
        <w:pStyle w:val="a5"/>
        <w:spacing w:after="0"/>
        <w:jc w:val="both"/>
        <w:rPr>
          <w:iCs/>
          <w:sz w:val="22"/>
        </w:rPr>
      </w:pPr>
      <w:r>
        <w:rPr>
          <w:iCs/>
          <w:sz w:val="22"/>
        </w:rPr>
        <w:lastRenderedPageBreak/>
        <w:t>№ 03 Тема: «</w:t>
      </w:r>
      <w:r>
        <w:rPr>
          <w:color w:val="000000"/>
        </w:rPr>
        <w:t xml:space="preserve">В чём состоит сущность музыкального содержания </w:t>
      </w:r>
      <w:r>
        <w:rPr>
          <w:iCs/>
          <w:sz w:val="22"/>
        </w:rPr>
        <w:t>»</w:t>
      </w:r>
    </w:p>
    <w:p w:rsidR="00D77D1F" w:rsidRDefault="00D77D1F" w:rsidP="00D77D1F">
      <w:pPr>
        <w:pStyle w:val="a5"/>
        <w:spacing w:after="0"/>
        <w:jc w:val="both"/>
        <w:rPr>
          <w:iCs/>
          <w:sz w:val="22"/>
        </w:rPr>
      </w:pPr>
      <w:r>
        <w:rPr>
          <w:iCs/>
          <w:sz w:val="22"/>
        </w:rPr>
        <w:t>№ 04 Тема: «</w:t>
      </w:r>
      <w:r>
        <w:rPr>
          <w:color w:val="000000"/>
        </w:rPr>
        <w:t xml:space="preserve">Музыка, которую можно объяснить словами </w:t>
      </w:r>
      <w:r>
        <w:rPr>
          <w:iCs/>
          <w:sz w:val="22"/>
        </w:rPr>
        <w:t>» Тюменской области.</w:t>
      </w:r>
    </w:p>
    <w:p w:rsidR="00D77D1F" w:rsidRDefault="00D77D1F" w:rsidP="00D77D1F">
      <w:pPr>
        <w:pStyle w:val="a5"/>
        <w:spacing w:after="0"/>
        <w:jc w:val="both"/>
        <w:rPr>
          <w:iCs/>
          <w:sz w:val="22"/>
        </w:rPr>
      </w:pPr>
      <w:r>
        <w:rPr>
          <w:iCs/>
          <w:sz w:val="22"/>
        </w:rPr>
        <w:t>№ 13 Тема: «</w:t>
      </w:r>
      <w:r>
        <w:rPr>
          <w:color w:val="000000"/>
          <w:sz w:val="22"/>
          <w:szCs w:val="22"/>
        </w:rPr>
        <w:t xml:space="preserve">Такие разные песни, танцы, марши </w:t>
      </w:r>
      <w:r>
        <w:rPr>
          <w:iCs/>
          <w:sz w:val="22"/>
        </w:rPr>
        <w:t>». Нашего края.</w:t>
      </w:r>
    </w:p>
    <w:p w:rsidR="00D77D1F" w:rsidRDefault="00D77D1F" w:rsidP="00D77D1F">
      <w:pPr>
        <w:pStyle w:val="a5"/>
        <w:spacing w:after="0"/>
        <w:jc w:val="both"/>
        <w:rPr>
          <w:iCs/>
          <w:sz w:val="22"/>
        </w:rPr>
      </w:pPr>
      <w:r>
        <w:rPr>
          <w:iCs/>
          <w:sz w:val="22"/>
        </w:rPr>
        <w:t>№ 26 Тема: «</w:t>
      </w:r>
      <w:r>
        <w:rPr>
          <w:color w:val="000000"/>
          <w:sz w:val="22"/>
          <w:szCs w:val="22"/>
        </w:rPr>
        <w:t xml:space="preserve">Образ Великой Отечественной войны </w:t>
      </w:r>
      <w:r>
        <w:rPr>
          <w:iCs/>
          <w:sz w:val="22"/>
        </w:rPr>
        <w:t>». Тюменских авторов.</w:t>
      </w:r>
    </w:p>
    <w:p w:rsidR="00D77D1F" w:rsidRDefault="00D77D1F" w:rsidP="00D77D1F">
      <w:pPr>
        <w:pStyle w:val="a5"/>
        <w:spacing w:after="0"/>
        <w:jc w:val="both"/>
        <w:rPr>
          <w:b/>
          <w:iCs/>
          <w:sz w:val="22"/>
        </w:rPr>
      </w:pPr>
      <w:r>
        <w:rPr>
          <w:iCs/>
          <w:sz w:val="22"/>
        </w:rPr>
        <w:t>№ 34 Тема: Формула красоты</w:t>
      </w:r>
      <w:r>
        <w:rPr>
          <w:sz w:val="22"/>
          <w:szCs w:val="22"/>
        </w:rPr>
        <w:t xml:space="preserve"> «Музыка нашего края».</w:t>
      </w:r>
    </w:p>
    <w:p w:rsidR="00D77D1F" w:rsidRDefault="00D77D1F" w:rsidP="00D77D1F">
      <w:pPr>
        <w:pStyle w:val="a7"/>
        <w:rPr>
          <w:rFonts w:ascii="Times New Roman" w:hAnsi="Times New Roman"/>
          <w:color w:val="FF0000"/>
        </w:rPr>
      </w:pPr>
    </w:p>
    <w:p w:rsidR="00D77D1F" w:rsidRDefault="00D77D1F" w:rsidP="00D77D1F">
      <w:pPr>
        <w:rPr>
          <w:rFonts w:ascii="Times New Roman" w:hAnsi="Times New Roman"/>
          <w:bCs/>
          <w:color w:val="000000"/>
        </w:rPr>
      </w:pPr>
    </w:p>
    <w:p w:rsidR="00D77D1F" w:rsidRDefault="00D77D1F" w:rsidP="00D77D1F">
      <w:pPr>
        <w:rPr>
          <w:b/>
        </w:rPr>
        <w:sectPr w:rsidR="00D77D1F">
          <w:pgSz w:w="11906" w:h="16838"/>
          <w:pgMar w:top="426" w:right="851" w:bottom="851" w:left="1134" w:header="709" w:footer="709" w:gutter="0"/>
          <w:cols w:space="720"/>
        </w:sectPr>
      </w:pPr>
    </w:p>
    <w:p w:rsidR="00D77D1F" w:rsidRDefault="00D77D1F" w:rsidP="00D77D1F">
      <w:pPr>
        <w:jc w:val="center"/>
        <w:rPr>
          <w:b/>
        </w:rPr>
      </w:pPr>
      <w:r>
        <w:rPr>
          <w:b/>
          <w:color w:val="000000"/>
        </w:rPr>
        <w:lastRenderedPageBreak/>
        <w:t xml:space="preserve"> </w:t>
      </w:r>
      <w:r>
        <w:rPr>
          <w:b/>
        </w:rPr>
        <w:t>Тематическое планирование с определением основных видов учебной деятельности.</w:t>
      </w:r>
    </w:p>
    <w:p w:rsidR="00D77D1F" w:rsidRDefault="00D77D1F" w:rsidP="00D77D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851"/>
        <w:gridCol w:w="5386"/>
        <w:gridCol w:w="6237"/>
        <w:gridCol w:w="927"/>
      </w:tblGrid>
      <w:tr w:rsidR="00D77D1F" w:rsidTr="00D77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Основное содержание по темам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основных видов деятельности учащихся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r>
              <w:t>Контрольные работы</w:t>
            </w:r>
          </w:p>
        </w:tc>
      </w:tr>
      <w:tr w:rsidR="00D77D1F" w:rsidTr="00D77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Музыка как вид искусства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Разнообразие вокальной, инструментальной, вокально-инструментальной, камерной, симфонической и театральной музыки. Различные формы построения музыки (двухчастная и трехчастная, вариации, рондо,</w:t>
            </w:r>
            <w:r>
              <w:rPr>
                <w:i/>
                <w:sz w:val="20"/>
                <w:szCs w:val="20"/>
              </w:rPr>
              <w:t xml:space="preserve"> сонатно-симфонический цикл, сюита), </w:t>
            </w:r>
            <w:r>
              <w:rPr>
                <w:sz w:val="20"/>
                <w:szCs w:val="20"/>
              </w:rPr>
              <w:t xml:space="preserve">их возможности в воплощении и развитии музыкальных образов. </w:t>
            </w:r>
          </w:p>
          <w:p w:rsidR="00D77D1F" w:rsidRDefault="00D77D1F">
            <w:pPr>
              <w:spacing w:before="60"/>
              <w:jc w:val="both"/>
              <w:rPr>
                <w:szCs w:val="24"/>
              </w:rPr>
            </w:pPr>
          </w:p>
          <w:p w:rsidR="00D77D1F" w:rsidRDefault="00D77D1F">
            <w:pPr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оценивать</w:t>
            </w:r>
            <w:r>
              <w:rPr>
                <w:sz w:val="20"/>
                <w:szCs w:val="20"/>
              </w:rPr>
              <w:t xml:space="preserve"> явления природы и образы изобразительного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Различать</w:t>
            </w:r>
            <w:r>
              <w:rPr>
                <w:sz w:val="20"/>
                <w:szCs w:val="20"/>
              </w:rPr>
              <w:t xml:space="preserve"> виды пластических искусств.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интерпретировать </w:t>
            </w:r>
            <w:r>
              <w:rPr>
                <w:sz w:val="20"/>
                <w:szCs w:val="20"/>
              </w:rPr>
              <w:t>произведения (фрагменты) пластических искусств, выражать своё отношение к ним.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Выделять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авторскую концепцию образа (произведения) изобразительного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роль пластических искусств в жизни человека и общества.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Выбирать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различные художественные материалы и техники для создания выразительного художественного образа.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sz w:val="24"/>
                <w:szCs w:val="24"/>
              </w:rPr>
            </w:pPr>
            <w:r>
              <w:t>1</w:t>
            </w:r>
          </w:p>
        </w:tc>
      </w:tr>
      <w:tr w:rsidR="00D77D1F" w:rsidTr="00D77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D1F" w:rsidRDefault="00D77D1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Зарубежная музыка от эпохи средневековья до рубежа XIX- XX вв</w:t>
            </w:r>
          </w:p>
          <w:p w:rsidR="00D77D1F" w:rsidRDefault="00D77D1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Средневековая духовная музыка: григорианский хорал. Жанры зарубежной духовной и светской музыки в эпохи Возрождения и Барокко (мадригал, мотет, фуга, месса, реквием, шансон). И.С. Бах – выдающийся музыкант эпохи Барокко. Венская классическая школа (Й. Гайдн, В. Моцарт, Л. Бетховен). Творчество композиторов-романтиков Ф. Шопен, Ф. Лист, Р. Шуман, ФШуберт, Э.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 xml:space="preserve">Григ). </w:t>
            </w:r>
          </w:p>
          <w:p w:rsidR="00D77D1F" w:rsidRDefault="00D77D1F">
            <w:pPr>
              <w:ind w:firstLine="709"/>
              <w:jc w:val="both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роль пластических искусств в жизни человека.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эмоционально оценивать </w:t>
            </w:r>
            <w:r>
              <w:rPr>
                <w:sz w:val="20"/>
                <w:szCs w:val="20"/>
              </w:rPr>
              <w:t>произведения пластических искусств, выражать своё отношение к ним.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Различать</w:t>
            </w:r>
            <w:r>
              <w:rPr>
                <w:sz w:val="20"/>
                <w:szCs w:val="20"/>
              </w:rPr>
              <w:t xml:space="preserve"> виды пластических искусств.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Наблюдать, воспринимать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оценивать </w:t>
            </w:r>
            <w:r>
              <w:rPr>
                <w:sz w:val="20"/>
                <w:szCs w:val="20"/>
              </w:rPr>
              <w:t>произведения разных видов пластических искусств.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интерпретировать </w:t>
            </w:r>
            <w:r>
              <w:rPr>
                <w:sz w:val="20"/>
                <w:szCs w:val="20"/>
              </w:rPr>
              <w:t>произведения (фрагменты) пластических искусств.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выразительные средства пластических искусств (живопись, графика, скульптура, декоративно- прикладное искусство, архитектура, дизайн).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национальное и общечеловеческое в архитектуре.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Выбирать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использовать</w:t>
            </w:r>
            <w:r>
              <w:rPr>
                <w:sz w:val="20"/>
                <w:szCs w:val="20"/>
              </w:rPr>
              <w:t xml:space="preserve"> различные художественные средства и техники для создания выразительного художественного образа.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</w:tr>
      <w:tr w:rsidR="00D77D1F" w:rsidTr="00D77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Русская и зарубежная музыкальная культура XX 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Авторская песня: прошлое и настоящее. Рок-музыка и ее отдельные направления (рок-опера, рок-н-ролл.). Мюзикл. Электронная музыка. Современные технологии записи и воспроизведения музыки.</w:t>
            </w:r>
          </w:p>
          <w:p w:rsidR="00D77D1F" w:rsidRDefault="00D77D1F">
            <w:pPr>
              <w:pStyle w:val="2"/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язык изобразительного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Наблюдать, 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интерпретировать </w:t>
            </w:r>
            <w:r>
              <w:rPr>
                <w:sz w:val="20"/>
                <w:szCs w:val="20"/>
              </w:rPr>
              <w:t>произведения изобразительного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и уметь использовать в своей работе выразительные средства пластических искусств.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Различать </w:t>
            </w:r>
            <w:r>
              <w:rPr>
                <w:sz w:val="20"/>
                <w:szCs w:val="20"/>
              </w:rPr>
              <w:t>художественно- выразительные средства живописи, графики, скульптуры, декоративно- прикладного искусства, архитектуры, дизайна.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Создавать</w:t>
            </w:r>
            <w:r>
              <w:rPr>
                <w:sz w:val="20"/>
                <w:szCs w:val="20"/>
              </w:rPr>
              <w:t xml:space="preserve"> графическими и живописными средствами учебные и творческие работы.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Создавать</w:t>
            </w:r>
            <w:r>
              <w:rPr>
                <w:sz w:val="20"/>
                <w:szCs w:val="20"/>
              </w:rPr>
              <w:t xml:space="preserve"> творческие работы в лепке, в технике бумажной пластики, в техниках декоративно- прикладного искусства, архитектуры, дизайна.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Передавать</w:t>
            </w:r>
            <w:r>
              <w:rPr>
                <w:sz w:val="20"/>
                <w:szCs w:val="20"/>
              </w:rPr>
              <w:t xml:space="preserve"> в собственной художественно- творческой деятельности красоту природы и человека.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Понимать</w:t>
            </w:r>
            <w:r>
              <w:rPr>
                <w:sz w:val="20"/>
                <w:szCs w:val="20"/>
              </w:rPr>
              <w:t xml:space="preserve"> эстетическое содержание и особенности выражения общественных идей в художественных образах классического и народного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   Уметь выражать</w:t>
            </w:r>
            <w:r>
              <w:rPr>
                <w:sz w:val="20"/>
                <w:szCs w:val="20"/>
              </w:rPr>
              <w:t xml:space="preserve"> своё отношение к тем или иным художественным образам различных произведений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различие понятий «сюжет» и «содержание» в искусстве.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Овладевать</w:t>
            </w:r>
            <w:r>
              <w:rPr>
                <w:sz w:val="20"/>
                <w:szCs w:val="20"/>
              </w:rPr>
              <w:t xml:space="preserve"> языком живописи, графики, скульптуры, декоративно- прикладного искусства, архитектуры, дизайна.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>художественные принципы изображения реальности на плоскости и в объёме в своём творчестве.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Анализировать</w:t>
            </w:r>
            <w:r>
              <w:rPr>
                <w:sz w:val="20"/>
                <w:szCs w:val="20"/>
              </w:rPr>
              <w:t xml:space="preserve"> итого собственной творческой деятельности.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</w:tr>
      <w:tr w:rsidR="00D77D1F" w:rsidTr="00D77D1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Современная музыкальная жизнь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1F" w:rsidRDefault="00D77D1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Современные выдающиеся, композиторы, вокальные  исполнители и инструментальные коллективы. Всемирные центры музыкальной культуры и музыкального образования. Может ли современная музыка считаться классической? Классическая музыка в современных обработках.</w:t>
            </w:r>
          </w:p>
          <w:p w:rsidR="00D77D1F" w:rsidRDefault="00D77D1F">
            <w:pPr>
              <w:pStyle w:val="a5"/>
              <w:overflowPunct w:val="0"/>
              <w:autoSpaceDE w:val="0"/>
              <w:autoSpaceDN w:val="0"/>
              <w:adjustRightInd w:val="0"/>
              <w:ind w:left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язык изобразительного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Наблюдать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виды и жанры изобразительного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выразительные средства в различных жанрах пластических искусств.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Определять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называть</w:t>
            </w:r>
            <w:r>
              <w:rPr>
                <w:sz w:val="20"/>
                <w:szCs w:val="20"/>
              </w:rPr>
              <w:t xml:space="preserve"> стили и направления изобразительного искусства.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Понимать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>правильно применять</w:t>
            </w:r>
            <w:r>
              <w:rPr>
                <w:sz w:val="20"/>
                <w:szCs w:val="20"/>
              </w:rPr>
              <w:t xml:space="preserve"> в речи освоенные понятия.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Наблюдать, описывать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интерпретировать </w:t>
            </w:r>
            <w:r>
              <w:rPr>
                <w:sz w:val="20"/>
                <w:szCs w:val="20"/>
              </w:rPr>
              <w:t>произведения архитектуры.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Определять</w:t>
            </w:r>
            <w:r>
              <w:rPr>
                <w:sz w:val="20"/>
                <w:szCs w:val="20"/>
              </w:rPr>
              <w:t xml:space="preserve"> жанр, к которому принадлежит произведение изобразительного искусства, и его стиль.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>
              <w:rPr>
                <w:b/>
                <w:sz w:val="20"/>
                <w:szCs w:val="20"/>
              </w:rPr>
              <w:t>Овладевать</w:t>
            </w:r>
            <w:r>
              <w:rPr>
                <w:sz w:val="20"/>
                <w:szCs w:val="20"/>
              </w:rPr>
              <w:t xml:space="preserve"> языком живописи, графики, скульптуры, декоративно- прикладного искусства, архитектуры, дизайна.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Выбирать</w:t>
            </w:r>
            <w:r>
              <w:rPr>
                <w:sz w:val="20"/>
                <w:szCs w:val="20"/>
              </w:rPr>
              <w:t xml:space="preserve"> и </w:t>
            </w:r>
            <w:r>
              <w:rPr>
                <w:b/>
                <w:sz w:val="20"/>
                <w:szCs w:val="20"/>
              </w:rPr>
              <w:t xml:space="preserve">использовать </w:t>
            </w:r>
            <w:r>
              <w:rPr>
                <w:sz w:val="20"/>
                <w:szCs w:val="20"/>
              </w:rPr>
              <w:t>различные художественные средства, материалы и техники для создания выразительного художественного образа.</w:t>
            </w:r>
          </w:p>
          <w:p w:rsidR="00D77D1F" w:rsidRDefault="00D77D1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</w:t>
            </w:r>
            <w:r>
              <w:rPr>
                <w:b/>
                <w:sz w:val="20"/>
                <w:szCs w:val="20"/>
              </w:rPr>
              <w:t>Анализировать</w:t>
            </w:r>
            <w:r>
              <w:rPr>
                <w:sz w:val="20"/>
                <w:szCs w:val="20"/>
              </w:rPr>
              <w:t xml:space="preserve"> итоги собственной творческой деятельности.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7D1F" w:rsidRDefault="00D77D1F">
            <w:pPr>
              <w:rPr>
                <w:sz w:val="24"/>
                <w:szCs w:val="24"/>
              </w:rPr>
            </w:pPr>
            <w:r>
              <w:lastRenderedPageBreak/>
              <w:t>1</w:t>
            </w:r>
          </w:p>
        </w:tc>
      </w:tr>
      <w:tr w:rsidR="00D77D1F" w:rsidTr="00D77D1F">
        <w:tc>
          <w:tcPr>
            <w:tcW w:w="153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1F" w:rsidRDefault="00D77D1F">
            <w:pPr>
              <w:ind w:firstLine="567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lastRenderedPageBreak/>
              <w:t>Итого 34 часа из них 4 контрольные работы</w:t>
            </w:r>
          </w:p>
          <w:p w:rsidR="00D77D1F" w:rsidRDefault="00D77D1F">
            <w:pPr>
              <w:rPr>
                <w:sz w:val="24"/>
                <w:szCs w:val="24"/>
              </w:rPr>
            </w:pPr>
          </w:p>
        </w:tc>
      </w:tr>
    </w:tbl>
    <w:p w:rsidR="00D77D1F" w:rsidRDefault="00D77D1F" w:rsidP="00D77D1F">
      <w:pPr>
        <w:jc w:val="both"/>
        <w:rPr>
          <w:b/>
          <w:color w:val="000000"/>
          <w:sz w:val="24"/>
          <w:szCs w:val="24"/>
        </w:rPr>
      </w:pPr>
    </w:p>
    <w:p w:rsidR="00D77D1F" w:rsidRDefault="00D77D1F" w:rsidP="00D77D1F">
      <w:pPr>
        <w:widowControl w:val="0"/>
        <w:adjustRightInd w:val="0"/>
        <w:jc w:val="both"/>
        <w:textAlignment w:val="baseline"/>
        <w:rPr>
          <w:b/>
        </w:rPr>
      </w:pPr>
      <w:r>
        <w:rPr>
          <w:b/>
        </w:rPr>
        <w:t xml:space="preserve"> </w:t>
      </w:r>
    </w:p>
    <w:p w:rsidR="00D77D1F" w:rsidRDefault="00D77D1F" w:rsidP="00D77D1F">
      <w:pPr>
        <w:rPr>
          <w:b/>
        </w:rPr>
        <w:sectPr w:rsidR="00D77D1F">
          <w:pgSz w:w="16838" w:h="11906" w:orient="landscape"/>
          <w:pgMar w:top="1134" w:right="851" w:bottom="851" w:left="851" w:header="709" w:footer="709" w:gutter="0"/>
          <w:cols w:space="720"/>
        </w:sectPr>
      </w:pPr>
    </w:p>
    <w:p w:rsidR="00D77D1F" w:rsidRDefault="00D77D1F" w:rsidP="00D77D1F">
      <w:pPr>
        <w:ind w:left="142"/>
        <w:jc w:val="both"/>
        <w:rPr>
          <w:b/>
        </w:rPr>
      </w:pPr>
      <w:r>
        <w:rPr>
          <w:b/>
        </w:rPr>
        <w:lastRenderedPageBreak/>
        <w:t>Учебно-методическое и материально-техническое обеспечение образовательного процесса:</w:t>
      </w:r>
    </w:p>
    <w:p w:rsidR="00D77D1F" w:rsidRDefault="00D77D1F" w:rsidP="00D77D1F">
      <w:pPr>
        <w:ind w:left="852"/>
        <w:rPr>
          <w:b/>
          <w:bCs/>
        </w:rPr>
      </w:pPr>
      <w:r>
        <w:rPr>
          <w:b/>
          <w:bCs/>
        </w:rPr>
        <w:t xml:space="preserve">Дополнительная литература: 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Ж. Бизе. Опера «Кармен» (фрагменты: Увертюра, Хабанера из I д., Сегедилья, Сцена гадания).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 xml:space="preserve">Ж. Бизе-Р. Щедрин. Балет «Кармен-сюита» (Вступление (№ 1). Танец (№ 2) Развод караула (№ 4). Выход Кармен и Хабанера (№ 5). Вторая интермеццо (№ 7). Болеро (№ 8). Тореро (№ 9). Тореро и Кармен (№ 10). Адажио (№ 11). Гадание (№ 12). Финал (№ 13). 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А. Бородин. Квартет № 2 (Ноктюрн, III ч.). Симфония № 2 «Богатырская» (экспозиция, Ι ч.). Опера «Князь Игорь» (Хор из пролога «Солнцу красному слава!», Ария Князя Игоря из II д., Половецкая пляска с хором из II д., Плач Ярославны из IV д.).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Д. Бортнянский. Херувимская песня № 7. «Слава Отцу и Сыну и Святому Духу».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Э. Вила Лобос. «Бразильская бахиана» № 5 (ария для сопрано и виолончелей).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В. Гаврилин «Перезвоны». По прочтении В. Шукшина (симфония-действо для солистов, хора, гобоя и ударных): «Весело на душе» (№ 1), «Смерть разбойника» (№ 2), «Ерунда» (№ 4), «Ти-ри-ри» (№ 8), «Вечерняя музыка» (№ 10), «Молитва» (№ 17). Вокальный цикл «Времена года» («Весна», «Осень»).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 xml:space="preserve">Й. Гайдн. Симфония № 103 («С тремоло литавр»). </w:t>
      </w:r>
      <w:r>
        <w:rPr>
          <w:lang w:val="en-US"/>
        </w:rPr>
        <w:t>I</w:t>
      </w:r>
      <w:r>
        <w:t xml:space="preserve"> часть, </w:t>
      </w:r>
      <w:r>
        <w:rPr>
          <w:lang w:val="en-US"/>
        </w:rPr>
        <w:t>IV</w:t>
      </w:r>
      <w:r>
        <w:t xml:space="preserve"> часть. 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Г. Гендель. Пассакалия из сюиты соль минор. Хор «Аллилуйя» (№ 44) из оратории «Мессия».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Дж. Гершвин. Опера «Порги и Бесс» (Колыбельная Клары из I д., Песня Порги из II д., Дуэт Порги и Бесс из II д., Песенка Спортинг Лайфа из II д.). Концерт для ф-но с оркестром (Ι часть). Рапсодия в блюзовых тонах. «Любимый мой» (сл. А. Гершвина, русский текст Т. Сикорской).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В. Моцарт. Фантазия для фортепиано до минор. Фантазия для фортепиано ре минор. Соната до мажор (эксп. Ι ч.). «Маленькая ночная серенада» (Рондо). Симфония № 40. Симфония № 41 (фрагмент ΙΙ ч.). Реквием («</w:t>
      </w:r>
      <w:r>
        <w:rPr>
          <w:lang w:val="en-US"/>
        </w:rPr>
        <w:t>Diesire</w:t>
      </w:r>
      <w:r>
        <w:t>», «Lacrimoza»). Соната № 11 (I, II, III ч.). Фрагменты из оперы «Волшебная флейта». Мотет «</w:t>
      </w:r>
      <w:r>
        <w:rPr>
          <w:lang w:val="en-US"/>
        </w:rPr>
        <w:t>Ave</w:t>
      </w:r>
      <w:r>
        <w:t xml:space="preserve">, </w:t>
      </w:r>
      <w:r>
        <w:rPr>
          <w:lang w:val="en-US"/>
        </w:rPr>
        <w:t>verum</w:t>
      </w:r>
      <w:r>
        <w:rPr>
          <w:bCs/>
          <w:shd w:val="clear" w:color="auto" w:fill="FFFFFF"/>
        </w:rPr>
        <w:t>corpus</w:t>
      </w:r>
      <w:r>
        <w:t>».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М. Мусоргский. Опера «Борис Годунов» (Вступление, Песня Варлаама, Сцена смерти Бориса, сцена под Кромами). Опера «Хованщина» (Вступление, Пляска персидок).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Н. Мясковский. Симфония № 6 (экспозиция финала).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Народные музыкальные произведения России, народов РФ и стран мира по выбору образовательной организации.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Негритянский спиричуэл.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М. Огиньский. Полонез ре минор («Прощание с Родиной»).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К. Орф. Сценическая кантата для певцов, хора и оркестра «Кармина Бурана». (</w:t>
      </w:r>
      <w:r>
        <w:rPr>
          <w:shd w:val="clear" w:color="auto" w:fill="FFFFFF"/>
        </w:rPr>
        <w:t>«Песни Бойерна: Мирские песни для исполнения певцами и хорами, совместно с инструментами и магическими изображениями») (фрагменты по выбору учителя</w:t>
      </w:r>
      <w:r>
        <w:t>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Дж. Перголези «</w:t>
      </w:r>
      <w:r>
        <w:rPr>
          <w:lang w:val="en-US"/>
        </w:rPr>
        <w:t>Stabatmater</w:t>
      </w:r>
      <w:r>
        <w:t>» (фрагменты по выбору учителя).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С. Прокофьев. Опера «Война и мир» (Ария Кутузова, Вальс). Соната № 2 (Ι ч.). Симфония № 1 («Классическая». Ι ч., ΙΙ ч., III ч. Гавот, IV ч. Финал). Балет «Ромео и Джульетта» (Улица просыпается, Танец рыцарей, Патер Лоренцо). Кантата «Александр Невский» (Ледовое побоище). Фортепианные миниатюры «Мимолетности» (по выбору учителя).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М. Чюрленис. Прелюдия ре минор. Прелюдия ми минор. Прелюдия ля минор. Симфоническая поэма «Море».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А. Шнитке. Кончерто гроссо. Сюита в старинном стиле для скрипки и фортепиано. Ревизская сказка (сюита из музыки к одноименному спектаклю на Таганке): Увертюра (№ 1), Детство Чичикова (№ 2), Шинель (№ 4),Чиновники (№ 5).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Ф. Шопен. Вальс № 6 (ре бемоль мажор). Вальс № 7 (до диез минор). Вальс № 10 (си минор). Мазурка № 1. Мазурка № 47. Мазурка № 48. Полонез (ля мажор). Ноктюрн фа минор. Этюд № 12 (до минор). Полонез (ля мажор).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Д. Шостакович. Симфония № 7 «Ленинградская». «Праздничная увертюра».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 xml:space="preserve">И. Штраус. «Полька-пиццикато». Вальс из оперетты «Летучая мышь». 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lastRenderedPageBreak/>
        <w:t>Ф. Шуберт. Симфония № 8 («Неоконченная»). Вокальный цикл на ст. В. Мюллера «Прекрасная мельничиха» («В путь»). «Лесной царь» (ст. И. Гете). «Шарманщик» (ст. В Мюллера»). «Серенада» (сл. Л. Рельштаба, перевод Н. Огарева). «</w:t>
      </w:r>
      <w:r>
        <w:rPr>
          <w:lang w:val="en-US"/>
        </w:rPr>
        <w:t>AveMaria</w:t>
      </w:r>
      <w:r>
        <w:t>» (сл. В. Скотта).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Р. Щедрин. Опера «Не только любовь». (Песня и частушки Варвары).</w:t>
      </w:r>
    </w:p>
    <w:p w:rsidR="00D77D1F" w:rsidRDefault="00D77D1F" w:rsidP="00D77D1F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</w:pPr>
      <w:r>
        <w:t>Д. Эллингтон. «Караван».</w:t>
      </w:r>
    </w:p>
    <w:p w:rsidR="00D77D1F" w:rsidRDefault="00D77D1F" w:rsidP="00D77D1F">
      <w:pPr>
        <w:pStyle w:val="ab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А. Эшпай. «Венгерские напевы».</w:t>
      </w:r>
    </w:p>
    <w:p w:rsidR="00D77D1F" w:rsidRDefault="00D77D1F" w:rsidP="00D77D1F"/>
    <w:p w:rsidR="00D77D1F" w:rsidRDefault="00D77D1F" w:rsidP="00D77D1F">
      <w:pPr>
        <w:ind w:left="852"/>
        <w:rPr>
          <w:b/>
          <w:bCs/>
          <w:sz w:val="24"/>
          <w:szCs w:val="24"/>
        </w:rPr>
      </w:pPr>
    </w:p>
    <w:p w:rsidR="00D77D1F" w:rsidRDefault="00D77D1F" w:rsidP="00D77D1F">
      <w:p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b/>
          <w:bCs/>
        </w:rPr>
      </w:pPr>
      <w:r>
        <w:rPr>
          <w:b/>
          <w:bCs/>
        </w:rPr>
        <w:t xml:space="preserve">         Интернет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ресурсы</w:t>
      </w:r>
      <w:r>
        <w:rPr>
          <w:b/>
          <w:bCs/>
          <w:lang w:val="en-US"/>
        </w:rPr>
        <w:t>:</w:t>
      </w:r>
    </w:p>
    <w:p w:rsidR="00D77D1F" w:rsidRDefault="00D77D1F" w:rsidP="00D77D1F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//www.hrono.ru</w:t>
      </w:r>
    </w:p>
    <w:p w:rsidR="00D77D1F" w:rsidRDefault="00D77D1F" w:rsidP="00D77D1F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//www.ancient.ru/</w:t>
      </w:r>
    </w:p>
    <w:p w:rsidR="00D77D1F" w:rsidRDefault="00D77D1F" w:rsidP="00D77D1F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 http: //ancientrome.ru/</w:t>
      </w:r>
    </w:p>
    <w:p w:rsidR="00D77D1F" w:rsidRDefault="00D77D1F" w:rsidP="00D77D1F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//cyrill.newmail.ru</w:t>
      </w:r>
    </w:p>
    <w:p w:rsidR="00D77D1F" w:rsidRDefault="00D77D1F" w:rsidP="00D77D1F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//artclassic.edu.ru</w:t>
      </w:r>
    </w:p>
    <w:p w:rsidR="00D77D1F" w:rsidRDefault="00D77D1F" w:rsidP="00D77D1F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http: //www.edic.ru/myth</w:t>
      </w:r>
    </w:p>
    <w:p w:rsidR="00D77D1F" w:rsidRDefault="00D77D1F" w:rsidP="00D77D1F">
      <w:pPr>
        <w:pStyle w:val="a8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right="190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 xml:space="preserve"> //vm.kemsu.ru</w:t>
      </w:r>
    </w:p>
    <w:p w:rsidR="00D77D1F" w:rsidRDefault="00D77D1F" w:rsidP="00D77D1F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Технические средства обучения: </w:t>
      </w:r>
    </w:p>
    <w:tbl>
      <w:tblPr>
        <w:tblpPr w:leftFromText="180" w:rightFromText="180" w:vertAnchor="text" w:horzAnchor="margin" w:tblpXSpec="center" w:tblpY="131"/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0"/>
        <w:gridCol w:w="3390"/>
        <w:gridCol w:w="2190"/>
      </w:tblGrid>
      <w:tr w:rsidR="00D77D1F" w:rsidTr="00D77D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Наименование ТСО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77D1F" w:rsidRDefault="00D77D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</w:rPr>
              <w:t>Марка</w:t>
            </w:r>
          </w:p>
        </w:tc>
      </w:tr>
      <w:tr w:rsidR="00D77D1F" w:rsidTr="00D77D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Ноутбук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lenovo</w:t>
            </w:r>
          </w:p>
        </w:tc>
      </w:tr>
      <w:tr w:rsidR="00D77D1F" w:rsidTr="00D77D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 xml:space="preserve">Мышка 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lang w:val="en-US"/>
              </w:rPr>
              <w:t>zalman</w:t>
            </w:r>
          </w:p>
        </w:tc>
      </w:tr>
      <w:tr w:rsidR="00D77D1F" w:rsidTr="00D77D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Слайд-проектор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hideMark/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«Экран», «Спутник»</w:t>
            </w:r>
          </w:p>
        </w:tc>
      </w:tr>
      <w:tr w:rsidR="00D77D1F" w:rsidTr="00D77D1F">
        <w:trPr>
          <w:tblCellSpacing w:w="0" w:type="dxa"/>
        </w:trPr>
        <w:tc>
          <w:tcPr>
            <w:tcW w:w="5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3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Экран (настенный)</w:t>
            </w:r>
          </w:p>
        </w:tc>
        <w:tc>
          <w:tcPr>
            <w:tcW w:w="2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</w:tcPr>
          <w:p w:rsidR="00D77D1F" w:rsidRDefault="00D77D1F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</w:tr>
    </w:tbl>
    <w:p w:rsidR="00D77D1F" w:rsidRDefault="00D77D1F" w:rsidP="00D77D1F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</w:rPr>
      </w:pPr>
    </w:p>
    <w:p w:rsidR="00D77D1F" w:rsidRDefault="00D77D1F" w:rsidP="00D77D1F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D77D1F" w:rsidRDefault="00D77D1F" w:rsidP="00D77D1F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D77D1F" w:rsidRDefault="00D77D1F" w:rsidP="00D77D1F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D77D1F" w:rsidRDefault="00D77D1F" w:rsidP="00D77D1F">
      <w:pPr>
        <w:tabs>
          <w:tab w:val="left" w:pos="142"/>
        </w:tabs>
        <w:autoSpaceDE w:val="0"/>
        <w:autoSpaceDN w:val="0"/>
        <w:adjustRightInd w:val="0"/>
        <w:ind w:left="-284" w:right="190" w:firstLine="851"/>
        <w:jc w:val="both"/>
        <w:rPr>
          <w:b/>
          <w:bCs/>
          <w:lang w:val="en-US"/>
        </w:rPr>
      </w:pPr>
    </w:p>
    <w:p w:rsidR="00D77D1F" w:rsidRDefault="00D77D1F" w:rsidP="00D77D1F">
      <w:pPr>
        <w:jc w:val="both"/>
        <w:rPr>
          <w:b/>
        </w:rPr>
      </w:pPr>
    </w:p>
    <w:p w:rsidR="00D77D1F" w:rsidRDefault="00D77D1F" w:rsidP="00D77D1F">
      <w:pPr>
        <w:jc w:val="both"/>
        <w:rPr>
          <w:b/>
        </w:rPr>
      </w:pPr>
    </w:p>
    <w:p w:rsidR="00D77D1F" w:rsidRDefault="00D77D1F" w:rsidP="00D77D1F">
      <w:pPr>
        <w:jc w:val="both"/>
        <w:rPr>
          <w:b/>
        </w:rPr>
      </w:pPr>
      <w:r>
        <w:rPr>
          <w:b/>
        </w:rPr>
        <w:t xml:space="preserve">                Планируемые результаты изучения учебного предмета, курса в 7 классе:</w:t>
      </w:r>
    </w:p>
    <w:p w:rsidR="00D77D1F" w:rsidRDefault="00D77D1F" w:rsidP="00D77D1F">
      <w:pPr>
        <w:pStyle w:val="a9"/>
        <w:spacing w:line="240" w:lineRule="auto"/>
        <w:ind w:firstLine="0"/>
        <w:outlineLvl w:val="0"/>
        <w:rPr>
          <w:b/>
          <w:iCs/>
          <w:sz w:val="24"/>
        </w:rPr>
      </w:pPr>
      <w:r>
        <w:rPr>
          <w:b/>
          <w:iCs/>
          <w:sz w:val="24"/>
        </w:rPr>
        <w:t xml:space="preserve">              Роль искусства и художественной деятельности в жизни человека и общества</w:t>
      </w:r>
    </w:p>
    <w:p w:rsidR="00D77D1F" w:rsidRDefault="00D77D1F" w:rsidP="00D77D1F">
      <w:pPr>
        <w:tabs>
          <w:tab w:val="left" w:pos="993"/>
        </w:tabs>
        <w:ind w:left="709"/>
        <w:contextualSpacing/>
        <w:jc w:val="both"/>
        <w:rPr>
          <w:color w:val="FF0000"/>
          <w:sz w:val="24"/>
        </w:rPr>
      </w:pPr>
      <w:r>
        <w:rPr>
          <w:b/>
          <w:bCs/>
        </w:rPr>
        <w:t xml:space="preserve">                              Ученик научится: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понимать жизненно-образное содержание музыкальных произведений разных жанров;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и характеризовать приемы взаимодействия и развития образов музыкальных произведений;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многообразие музыкальных образов и способов их развития;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производить интонационно-образный анализ музыкального произведения;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узнавать характерные черты и образцы творчества крупнейших русских и зарубежных композиторов;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различать интерпретацию классической музыки в современных обработках;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Ученик получит возможность научиться: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D77D1F" w:rsidRDefault="00D77D1F" w:rsidP="00D77D1F">
      <w:pPr>
        <w:pStyle w:val="a7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D77D1F" w:rsidRDefault="00D77D1F">
      <w:bookmarkStart w:id="0" w:name="_GoBack"/>
      <w:bookmarkEnd w:id="0"/>
    </w:p>
    <w:sectPr w:rsidR="00D77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87840"/>
    <w:multiLevelType w:val="hybridMultilevel"/>
    <w:tmpl w:val="4C4456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9B80DBD"/>
    <w:multiLevelType w:val="hybridMultilevel"/>
    <w:tmpl w:val="4F8624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F9143BB"/>
    <w:multiLevelType w:val="hybridMultilevel"/>
    <w:tmpl w:val="5422F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9FF37AA"/>
    <w:multiLevelType w:val="hybridMultilevel"/>
    <w:tmpl w:val="E952771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F0"/>
    <w:rsid w:val="004F4AE0"/>
    <w:rsid w:val="00742DF0"/>
    <w:rsid w:val="00D7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D1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D77D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D77D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77D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D77D1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D77D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locked/>
    <w:rsid w:val="00D77D1F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D77D1F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9">
    <w:name w:val="Новый"/>
    <w:basedOn w:val="a"/>
    <w:rsid w:val="00D77D1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a">
    <w:name w:val="А_основной Знак"/>
    <w:basedOn w:val="a0"/>
    <w:link w:val="ab"/>
    <w:uiPriority w:val="99"/>
    <w:locked/>
    <w:rsid w:val="00D77D1F"/>
    <w:rPr>
      <w:rFonts w:ascii="Calibri" w:eastAsia="Calibri" w:hAnsi="Calibri"/>
      <w:sz w:val="28"/>
      <w:szCs w:val="28"/>
    </w:rPr>
  </w:style>
  <w:style w:type="paragraph" w:customStyle="1" w:styleId="ab">
    <w:name w:val="А_основной"/>
    <w:basedOn w:val="a"/>
    <w:link w:val="aa"/>
    <w:uiPriority w:val="99"/>
    <w:qFormat/>
    <w:rsid w:val="00D77D1F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c1c2">
    <w:name w:val="c1 c2"/>
    <w:basedOn w:val="a0"/>
    <w:rsid w:val="00D77D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D1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nhideWhenUsed/>
    <w:rsid w:val="00D77D1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7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nhideWhenUsed/>
    <w:rsid w:val="00D77D1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D77D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qFormat/>
    <w:rsid w:val="00D77D1F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99"/>
    <w:qFormat/>
    <w:rsid w:val="00D77D1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locked/>
    <w:rsid w:val="00D77D1F"/>
    <w:rPr>
      <w:rFonts w:ascii="Calibri" w:hAnsi="Calibri"/>
      <w:sz w:val="24"/>
      <w:szCs w:val="24"/>
      <w:lang w:val="x-none" w:eastAsia="x-none"/>
    </w:rPr>
  </w:style>
  <w:style w:type="paragraph" w:customStyle="1" w:styleId="ListParagraph">
    <w:name w:val="List Paragraph"/>
    <w:basedOn w:val="a"/>
    <w:link w:val="ListParagraphChar"/>
    <w:rsid w:val="00D77D1F"/>
    <w:pPr>
      <w:spacing w:after="0" w:line="240" w:lineRule="auto"/>
      <w:ind w:left="720"/>
      <w:contextualSpacing/>
    </w:pPr>
    <w:rPr>
      <w:rFonts w:ascii="Calibri" w:hAnsi="Calibri"/>
      <w:sz w:val="24"/>
      <w:szCs w:val="24"/>
      <w:lang w:val="x-none" w:eastAsia="x-none"/>
    </w:rPr>
  </w:style>
  <w:style w:type="paragraph" w:customStyle="1" w:styleId="a9">
    <w:name w:val="Новый"/>
    <w:basedOn w:val="a"/>
    <w:rsid w:val="00D77D1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bidi="en-US"/>
    </w:rPr>
  </w:style>
  <w:style w:type="character" w:customStyle="1" w:styleId="aa">
    <w:name w:val="А_основной Знак"/>
    <w:basedOn w:val="a0"/>
    <w:link w:val="ab"/>
    <w:uiPriority w:val="99"/>
    <w:locked/>
    <w:rsid w:val="00D77D1F"/>
    <w:rPr>
      <w:rFonts w:ascii="Calibri" w:eastAsia="Calibri" w:hAnsi="Calibri"/>
      <w:sz w:val="28"/>
      <w:szCs w:val="28"/>
    </w:rPr>
  </w:style>
  <w:style w:type="paragraph" w:customStyle="1" w:styleId="ab">
    <w:name w:val="А_основной"/>
    <w:basedOn w:val="a"/>
    <w:link w:val="aa"/>
    <w:uiPriority w:val="99"/>
    <w:qFormat/>
    <w:rsid w:val="00D77D1F"/>
    <w:pPr>
      <w:spacing w:after="0" w:line="360" w:lineRule="auto"/>
      <w:ind w:firstLine="454"/>
      <w:jc w:val="both"/>
    </w:pPr>
    <w:rPr>
      <w:rFonts w:ascii="Calibri" w:eastAsia="Calibri" w:hAnsi="Calibri"/>
      <w:sz w:val="28"/>
      <w:szCs w:val="28"/>
    </w:rPr>
  </w:style>
  <w:style w:type="character" w:customStyle="1" w:styleId="c1c2">
    <w:name w:val="c1 c2"/>
    <w:basedOn w:val="a0"/>
    <w:rsid w:val="00D77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3186</Words>
  <Characters>18166</Characters>
  <Application>Microsoft Office Word</Application>
  <DocSecurity>0</DocSecurity>
  <Lines>151</Lines>
  <Paragraphs>42</Paragraphs>
  <ScaleCrop>false</ScaleCrop>
  <Company>SPecialiST RePack</Company>
  <LinksUpToDate>false</LinksUpToDate>
  <CharactersWithSpaces>21310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2018-11-13T16:17:00Z</dcterms:created>
  <dcterms:modified xsi:type="dcterms:W3CDTF">2018-11-13T16:18:00Z</dcterms:modified>
</cp:coreProperties>
</file>