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CC" w:rsidRDefault="001F57CC" w:rsidP="001F57CC">
      <w:pPr>
        <w:shd w:val="clear" w:color="auto" w:fill="FFFFFF"/>
        <w:adjustRightInd w:val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русс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русс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7CC" w:rsidRDefault="001F57CC" w:rsidP="001F57CC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1F57CC" w:rsidRDefault="001F57CC" w:rsidP="001F57CC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1F57CC" w:rsidRDefault="001F57CC" w:rsidP="001F57CC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1F57CC" w:rsidRDefault="001F57CC" w:rsidP="001F57CC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1F57CC" w:rsidRDefault="001F57CC" w:rsidP="001F57CC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1F57CC" w:rsidRDefault="001F57CC" w:rsidP="001F57CC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1F57CC" w:rsidRDefault="001F57CC" w:rsidP="001F57CC">
      <w:pPr>
        <w:shd w:val="clear" w:color="auto" w:fill="FFFFFF"/>
        <w:adjustRightInd w:val="0"/>
        <w:jc w:val="center"/>
        <w:rPr>
          <w:b/>
          <w:sz w:val="24"/>
          <w:szCs w:val="24"/>
        </w:rPr>
      </w:pPr>
    </w:p>
    <w:p w:rsidR="001F57CC" w:rsidRDefault="001F57CC" w:rsidP="001F57CC">
      <w:pPr>
        <w:shd w:val="clear" w:color="auto" w:fill="FFFFFF"/>
        <w:adjustRightInd w:val="0"/>
        <w:jc w:val="center"/>
        <w:rPr>
          <w:b/>
          <w:sz w:val="24"/>
          <w:szCs w:val="24"/>
        </w:rPr>
      </w:pPr>
      <w:bookmarkStart w:id="0" w:name="_GoBack"/>
      <w:bookmarkEnd w:id="0"/>
    </w:p>
    <w:p w:rsidR="001F57CC" w:rsidRDefault="001F57CC" w:rsidP="001F57CC">
      <w:pPr>
        <w:shd w:val="clear" w:color="auto" w:fill="FFFFFF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1F57CC" w:rsidRDefault="001F57CC" w:rsidP="001F57CC">
      <w:pPr>
        <w:shd w:val="clear" w:color="auto" w:fill="FFFFFF"/>
        <w:adjustRightInd w:val="0"/>
        <w:ind w:firstLine="284"/>
        <w:jc w:val="both"/>
        <w:rPr>
          <w:b/>
          <w:sz w:val="24"/>
          <w:szCs w:val="24"/>
        </w:rPr>
      </w:pP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Рабочая программа  по русскому языку 11 класса составлена в соответствии с федеральным компонентом государственных  образовательных стандартов среднего (полного) общего образования по русскому языку (Приказ Министерства образования РФ от 5 марта 2004 г. N 1089 </w:t>
      </w:r>
      <w:r>
        <w:rPr>
          <w:sz w:val="24"/>
          <w:szCs w:val="24"/>
          <w:shd w:val="clear" w:color="auto" w:fill="FFFFFF" w:themeFill="background1"/>
        </w:rPr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  <w:r>
        <w:rPr>
          <w:sz w:val="24"/>
          <w:szCs w:val="24"/>
        </w:rPr>
        <w:t xml:space="preserve">),  с учетом </w:t>
      </w:r>
      <w:r>
        <w:rPr>
          <w:rFonts w:eastAsia="Calibri"/>
          <w:w w:val="110"/>
          <w:sz w:val="24"/>
          <w:szCs w:val="24"/>
          <w:lang w:bidi="he-IL"/>
        </w:rPr>
        <w:t>авторской</w:t>
      </w:r>
      <w:r>
        <w:rPr>
          <w:sz w:val="24"/>
          <w:szCs w:val="24"/>
        </w:rPr>
        <w:t xml:space="preserve"> программы по русскому языку для 10-11 классов </w:t>
      </w:r>
      <w:r>
        <w:rPr>
          <w:rFonts w:eastAsiaTheme="minorHAnsi"/>
          <w:sz w:val="24"/>
          <w:szCs w:val="24"/>
          <w:lang w:eastAsia="en-US"/>
        </w:rPr>
        <w:t>Н.Г. Гольцовой, И.В. Шамшина, М.А. Мищериной</w:t>
      </w:r>
      <w:r>
        <w:rPr>
          <w:sz w:val="24"/>
          <w:szCs w:val="24"/>
        </w:rPr>
        <w:t xml:space="preserve">. </w:t>
      </w:r>
      <w:r>
        <w:rPr>
          <w:rFonts w:eastAsiaTheme="minorHAnsi"/>
          <w:bCs/>
          <w:sz w:val="24"/>
          <w:szCs w:val="24"/>
          <w:lang w:eastAsia="en-US"/>
        </w:rPr>
        <w:t>Программа</w:t>
      </w:r>
      <w:r>
        <w:rPr>
          <w:rFonts w:eastAsiaTheme="minorHAnsi"/>
          <w:b/>
          <w:bCs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к учебнику</w:t>
      </w:r>
      <w:r>
        <w:rPr>
          <w:rFonts w:eastAsiaTheme="minorHAnsi"/>
          <w:bCs/>
          <w:sz w:val="24"/>
          <w:szCs w:val="24"/>
          <w:lang w:eastAsia="en-US"/>
        </w:rPr>
        <w:t> Русский язык 10—11 классы</w:t>
      </w:r>
      <w:r>
        <w:rPr>
          <w:sz w:val="24"/>
          <w:szCs w:val="24"/>
        </w:rPr>
        <w:t>.- М.: «Русское слово», 2012</w:t>
      </w:r>
      <w:r>
        <w:rPr>
          <w:color w:val="000000"/>
        </w:rPr>
        <w:t xml:space="preserve"> </w:t>
      </w:r>
    </w:p>
    <w:p w:rsidR="001F57CC" w:rsidRDefault="001F57CC" w:rsidP="001F57CC">
      <w:pPr>
        <w:spacing w:before="30" w:after="30"/>
        <w:ind w:firstLine="708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программа рекомендована Министерством образования РФ для общеобразовательных классов, соответствует стандарту основного общего образования по русскому языку, построена с учётом принципов системности, научности, доступности и преемственности, способствует развитию коммуникативной компетенции учащихся, обеспечивает условия для реализации практической направленности, учитывает возрастную психологию учащихся.</w:t>
      </w:r>
    </w:p>
    <w:p w:rsidR="001F57CC" w:rsidRDefault="001F57CC" w:rsidP="001F57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Перераспределение часов проведено по причине того, что в соответствии с учебным планом школы на изучение русского языка выделено 2 часа в неделю вместо 1 часа, предусмотренного программой Н.Г.Гольцовой. </w:t>
      </w:r>
      <w:r>
        <w:rPr>
          <w:sz w:val="24"/>
          <w:szCs w:val="24"/>
        </w:rPr>
        <w:br/>
        <w:t xml:space="preserve">            Дополнительное учебное время отводится на повторение, обобщение и систематизацию знаний по русскому языку, повышение орфографической и пунктуационной грамотности, культуры речи. </w:t>
      </w:r>
    </w:p>
    <w:p w:rsidR="001F57CC" w:rsidRDefault="001F57CC" w:rsidP="001F57CC">
      <w:pPr>
        <w:spacing w:before="3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подготовки учащихся к ЕГЭ продумана система практических и контрольных работ, комплексный анализ текста, работу со средствами художественной выразительности, различные виды лингвистического анализа. 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1F57CC" w:rsidRDefault="001F57CC" w:rsidP="001F57CC">
      <w:pPr>
        <w:jc w:val="both"/>
        <w:rPr>
          <w:sz w:val="24"/>
          <w:szCs w:val="24"/>
        </w:rPr>
      </w:pPr>
    </w:p>
    <w:p w:rsidR="001F57CC" w:rsidRDefault="001F57CC" w:rsidP="001F57C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Общая характеристика учебного предмета</w:t>
      </w:r>
    </w:p>
    <w:p w:rsidR="001F57CC" w:rsidRDefault="001F57CC" w:rsidP="001F57CC">
      <w:pPr>
        <w:pStyle w:val="a3"/>
        <w:spacing w:before="90" w:beforeAutospacing="0" w:after="90" w:afterAutospacing="0" w:line="27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Русский язык как учебный предмет в старших классах  по праву считается одним из важнейших, так как является основой развития мышления, интеллектуальных и творческих способностей учащихся, основой самореализации личности, развития способностей к самостоятельному усвоению новых знаний и умений, включая организацию учебной деятельности. Русский язык неразрывно связан со всеми школьными предметами, он влияет на качество их усвоения, а в дальнейшем на качество овладения профессиональными навыками. Умение общаться, социальная и профессиональная активность во многом определяют достижения человека во всех областях жизни, именно они способствуют социальной адаптации человека к изменяющимся условиям мира.</w:t>
      </w:r>
    </w:p>
    <w:p w:rsidR="001F57CC" w:rsidRDefault="001F57CC" w:rsidP="001F57CC">
      <w:pPr>
        <w:spacing w:before="90" w:after="90"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  Заключительный этап изучения русского языка в школе на базовом уровне направлен на повышение речевой  культуры старшеклассников, совершенствование их опыта речевого общения, развитие коммуникативных умений в разных сферах функционирования языка, расширение культурного кругозора, в основе которого лежит высокий уровень коммуникативной компетенции.</w:t>
      </w:r>
    </w:p>
    <w:p w:rsidR="001F57CC" w:rsidRDefault="001F57CC" w:rsidP="001F5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1F57CC" w:rsidRDefault="001F57CC" w:rsidP="001F57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Место предмета в учебном плане</w:t>
      </w:r>
    </w:p>
    <w:p w:rsidR="001F57CC" w:rsidRDefault="001F57CC" w:rsidP="001F57CC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Федеральный базисный учебный план для образовательных учреждений Российской Федерации отводит 735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часов для обязательного изучения русского языка на ступени среднего (полного) общего образования. Согласно учебному плану филиала МАОУ Тоболовская СОШ - Карасульская СОШ в 2018-2019</w:t>
      </w:r>
      <w:r>
        <w:t xml:space="preserve"> </w:t>
      </w:r>
      <w:r>
        <w:rPr>
          <w:sz w:val="24"/>
          <w:szCs w:val="24"/>
        </w:rPr>
        <w:t>учебном году на изучение русского языка в 11 классе отводится 2 ч в неделю (68 часов в год). В том числе 9 часов на развитие речи, 7 часов контрольных работ.</w:t>
      </w:r>
      <w:r>
        <w:rPr>
          <w:color w:val="FF0000"/>
          <w:sz w:val="24"/>
          <w:szCs w:val="24"/>
        </w:rPr>
        <w:t xml:space="preserve">  </w:t>
      </w:r>
    </w:p>
    <w:p w:rsidR="001F57CC" w:rsidRDefault="001F57CC" w:rsidP="001F57CC">
      <w:pPr>
        <w:jc w:val="both"/>
        <w:rPr>
          <w:b/>
          <w:color w:val="FF0000"/>
          <w:sz w:val="24"/>
          <w:szCs w:val="24"/>
        </w:rPr>
      </w:pP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b/>
          <w:bCs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Cs/>
          <w:sz w:val="24"/>
          <w:szCs w:val="24"/>
          <w:lang w:eastAsia="en-US"/>
        </w:rP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·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воспитание </w:t>
      </w:r>
      <w:r>
        <w:rPr>
          <w:rFonts w:eastAsiaTheme="minorHAnsi"/>
          <w:sz w:val="24"/>
          <w:szCs w:val="24"/>
          <w:lang w:eastAsia="en-US"/>
        </w:rPr>
        <w:t>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·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развитие и совершенствование </w:t>
      </w:r>
      <w:r>
        <w:rPr>
          <w:rFonts w:eastAsiaTheme="minorHAnsi"/>
          <w:sz w:val="24"/>
          <w:szCs w:val="24"/>
          <w:lang w:eastAsia="en-US"/>
        </w:rPr>
        <w:t>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·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освоение знаний </w:t>
      </w:r>
      <w:r>
        <w:rPr>
          <w:rFonts w:eastAsiaTheme="minorHAnsi"/>
          <w:sz w:val="24"/>
          <w:szCs w:val="24"/>
          <w:lang w:eastAsia="en-US"/>
        </w:rPr>
        <w:t>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·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овладение умениями </w:t>
      </w:r>
      <w:r>
        <w:rPr>
          <w:rFonts w:eastAsiaTheme="minorHAnsi"/>
          <w:sz w:val="24"/>
          <w:szCs w:val="24"/>
          <w:lang w:eastAsia="en-US"/>
        </w:rPr>
        <w:t>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· 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применение </w:t>
      </w:r>
      <w:r>
        <w:rPr>
          <w:rFonts w:eastAsiaTheme="minorHAnsi"/>
          <w:sz w:val="24"/>
          <w:szCs w:val="24"/>
          <w:lang w:eastAsia="en-US"/>
        </w:rPr>
        <w:t>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Достижение указанных целей осуществляется в процессе совершенствования коммуникативной, языковой и лингвистической (языковедческой),  культуроведческой компетенций.</w:t>
      </w:r>
    </w:p>
    <w:p w:rsidR="001F57CC" w:rsidRDefault="001F57CC" w:rsidP="001F57CC">
      <w:pPr>
        <w:tabs>
          <w:tab w:val="left" w:pos="9355"/>
        </w:tabs>
        <w:spacing w:before="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Коммуникативная компетенция </w:t>
      </w:r>
      <w:r>
        <w:rPr>
          <w:sz w:val="24"/>
          <w:szCs w:val="24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1F57CC" w:rsidRDefault="001F57CC" w:rsidP="001F57CC">
      <w:pPr>
        <w:tabs>
          <w:tab w:val="left" w:pos="9355"/>
        </w:tabs>
        <w:spacing w:before="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>
        <w:rPr>
          <w:sz w:val="24"/>
          <w:szCs w:val="24"/>
        </w:rPr>
        <w:t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 умение пользоваться различными лингвистическими словарями.</w:t>
      </w:r>
    </w:p>
    <w:p w:rsidR="001F57CC" w:rsidRDefault="001F57CC" w:rsidP="001F57CC">
      <w:pPr>
        <w:tabs>
          <w:tab w:val="left" w:pos="9355"/>
        </w:tabs>
        <w:spacing w:before="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Культуроведческая компетенция предполагает </w:t>
      </w:r>
      <w:r>
        <w:rPr>
          <w:sz w:val="24"/>
          <w:szCs w:val="24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1F57CC" w:rsidRDefault="001F57CC" w:rsidP="001F57CC">
      <w:pPr>
        <w:jc w:val="both"/>
        <w:rPr>
          <w:b/>
          <w:sz w:val="24"/>
          <w:szCs w:val="24"/>
          <w:u w:val="single"/>
        </w:rPr>
      </w:pPr>
    </w:p>
    <w:p w:rsidR="001F57CC" w:rsidRDefault="001F57CC" w:rsidP="001F57CC">
      <w:pPr>
        <w:spacing w:before="90" w:after="90" w:line="27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Основные задачи курса </w:t>
      </w:r>
    </w:p>
    <w:p w:rsidR="001F57CC" w:rsidRDefault="001F57CC" w:rsidP="001F57CC">
      <w:pPr>
        <w:numPr>
          <w:ilvl w:val="0"/>
          <w:numId w:val="1"/>
        </w:numPr>
        <w:spacing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закрепить и углубить знания, развить умения учащихся по фонетике и графике, лексике и фразеологии, грамматике и правописанию;</w:t>
      </w:r>
    </w:p>
    <w:p w:rsidR="001F57CC" w:rsidRDefault="001F57CC" w:rsidP="001F57CC">
      <w:pPr>
        <w:numPr>
          <w:ilvl w:val="0"/>
          <w:numId w:val="1"/>
        </w:numPr>
        <w:spacing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совершенствовать орфографическую и пунктуационную грамотность учащихся;</w:t>
      </w:r>
    </w:p>
    <w:p w:rsidR="001F57CC" w:rsidRDefault="001F57CC" w:rsidP="001F57CC">
      <w:pPr>
        <w:numPr>
          <w:ilvl w:val="0"/>
          <w:numId w:val="1"/>
        </w:numPr>
        <w:spacing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закрепить и расширить знания учащихся о тексте, совершенствуя в то же время навыки конструирования текстов;</w:t>
      </w:r>
    </w:p>
    <w:p w:rsidR="001F57CC" w:rsidRDefault="001F57CC" w:rsidP="001F57CC">
      <w:pPr>
        <w:numPr>
          <w:ilvl w:val="0"/>
          <w:numId w:val="1"/>
        </w:numPr>
        <w:spacing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дать общие сведения о языке;</w:t>
      </w:r>
    </w:p>
    <w:p w:rsidR="001F57CC" w:rsidRDefault="001F57CC" w:rsidP="001F57CC">
      <w:pPr>
        <w:numPr>
          <w:ilvl w:val="0"/>
          <w:numId w:val="1"/>
        </w:numPr>
        <w:spacing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обеспечить дальнейшее овладение функциональными стилями речи с одновременным расширением знаний учащихся о стилях, их признаках, правилах их использования;</w:t>
      </w:r>
    </w:p>
    <w:p w:rsidR="001F57CC" w:rsidRDefault="001F57CC" w:rsidP="001F57CC">
      <w:pPr>
        <w:numPr>
          <w:ilvl w:val="0"/>
          <w:numId w:val="1"/>
        </w:numPr>
        <w:spacing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обеспечить практическое использование лингвистических знаний и умений на уроках литературы, полноценное восприятие учащимися содержания литературного произведения через его художественно-языковую форму;</w:t>
      </w:r>
    </w:p>
    <w:p w:rsidR="001F57CC" w:rsidRDefault="001F57CC" w:rsidP="001F57CC">
      <w:pPr>
        <w:numPr>
          <w:ilvl w:val="0"/>
          <w:numId w:val="1"/>
        </w:numPr>
        <w:spacing w:line="270" w:lineRule="atLeast"/>
        <w:ind w:left="240"/>
        <w:rPr>
          <w:sz w:val="24"/>
          <w:szCs w:val="24"/>
        </w:rPr>
      </w:pPr>
      <w:r>
        <w:rPr>
          <w:sz w:val="24"/>
          <w:szCs w:val="24"/>
        </w:rPr>
        <w:t>способствовать развитию речи и мышления учащихся на межпредметной основе.</w:t>
      </w:r>
    </w:p>
    <w:p w:rsidR="001F57CC" w:rsidRDefault="001F57CC" w:rsidP="001F57CC">
      <w:pPr>
        <w:jc w:val="both"/>
        <w:rPr>
          <w:b/>
          <w:sz w:val="24"/>
          <w:szCs w:val="24"/>
          <w:u w:val="single"/>
        </w:rPr>
      </w:pPr>
    </w:p>
    <w:p w:rsidR="001F57CC" w:rsidRDefault="001F57CC" w:rsidP="001F57C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Учебно-методический комплект утвержден  приказом заведующей </w:t>
      </w:r>
      <w:r>
        <w:rPr>
          <w:b/>
          <w:sz w:val="24"/>
          <w:szCs w:val="24"/>
        </w:rPr>
        <w:t>филиалом МАОУ Тоболовская СОШ -</w:t>
      </w:r>
      <w:r>
        <w:rPr>
          <w:b/>
          <w:bCs/>
          <w:sz w:val="24"/>
          <w:szCs w:val="24"/>
        </w:rPr>
        <w:t xml:space="preserve">  МАОУ Карасульская СОШ </w:t>
      </w:r>
      <w:r>
        <w:rPr>
          <w:b/>
          <w:color w:val="000000"/>
          <w:sz w:val="24"/>
          <w:szCs w:val="24"/>
          <w:shd w:val="clear" w:color="auto" w:fill="FFFFFF"/>
        </w:rPr>
        <w:t xml:space="preserve">№52/1 </w:t>
      </w:r>
      <w:r>
        <w:rPr>
          <w:b/>
          <w:sz w:val="24"/>
          <w:szCs w:val="24"/>
        </w:rPr>
        <w:t>№65/2  от 30.05.2018</w:t>
      </w:r>
    </w:p>
    <w:p w:rsidR="001F57CC" w:rsidRDefault="001F57CC" w:rsidP="001F57CC">
      <w:pPr>
        <w:jc w:val="both"/>
        <w:rPr>
          <w:sz w:val="24"/>
          <w:szCs w:val="24"/>
        </w:rPr>
      </w:pPr>
      <w:r>
        <w:rPr>
          <w:sz w:val="24"/>
          <w:szCs w:val="24"/>
        </w:rPr>
        <w:t>1. Программа по русскому языку для 10-11 классов. Авторы: Гольцова Н.Г. «Русский язык. 10-11 классы» М.: Русское слово, 2012</w:t>
      </w:r>
      <w:r>
        <w:rPr>
          <w:sz w:val="28"/>
          <w:szCs w:val="28"/>
        </w:rPr>
        <w:t xml:space="preserve"> </w:t>
      </w:r>
    </w:p>
    <w:p w:rsidR="001F57CC" w:rsidRDefault="001F57CC" w:rsidP="001F57CC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Н.Г. Гольцова, И.В. Шамшин, М.А. Мищерина Русский язык. 10-11 классы: учебник для общеобразовательных учреждений: базовый уровень, М.: «Русское слово», 2015.</w:t>
      </w:r>
      <w:r>
        <w:rPr>
          <w:rStyle w:val="apple-converted-space"/>
          <w:rFonts w:ascii="Arial" w:hAnsi="Arial" w:cs="Arial"/>
          <w:sz w:val="18"/>
          <w:szCs w:val="18"/>
          <w:shd w:val="clear" w:color="auto" w:fill="F4F4F4"/>
        </w:rPr>
        <w:t> </w:t>
      </w:r>
    </w:p>
    <w:p w:rsidR="001F57CC" w:rsidRDefault="001F57CC" w:rsidP="001F57CC">
      <w:pPr>
        <w:jc w:val="both"/>
        <w:rPr>
          <w:sz w:val="12"/>
          <w:szCs w:val="12"/>
        </w:rPr>
      </w:pPr>
      <w:r>
        <w:rPr>
          <w:sz w:val="24"/>
          <w:szCs w:val="24"/>
        </w:rPr>
        <w:t>3. Гольцова Н.Г., Мищерина М.А. Русский язык.10-11 классы. Книга для учителя.- М.: Русское слово, 2007.</w:t>
      </w:r>
    </w:p>
    <w:p w:rsidR="001F57CC" w:rsidRDefault="001F57CC" w:rsidP="001F57CC">
      <w:pPr>
        <w:jc w:val="both"/>
        <w:rPr>
          <w:sz w:val="12"/>
          <w:szCs w:val="12"/>
        </w:rPr>
      </w:pPr>
      <w:r>
        <w:rPr>
          <w:sz w:val="24"/>
          <w:szCs w:val="24"/>
        </w:rPr>
        <w:t>4. Гольцова Н.Г., Шамшин И.В. Русский язык в таблицах 10-11 классы.- М.: Русское слово, 2007.</w:t>
      </w:r>
    </w:p>
    <w:p w:rsidR="001F57CC" w:rsidRDefault="001F57CC" w:rsidP="001F57CC">
      <w:pPr>
        <w:jc w:val="both"/>
        <w:rPr>
          <w:color w:val="FF0000"/>
          <w:sz w:val="24"/>
          <w:szCs w:val="24"/>
        </w:rPr>
      </w:pPr>
    </w:p>
    <w:p w:rsidR="001F57CC" w:rsidRDefault="001F57CC" w:rsidP="001F57C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5"/>
        <w:contextualSpacing/>
        <w:jc w:val="both"/>
        <w:rPr>
          <w:rFonts w:eastAsia="Calibri"/>
          <w:b/>
          <w:sz w:val="24"/>
          <w:szCs w:val="24"/>
        </w:rPr>
      </w:pPr>
    </w:p>
    <w:p w:rsidR="001F57CC" w:rsidRDefault="001F57CC" w:rsidP="001F57C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5"/>
        <w:contextualSpacing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Тематическое планирование</w:t>
      </w:r>
    </w:p>
    <w:p w:rsidR="001F57CC" w:rsidRDefault="001F57CC" w:rsidP="001F57C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</w:t>
      </w:r>
    </w:p>
    <w:tbl>
      <w:tblPr>
        <w:tblStyle w:val="a8"/>
        <w:tblW w:w="94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9"/>
        <w:gridCol w:w="4592"/>
        <w:gridCol w:w="992"/>
        <w:gridCol w:w="1700"/>
        <w:gridCol w:w="1392"/>
      </w:tblGrid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eastAsia="en-US"/>
              </w:rPr>
              <w:t>Наименование разделов, тем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Колич. уроков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том числе контрольные  работы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том числе</w:t>
            </w:r>
          </w:p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6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Синтаксис и пунктуация (5 часов)</w:t>
            </w:r>
          </w:p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Основные принципы русской пунктуации. Пунктуационный анализ.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Словосочетание.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6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Предложение (45 часов)</w:t>
            </w: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Предложение.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Простое предложение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Простое осложнённое предложение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Знаки препинания при словах и конструкциях, грамматически не связанных с предложением.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spacing w:line="293" w:lineRule="atLeast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Сложное предложение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spacing w:line="293" w:lineRule="atLeast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  с чужой речью.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spacing w:line="293" w:lineRule="atLeast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Употребление знаков препинания.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spacing w:line="293" w:lineRule="atLeast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Культура речи.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Стилистика.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История русского языкознания.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spacing w:line="293" w:lineRule="atLeast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1F57CC" w:rsidTr="001F57CC"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Обобщение изученного в 11 классе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1F57CC" w:rsidTr="001F57CC">
        <w:tc>
          <w:tcPr>
            <w:tcW w:w="5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spacing w:line="293" w:lineRule="atLeas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:rsidR="001F57CC" w:rsidRDefault="001F57CC" w:rsidP="001F57CC">
      <w:pPr>
        <w:jc w:val="both"/>
        <w:rPr>
          <w:b/>
          <w:color w:val="FF0000"/>
          <w:sz w:val="24"/>
          <w:szCs w:val="24"/>
        </w:rPr>
      </w:pPr>
    </w:p>
    <w:p w:rsidR="001F57CC" w:rsidRDefault="001F57CC" w:rsidP="001F57C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1F57CC" w:rsidRDefault="001F57CC" w:rsidP="001F57CC">
      <w:pPr>
        <w:pStyle w:val="a4"/>
        <w:ind w:left="567"/>
        <w:jc w:val="both"/>
        <w:rPr>
          <w:rFonts w:ascii="Times New Roman" w:hAnsi="Times New Roman"/>
          <w:b/>
          <w:bCs/>
          <w:iCs/>
          <w:caps/>
          <w:color w:val="FF0000"/>
          <w:sz w:val="24"/>
          <w:szCs w:val="24"/>
        </w:rPr>
      </w:pPr>
    </w:p>
    <w:p w:rsidR="001F57CC" w:rsidRDefault="001F57CC" w:rsidP="001F57CC">
      <w:pPr>
        <w:spacing w:line="293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Синтаксис и пунктуация </w:t>
      </w:r>
      <w:r>
        <w:rPr>
          <w:b/>
          <w:sz w:val="24"/>
          <w:szCs w:val="24"/>
        </w:rPr>
        <w:t>(5)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b/>
          <w:sz w:val="24"/>
          <w:szCs w:val="24"/>
        </w:rPr>
        <w:t>Основные принципы русской пунктуации.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(1)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Пунктуационный анализ.</w:t>
      </w:r>
    </w:p>
    <w:p w:rsidR="001F57CC" w:rsidRDefault="001F57CC" w:rsidP="001F57CC">
      <w:pPr>
        <w:spacing w:line="293" w:lineRule="atLeast"/>
        <w:rPr>
          <w:b/>
          <w:sz w:val="24"/>
          <w:szCs w:val="24"/>
        </w:rPr>
      </w:pP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Словосочетание </w:t>
      </w:r>
      <w:r>
        <w:rPr>
          <w:b/>
          <w:i/>
          <w:iCs/>
          <w:sz w:val="24"/>
          <w:szCs w:val="24"/>
        </w:rPr>
        <w:t>(4)</w:t>
      </w:r>
      <w:r>
        <w:rPr>
          <w:b/>
          <w:sz w:val="24"/>
          <w:szCs w:val="24"/>
        </w:rPr>
        <w:t> 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Классификация словосочетаний. Виды синтаксической связи.     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Синтаксический разбор словосочетания.</w:t>
      </w:r>
    </w:p>
    <w:p w:rsidR="001F57CC" w:rsidRDefault="001F57CC" w:rsidP="001F57CC">
      <w:pPr>
        <w:spacing w:line="293" w:lineRule="atLeast"/>
        <w:jc w:val="center"/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Предложение (45 часов)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Предложение </w:t>
      </w:r>
      <w:r>
        <w:rPr>
          <w:b/>
          <w:i/>
          <w:iCs/>
          <w:sz w:val="24"/>
          <w:szCs w:val="24"/>
        </w:rPr>
        <w:t>(1)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Понятие о предложении. Классификация предложений. Предложения простые и сложные.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Простое предложение </w:t>
      </w:r>
      <w:r>
        <w:rPr>
          <w:b/>
          <w:i/>
          <w:iCs/>
          <w:sz w:val="24"/>
          <w:szCs w:val="24"/>
        </w:rPr>
        <w:t>(10)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Распространённые и нераспространённые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 xml:space="preserve"> Порядок слов в простом предложении. Инверсия.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Синонимия разных типов просто предложения.       </w:t>
      </w:r>
      <w:r>
        <w:rPr>
          <w:b/>
          <w:bCs/>
          <w:sz w:val="24"/>
          <w:szCs w:val="24"/>
        </w:rPr>
        <w:t> 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 Простое осложнённое предложение </w:t>
      </w:r>
      <w:r>
        <w:rPr>
          <w:b/>
          <w:i/>
          <w:iCs/>
          <w:sz w:val="24"/>
          <w:szCs w:val="24"/>
        </w:rPr>
        <w:t>(16)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Синтаксический разбор простого предложения.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Однородные члены предложения. Знаки препинания в предложениях с однородными членами. Знаки препинания при однородных и неоднородных определениях. Знаки препинания при однородных  и неоднородных приложениях.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Знаки препинания при однородных членах, соединённых неповторяющимися союзами. Знаки препинания при однородных членах, соединённых повторяющимися  и парными союзами.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Обобщающие слова при однородных членах. Знаки препинания при обобщающих словах.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    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Параллельные синтаксические конструкции.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Знаки препинания при  сравнительном обороте.</w:t>
      </w:r>
    </w:p>
    <w:p w:rsidR="001F57CC" w:rsidRDefault="001F57CC" w:rsidP="001F57CC">
      <w:pPr>
        <w:spacing w:line="293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Знаки препинания при словах и конструкциях, грамматически не связанных с предложением (5)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междометиях.. Утвердительные, отрицательные, вопросительно-восклицательные слова.</w:t>
      </w:r>
      <w:r>
        <w:rPr>
          <w:b/>
          <w:bCs/>
          <w:sz w:val="24"/>
          <w:szCs w:val="24"/>
        </w:rPr>
        <w:t>                 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Сложное предложение </w:t>
      </w:r>
      <w:r>
        <w:rPr>
          <w:b/>
          <w:i/>
          <w:iCs/>
          <w:sz w:val="24"/>
          <w:szCs w:val="24"/>
        </w:rPr>
        <w:t>(8)</w:t>
      </w:r>
      <w:r>
        <w:rPr>
          <w:sz w:val="24"/>
          <w:szCs w:val="24"/>
        </w:rPr>
        <w:t> 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Понятие о сложном предложении.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Знаки препинания в сложносочинённом предложении. Синтаксический разбор сложносочинённого предложения.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Знаки препинания в сложноподчинённом предложении с одним придаточным. Синтаксический разбор сложноподчинённого предложения с одним придаточным.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Знаки препинания в сложноподчинённом предложении с несколькими придаточными. Синтаксический разбор сложносочинённого предложения с несколькими придаточными.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 xml:space="preserve"> Период. Знаки препинания в периоде.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 xml:space="preserve"> Синонимия разных типов сложного предложения.                       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Предложения с чужой речью </w:t>
      </w:r>
      <w:r>
        <w:rPr>
          <w:b/>
          <w:i/>
          <w:iCs/>
          <w:sz w:val="24"/>
          <w:szCs w:val="24"/>
        </w:rPr>
        <w:t>(3)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 Способы передачи чужой речи. Знаки препинания при прямой речи. Знаки препинания при диалоге. Знаки препинания при  цитатах.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Употребление знаков препинания </w:t>
      </w:r>
      <w:r>
        <w:rPr>
          <w:b/>
          <w:i/>
          <w:iCs/>
          <w:sz w:val="24"/>
          <w:szCs w:val="24"/>
        </w:rPr>
        <w:t>(4)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 Сочетание знаков препинания. Вопросительные и восклицательный знаки. Запятая и тире. Многоточие и другие знаки препинания. Кавычки и другие знаки препинания. Факультативные знаки препинания. Авторская пунктуация.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                                      </w:t>
      </w:r>
      <w:r>
        <w:rPr>
          <w:b/>
          <w:bCs/>
          <w:sz w:val="24"/>
          <w:szCs w:val="24"/>
        </w:rPr>
        <w:t>Культура речи (6 )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Культура речи как раздел науки о языке, изучающий правильность и чистоту речи.  Правильность речи.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Норма литературного языка. Типы норм  литературного языка: орфоэпические, акцентологические, словообразовательные, лексические, морфологические, синтаксические, стилистические нормы.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Качества хорошей речи: чистота, выразительность, уместность, точность, богатство.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Виды и роды ораторского красноречия. Ораторская речь и такт.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Составление руководства «Учусь говорить хорошо и правильно».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                                     Стилистика (7)</w:t>
      </w:r>
      <w:r>
        <w:rPr>
          <w:sz w:val="24"/>
          <w:szCs w:val="24"/>
        </w:rPr>
        <w:t> 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Стилистика как раздел науки о языке, который изучает стили языка и стили речи, а также изобразительно-выразительные средства.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Функциональные стили. Классификация функциональных стилей. Научный стиль. Официально-деловой стиль. Публицистический стиль. Разговорный стиль.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  Особенности литературно-художественной речи.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Функционально-смысловые типы речи: повествование, описание, рассуждение. Анализ текстов разных стилей и жанров.</w:t>
      </w:r>
    </w:p>
    <w:p w:rsidR="001F57CC" w:rsidRDefault="001F57CC" w:rsidP="001F57CC">
      <w:pPr>
        <w:spacing w:line="293" w:lineRule="atLeast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1F57CC" w:rsidRDefault="001F57CC" w:rsidP="001F57CC">
      <w:pPr>
        <w:spacing w:line="293" w:lineRule="atLeast"/>
        <w:rPr>
          <w:b/>
          <w:sz w:val="24"/>
          <w:szCs w:val="24"/>
        </w:rPr>
      </w:pPr>
      <w:r>
        <w:rPr>
          <w:sz w:val="24"/>
          <w:szCs w:val="24"/>
        </w:rPr>
        <w:t> </w:t>
      </w:r>
      <w:r>
        <w:rPr>
          <w:b/>
          <w:sz w:val="24"/>
          <w:szCs w:val="24"/>
        </w:rPr>
        <w:t>История русского языкознания (1)</w:t>
      </w:r>
    </w:p>
    <w:p w:rsidR="001F57CC" w:rsidRDefault="001F57CC" w:rsidP="001F57CC">
      <w:pPr>
        <w:spacing w:line="293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Обобщение изученного в 11 классе (2)</w:t>
      </w:r>
    </w:p>
    <w:p w:rsidR="001F57CC" w:rsidRDefault="001F57CC" w:rsidP="001F57CC">
      <w:pPr>
        <w:jc w:val="both"/>
        <w:rPr>
          <w:b/>
        </w:rPr>
      </w:pPr>
    </w:p>
    <w:p w:rsidR="001F57CC" w:rsidRDefault="001F57CC" w:rsidP="001F57CC">
      <w:pPr>
        <w:jc w:val="both"/>
        <w:rPr>
          <w:b/>
        </w:rPr>
      </w:pPr>
    </w:p>
    <w:p w:rsidR="001F57CC" w:rsidRDefault="001F57CC" w:rsidP="001F57CC">
      <w:pPr>
        <w:pStyle w:val="a6"/>
        <w:jc w:val="both"/>
        <w:rPr>
          <w:b/>
          <w:bCs/>
          <w:i/>
          <w:iCs/>
          <w:sz w:val="24"/>
          <w:szCs w:val="24"/>
        </w:rPr>
      </w:pPr>
    </w:p>
    <w:p w:rsidR="001F57CC" w:rsidRDefault="001F57CC" w:rsidP="001F57CC">
      <w:pPr>
        <w:pStyle w:val="a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 результате изучения русского языка ученик 11  класса должен</w:t>
      </w:r>
    </w:p>
    <w:p w:rsidR="001F57CC" w:rsidRDefault="001F57CC" w:rsidP="001F57CC">
      <w:pPr>
        <w:jc w:val="both"/>
        <w:rPr>
          <w:b/>
          <w:sz w:val="22"/>
        </w:rPr>
      </w:pPr>
      <w:r>
        <w:rPr>
          <w:b/>
          <w:sz w:val="24"/>
          <w:szCs w:val="24"/>
        </w:rPr>
        <w:t>знать</w:t>
      </w:r>
      <w:r>
        <w:rPr>
          <w:b/>
          <w:sz w:val="22"/>
        </w:rPr>
        <w:t xml:space="preserve"> 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связь языка и истории, культуры русского и других народов;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смысл понятий: речевая ситуация и ее компоненты, литературный язык, языковая норма, культура речи;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основные единицы и уровни языка, их признаки и взаимосвязь;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r>
        <w:rPr>
          <w:b/>
          <w:bCs/>
          <w:sz w:val="24"/>
          <w:szCs w:val="24"/>
        </w:rPr>
        <w:t xml:space="preserve"> </w:t>
      </w:r>
    </w:p>
    <w:p w:rsidR="001F57CC" w:rsidRDefault="001F57CC" w:rsidP="001F57CC">
      <w:pPr>
        <w:jc w:val="both"/>
        <w:rPr>
          <w:b/>
          <w:bCs/>
          <w:sz w:val="22"/>
        </w:rPr>
      </w:pPr>
    </w:p>
    <w:p w:rsidR="001F57CC" w:rsidRDefault="001F57CC" w:rsidP="001F57CC">
      <w:pPr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анализировать языковые единицы с точки зрения правильности, точности и уместности их употребления;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проводить лингвистический анализ текстов различных функциональных стилей и разновидностей языка;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аудирование и чтение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говорение и письмо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·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соблюдать в практике письма орфографические и пунктуационные нормы современного русского литературного языка;</w:t>
      </w:r>
    </w:p>
    <w:p w:rsidR="001F57CC" w:rsidRDefault="001F57CC" w:rsidP="001F57C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1F57CC" w:rsidRDefault="001F57CC" w:rsidP="001F57CC">
      <w:pPr>
        <w:jc w:val="both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· использовать основные приемы информационной переработки устного и письменного текста;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eastAsiaTheme="minorHAnsi"/>
          <w:sz w:val="24"/>
          <w:szCs w:val="24"/>
          <w:lang w:eastAsia="en-US"/>
        </w:rPr>
        <w:t>для: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развития интеллектуальных и творческих способностей, навыков самостоятельной деятельности;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самореализации, самовыражения в различных областях человеческой деятельности;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увеличения словарного запаса; расширения круга используемых языковых и речевых средств;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совершенствования способности к самооценке на основе наблюдения за собственной речью;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совершенствования коммуникативных способностей; развития готовности к речевому взаимодействию,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межличностному и межкультурному общению, сотрудничеству;</w:t>
      </w:r>
    </w:p>
    <w:p w:rsidR="001F57CC" w:rsidRDefault="001F57CC" w:rsidP="001F57C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· самообразования и активного участия в производственной, культурной и общественной жизни государства.</w:t>
      </w:r>
    </w:p>
    <w:p w:rsidR="001F57CC" w:rsidRDefault="001F57CC" w:rsidP="001F57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Список дополнительной литературы</w:t>
      </w:r>
    </w:p>
    <w:p w:rsidR="001F57CC" w:rsidRDefault="001F57CC" w:rsidP="001F57CC">
      <w:pPr>
        <w:pStyle w:val="a7"/>
        <w:numPr>
          <w:ilvl w:val="0"/>
          <w:numId w:val="2"/>
        </w:numPr>
        <w:spacing w:before="30" w:after="30"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В.Н. Александров «Анализ поэтического текста». Взгляд 2004.</w:t>
      </w:r>
    </w:p>
    <w:p w:rsidR="001F57CC" w:rsidRDefault="001F57CC" w:rsidP="001F57CC">
      <w:pPr>
        <w:pStyle w:val="a7"/>
        <w:numPr>
          <w:ilvl w:val="0"/>
          <w:numId w:val="2"/>
        </w:numPr>
        <w:spacing w:before="30" w:after="30"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Александрова В. Н., Александрова О. И., Соловьёва Т.В. Единый государственный экзамен. Русский язык: Справочные материалы, контрольно-тренировочные упражнения, создание текста. – Челябинск: Взгляд, 2003.</w:t>
      </w:r>
    </w:p>
    <w:p w:rsidR="001F57CC" w:rsidRDefault="001F57CC" w:rsidP="001F57CC">
      <w:pPr>
        <w:pStyle w:val="a7"/>
        <w:numPr>
          <w:ilvl w:val="0"/>
          <w:numId w:val="2"/>
        </w:numPr>
        <w:spacing w:before="30" w:after="30" w:line="27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Цыбулько И.П. и др. Единый государственный экзамен. Русский язык. Контрольные измерительные материалы 2014, М.: Просвещение, 2014.</w:t>
      </w:r>
    </w:p>
    <w:p w:rsidR="001F57CC" w:rsidRDefault="001F57CC" w:rsidP="001F57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Цифровые Образовательные Ресурсы</w:t>
      </w:r>
    </w:p>
    <w:p w:rsidR="001F57CC" w:rsidRDefault="001F57CC" w:rsidP="001F57CC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hyperlink r:id="rId7" w:history="1">
        <w:r>
          <w:rPr>
            <w:rStyle w:val="a9"/>
            <w:sz w:val="24"/>
            <w:szCs w:val="24"/>
          </w:rPr>
          <w:t>http://fcior.edu.ru</w:t>
        </w:r>
      </w:hyperlink>
      <w:r>
        <w:rPr>
          <w:sz w:val="24"/>
          <w:szCs w:val="24"/>
        </w:rPr>
        <w:t> - ФЦИОР (Министерство образования и науки РФ)</w:t>
      </w:r>
    </w:p>
    <w:p w:rsidR="001F57CC" w:rsidRDefault="001F57CC" w:rsidP="001F57CC">
      <w:pPr>
        <w:pStyle w:val="a7"/>
        <w:numPr>
          <w:ilvl w:val="0"/>
          <w:numId w:val="3"/>
        </w:numPr>
        <w:rPr>
          <w:sz w:val="24"/>
          <w:szCs w:val="24"/>
        </w:rPr>
      </w:pPr>
      <w:hyperlink r:id="rId8" w:history="1">
        <w:r>
          <w:rPr>
            <w:rStyle w:val="a9"/>
            <w:sz w:val="24"/>
            <w:szCs w:val="24"/>
          </w:rPr>
          <w:t>http://www.ed.gov.ru</w:t>
        </w:r>
      </w:hyperlink>
      <w:r>
        <w:rPr>
          <w:sz w:val="24"/>
          <w:szCs w:val="24"/>
        </w:rPr>
        <w:t> - сайт Министерства образования РФ.</w:t>
      </w:r>
    </w:p>
    <w:p w:rsidR="001F57CC" w:rsidRDefault="001F57CC" w:rsidP="001F57CC">
      <w:pPr>
        <w:pStyle w:val="a7"/>
        <w:numPr>
          <w:ilvl w:val="0"/>
          <w:numId w:val="3"/>
        </w:numPr>
        <w:rPr>
          <w:sz w:val="24"/>
          <w:szCs w:val="24"/>
        </w:rPr>
      </w:pPr>
      <w:hyperlink r:id="rId9" w:history="1">
        <w:r>
          <w:rPr>
            <w:rStyle w:val="a9"/>
            <w:sz w:val="24"/>
            <w:szCs w:val="24"/>
          </w:rPr>
          <w:t>http://www.edu.ru</w:t>
        </w:r>
      </w:hyperlink>
      <w:r>
        <w:rPr>
          <w:sz w:val="24"/>
          <w:szCs w:val="24"/>
        </w:rPr>
        <w:t> - федеральный портал «Российское образование»</w:t>
      </w:r>
    </w:p>
    <w:p w:rsidR="001F57CC" w:rsidRDefault="001F57CC" w:rsidP="001F57CC">
      <w:pPr>
        <w:pStyle w:val="a7"/>
        <w:numPr>
          <w:ilvl w:val="0"/>
          <w:numId w:val="3"/>
        </w:numPr>
        <w:rPr>
          <w:sz w:val="24"/>
          <w:szCs w:val="24"/>
        </w:rPr>
      </w:pPr>
      <w:hyperlink r:id="rId10" w:history="1">
        <w:r>
          <w:rPr>
            <w:rStyle w:val="a9"/>
            <w:sz w:val="24"/>
            <w:szCs w:val="24"/>
          </w:rPr>
          <w:t>www.fipi.ru</w:t>
        </w:r>
      </w:hyperlink>
      <w:r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- Федеральный</w:t>
      </w:r>
      <w:r>
        <w:rPr>
          <w:sz w:val="24"/>
          <w:szCs w:val="24"/>
          <w:shd w:val="clear" w:color="auto" w:fill="F4F4F4"/>
        </w:rPr>
        <w:t xml:space="preserve"> </w:t>
      </w:r>
      <w:r>
        <w:rPr>
          <w:sz w:val="24"/>
          <w:szCs w:val="24"/>
        </w:rPr>
        <w:t>Институт Педагогических Измерений</w:t>
      </w:r>
    </w:p>
    <w:p w:rsidR="001F57CC" w:rsidRDefault="001F57CC" w:rsidP="001F57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:rsidR="001F57CC" w:rsidRDefault="001F57CC" w:rsidP="001F57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Развитие речи </w:t>
      </w:r>
    </w:p>
    <w:p w:rsidR="001F57CC" w:rsidRDefault="001F57CC" w:rsidP="001F57CC">
      <w:pPr>
        <w:jc w:val="both"/>
        <w:rPr>
          <w:b/>
          <w:sz w:val="24"/>
          <w:szCs w:val="24"/>
          <w:u w:val="single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09"/>
        <w:gridCol w:w="6145"/>
        <w:gridCol w:w="2233"/>
      </w:tblGrid>
      <w:tr w:rsidR="001F57CC" w:rsidTr="001F57CC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Тема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Количество часов</w:t>
            </w:r>
          </w:p>
        </w:tc>
      </w:tr>
      <w:tr w:rsidR="001F57CC" w:rsidTr="001F57CC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Сочинение-рассуждение по тексту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1F57CC" w:rsidTr="001F57CC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Сочинение-рассуждение по тексту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1F57CC" w:rsidTr="001F57CC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Сочинение-рассуждение по тексту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1F57CC" w:rsidTr="001F57CC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Сочинение-рассуждение по тексту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1F57CC" w:rsidTr="001F57CC">
        <w:tc>
          <w:tcPr>
            <w:tcW w:w="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b/>
                <w:color w:val="FF0000"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Сочинение-рассуждение по тексту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1F57CC" w:rsidRDefault="001F57CC" w:rsidP="001F57CC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       </w:t>
      </w:r>
    </w:p>
    <w:p w:rsidR="001F57CC" w:rsidRDefault="001F57CC" w:rsidP="001F57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График контрольных работ</w:t>
      </w:r>
    </w:p>
    <w:p w:rsidR="001F57CC" w:rsidRDefault="001F57CC" w:rsidP="001F57CC">
      <w:pPr>
        <w:jc w:val="both"/>
        <w:rPr>
          <w:b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795"/>
        <w:gridCol w:w="1895"/>
        <w:gridCol w:w="6881"/>
      </w:tblGrid>
      <w:tr w:rsidR="001F57CC" w:rsidTr="001F57CC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№п/п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Дата</w:t>
            </w:r>
          </w:p>
        </w:tc>
        <w:tc>
          <w:tcPr>
            <w:tcW w:w="6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Тема</w:t>
            </w:r>
          </w:p>
        </w:tc>
      </w:tr>
      <w:tr w:rsidR="001F57CC" w:rsidTr="001F57CC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 тест по теме «Повторение изученного в 10 классе»</w:t>
            </w:r>
          </w:p>
        </w:tc>
      </w:tr>
      <w:tr w:rsidR="001F57CC" w:rsidTr="001F57CC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тест по теме: «Простое предложение».</w:t>
            </w:r>
          </w:p>
        </w:tc>
      </w:tr>
      <w:tr w:rsidR="001F57CC" w:rsidTr="001F57CC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тест по теме: «Однородные члены предложения»</w:t>
            </w:r>
          </w:p>
        </w:tc>
      </w:tr>
      <w:tr w:rsidR="001F57CC" w:rsidTr="001F57CC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 тест по теме: «Простое осложненное предложение».</w:t>
            </w:r>
          </w:p>
        </w:tc>
      </w:tr>
      <w:tr w:rsidR="001F57CC" w:rsidTr="001F57CC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тест по теме: «Сложное предложение»</w:t>
            </w:r>
          </w:p>
        </w:tc>
      </w:tr>
      <w:tr w:rsidR="001F57CC" w:rsidTr="001F57CC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Контрольный тест по теме: «Синтаксис и пунктуация»</w:t>
            </w:r>
          </w:p>
        </w:tc>
      </w:tr>
      <w:tr w:rsidR="001F57CC" w:rsidTr="001F57CC"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7CC" w:rsidRDefault="001F57C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CC" w:rsidRDefault="001F57CC">
            <w:pPr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Итоговый контрольный тест</w:t>
            </w:r>
          </w:p>
        </w:tc>
      </w:tr>
    </w:tbl>
    <w:p w:rsidR="00275C5D" w:rsidRDefault="001F57CC"/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CC7"/>
    <w:multiLevelType w:val="hybridMultilevel"/>
    <w:tmpl w:val="69EA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273F"/>
    <w:multiLevelType w:val="multilevel"/>
    <w:tmpl w:val="865E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565C1"/>
    <w:multiLevelType w:val="hybridMultilevel"/>
    <w:tmpl w:val="B822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F2"/>
    <w:rsid w:val="001F57CC"/>
    <w:rsid w:val="002A75F2"/>
    <w:rsid w:val="004F3BB5"/>
    <w:rsid w:val="007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7CC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a4">
    <w:name w:val="Plain Text"/>
    <w:basedOn w:val="a"/>
    <w:link w:val="a5"/>
    <w:uiPriority w:val="99"/>
    <w:semiHidden/>
    <w:unhideWhenUsed/>
    <w:rsid w:val="001F57CC"/>
    <w:rPr>
      <w:rFonts w:ascii="Courier New" w:hAnsi="Courier New"/>
    </w:rPr>
  </w:style>
  <w:style w:type="character" w:customStyle="1" w:styleId="a5">
    <w:name w:val="Текст Знак"/>
    <w:basedOn w:val="a0"/>
    <w:link w:val="a4"/>
    <w:uiPriority w:val="99"/>
    <w:semiHidden/>
    <w:rsid w:val="001F57C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1F57C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99"/>
    <w:qFormat/>
    <w:rsid w:val="001F57CC"/>
    <w:pPr>
      <w:ind w:left="720"/>
      <w:contextualSpacing/>
    </w:pPr>
  </w:style>
  <w:style w:type="character" w:customStyle="1" w:styleId="apple-converted-space">
    <w:name w:val="apple-converted-space"/>
    <w:basedOn w:val="a0"/>
    <w:rsid w:val="001F57CC"/>
  </w:style>
  <w:style w:type="table" w:styleId="a8">
    <w:name w:val="Table Grid"/>
    <w:basedOn w:val="a1"/>
    <w:uiPriority w:val="59"/>
    <w:rsid w:val="001F5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F57C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F57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7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7CC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a4">
    <w:name w:val="Plain Text"/>
    <w:basedOn w:val="a"/>
    <w:link w:val="a5"/>
    <w:uiPriority w:val="99"/>
    <w:semiHidden/>
    <w:unhideWhenUsed/>
    <w:rsid w:val="001F57CC"/>
    <w:rPr>
      <w:rFonts w:ascii="Courier New" w:hAnsi="Courier New"/>
    </w:rPr>
  </w:style>
  <w:style w:type="character" w:customStyle="1" w:styleId="a5">
    <w:name w:val="Текст Знак"/>
    <w:basedOn w:val="a0"/>
    <w:link w:val="a4"/>
    <w:uiPriority w:val="99"/>
    <w:semiHidden/>
    <w:rsid w:val="001F57C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1F57C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99"/>
    <w:qFormat/>
    <w:rsid w:val="001F57CC"/>
    <w:pPr>
      <w:ind w:left="720"/>
      <w:contextualSpacing/>
    </w:pPr>
  </w:style>
  <w:style w:type="character" w:customStyle="1" w:styleId="apple-converted-space">
    <w:name w:val="apple-converted-space"/>
    <w:basedOn w:val="a0"/>
    <w:rsid w:val="001F57CC"/>
  </w:style>
  <w:style w:type="table" w:styleId="a8">
    <w:name w:val="Table Grid"/>
    <w:basedOn w:val="a1"/>
    <w:uiPriority w:val="59"/>
    <w:rsid w:val="001F57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F57C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F57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7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cior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2527</Words>
  <Characters>14407</Characters>
  <Application>Microsoft Office Word</Application>
  <DocSecurity>0</DocSecurity>
  <Lines>120</Lines>
  <Paragraphs>33</Paragraphs>
  <ScaleCrop>false</ScaleCrop>
  <Company>SPecialiST RePack</Company>
  <LinksUpToDate>false</LinksUpToDate>
  <CharactersWithSpaces>16901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2018-11-15T17:24:00Z</dcterms:created>
  <dcterms:modified xsi:type="dcterms:W3CDTF">2018-11-15T17:24:00Z</dcterms:modified>
</cp:coreProperties>
</file>