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2E" w:rsidRPr="00544983" w:rsidRDefault="00544983" w:rsidP="00335F3F">
      <w:pPr>
        <w:jc w:val="center"/>
        <w:rPr>
          <w:sz w:val="20"/>
          <w:szCs w:val="20"/>
        </w:rPr>
      </w:pPr>
      <w:r w:rsidRPr="00544983">
        <w:rPr>
          <w:sz w:val="20"/>
          <w:szCs w:val="20"/>
        </w:rPr>
        <w:t xml:space="preserve"> </w:t>
      </w:r>
      <w:r w:rsidR="00335F3F" w:rsidRPr="00544983">
        <w:rPr>
          <w:rFonts w:ascii="Verdana" w:hAnsi="Verdana"/>
          <w:noProof/>
          <w:sz w:val="20"/>
          <w:szCs w:val="20"/>
        </w:rPr>
        <w:drawing>
          <wp:inline distT="0" distB="0" distL="0" distR="0" wp14:anchorId="34D284BD" wp14:editId="0B3B2419">
            <wp:extent cx="971550" cy="771525"/>
            <wp:effectExtent l="0" t="0" r="0" b="0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2E" w:rsidRPr="00544983" w:rsidRDefault="000C642E">
      <w:pPr>
        <w:jc w:val="right"/>
        <w:rPr>
          <w:sz w:val="20"/>
          <w:szCs w:val="20"/>
        </w:rPr>
      </w:pPr>
    </w:p>
    <w:tbl>
      <w:tblPr>
        <w:tblW w:w="0" w:type="auto"/>
        <w:tblBorders>
          <w:bottom w:val="single" w:sz="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C642E" w:rsidRPr="00544983">
        <w:tc>
          <w:tcPr>
            <w:tcW w:w="9426" w:type="dxa"/>
            <w:tcBorders>
              <w:top w:val="nil"/>
              <w:bottom w:val="single" w:sz="18" w:space="0" w:color="auto"/>
            </w:tcBorders>
          </w:tcPr>
          <w:p w:rsidR="000C642E" w:rsidRPr="00544983" w:rsidRDefault="000C642E">
            <w:pPr>
              <w:pStyle w:val="1"/>
              <w:rPr>
                <w:sz w:val="20"/>
              </w:rPr>
            </w:pPr>
            <w:r w:rsidRPr="00544983">
              <w:rPr>
                <w:sz w:val="20"/>
              </w:rPr>
              <w:t>ПРАВИТЕЛЬСТВО</w:t>
            </w:r>
            <w:r w:rsidRPr="00544983">
              <w:rPr>
                <w:spacing w:val="-2"/>
                <w:sz w:val="20"/>
              </w:rPr>
              <w:t xml:space="preserve">  </w:t>
            </w:r>
            <w:r w:rsidRPr="00544983">
              <w:rPr>
                <w:sz w:val="20"/>
              </w:rPr>
              <w:t>ТЮМЕНСКОЙ</w:t>
            </w:r>
            <w:r w:rsidRPr="00544983">
              <w:rPr>
                <w:spacing w:val="-2"/>
                <w:sz w:val="20"/>
              </w:rPr>
              <w:t xml:space="preserve">  </w:t>
            </w:r>
            <w:r w:rsidRPr="00544983">
              <w:rPr>
                <w:sz w:val="20"/>
              </w:rPr>
              <w:t>ОБЛАСТИ</w:t>
            </w:r>
          </w:p>
        </w:tc>
      </w:tr>
      <w:tr w:rsidR="000C642E" w:rsidRPr="00544983">
        <w:tc>
          <w:tcPr>
            <w:tcW w:w="9426" w:type="dxa"/>
            <w:tcBorders>
              <w:top w:val="single" w:sz="18" w:space="0" w:color="auto"/>
            </w:tcBorders>
          </w:tcPr>
          <w:p w:rsidR="000C642E" w:rsidRPr="00544983" w:rsidRDefault="000C642E">
            <w:pPr>
              <w:pStyle w:val="1"/>
              <w:spacing w:line="120" w:lineRule="auto"/>
              <w:rPr>
                <w:b w:val="0"/>
                <w:sz w:val="20"/>
              </w:rPr>
            </w:pPr>
          </w:p>
        </w:tc>
      </w:tr>
    </w:tbl>
    <w:p w:rsidR="000C642E" w:rsidRPr="00544983" w:rsidRDefault="000C642E">
      <w:pPr>
        <w:rPr>
          <w:b/>
          <w:sz w:val="20"/>
          <w:szCs w:val="20"/>
        </w:rPr>
      </w:pPr>
    </w:p>
    <w:p w:rsidR="000C642E" w:rsidRPr="00544983" w:rsidRDefault="000C642E">
      <w:pPr>
        <w:pStyle w:val="2"/>
        <w:rPr>
          <w:sz w:val="20"/>
        </w:rPr>
      </w:pPr>
      <w:r w:rsidRPr="00544983">
        <w:rPr>
          <w:sz w:val="20"/>
        </w:rPr>
        <w:t>РАСПОРЯЖЕНИЕ</w:t>
      </w:r>
    </w:p>
    <w:p w:rsidR="000C642E" w:rsidRPr="00544983" w:rsidRDefault="000C642E">
      <w:pPr>
        <w:spacing w:line="360" w:lineRule="auto"/>
        <w:rPr>
          <w:b/>
          <w:sz w:val="20"/>
          <w:szCs w:val="20"/>
        </w:rPr>
      </w:pPr>
      <w:r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  <w:t xml:space="preserve">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528"/>
        <w:gridCol w:w="1276"/>
      </w:tblGrid>
      <w:tr w:rsidR="000C642E" w:rsidRPr="00544983">
        <w:tc>
          <w:tcPr>
            <w:tcW w:w="2622" w:type="dxa"/>
            <w:tcBorders>
              <w:bottom w:val="single" w:sz="4" w:space="0" w:color="auto"/>
            </w:tcBorders>
          </w:tcPr>
          <w:p w:rsidR="000C642E" w:rsidRPr="00544983" w:rsidRDefault="000206F3">
            <w:pPr>
              <w:rPr>
                <w:b/>
                <w:sz w:val="20"/>
                <w:szCs w:val="20"/>
              </w:rPr>
            </w:pPr>
            <w:r w:rsidRPr="00544983">
              <w:rPr>
                <w:b/>
                <w:sz w:val="20"/>
                <w:szCs w:val="20"/>
              </w:rPr>
              <w:t>25 января 2016 г.</w:t>
            </w:r>
          </w:p>
        </w:tc>
        <w:tc>
          <w:tcPr>
            <w:tcW w:w="5528" w:type="dxa"/>
          </w:tcPr>
          <w:p w:rsidR="000C642E" w:rsidRPr="00544983" w:rsidRDefault="000C642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4498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42E" w:rsidRPr="00544983" w:rsidRDefault="000206F3">
            <w:pPr>
              <w:rPr>
                <w:b/>
                <w:sz w:val="20"/>
                <w:szCs w:val="20"/>
              </w:rPr>
            </w:pPr>
            <w:r w:rsidRPr="00544983">
              <w:rPr>
                <w:b/>
                <w:sz w:val="20"/>
                <w:szCs w:val="20"/>
              </w:rPr>
              <w:t>46-рп</w:t>
            </w:r>
          </w:p>
        </w:tc>
      </w:tr>
    </w:tbl>
    <w:p w:rsidR="000C642E" w:rsidRPr="00544983" w:rsidRDefault="000C642E">
      <w:pPr>
        <w:spacing w:line="48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544983">
        <w:rPr>
          <w:rFonts w:ascii="Times New Roman" w:hAnsi="Times New Roman"/>
          <w:sz w:val="20"/>
          <w:szCs w:val="20"/>
        </w:rPr>
        <w:t>г. Тюмень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0C642E" w:rsidRPr="00544983">
        <w:tc>
          <w:tcPr>
            <w:tcW w:w="4323" w:type="dxa"/>
          </w:tcPr>
          <w:p w:rsidR="000C642E" w:rsidRPr="00544983" w:rsidRDefault="000C642E" w:rsidP="000C642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544983">
              <w:rPr>
                <w:i/>
                <w:iCs/>
                <w:sz w:val="20"/>
                <w:szCs w:val="20"/>
              </w:rPr>
              <w:t>Об организации детской оздоровительной кампании в Тюменской области в 2016 году</w:t>
            </w:r>
          </w:p>
          <w:p w:rsidR="000C642E" w:rsidRPr="00544983" w:rsidRDefault="000C642E">
            <w:pPr>
              <w:rPr>
                <w:i/>
                <w:sz w:val="20"/>
                <w:szCs w:val="20"/>
              </w:rPr>
            </w:pPr>
          </w:p>
        </w:tc>
        <w:tc>
          <w:tcPr>
            <w:tcW w:w="5245" w:type="dxa"/>
          </w:tcPr>
          <w:p w:rsidR="000C642E" w:rsidRPr="00544983" w:rsidRDefault="000C642E">
            <w:pPr>
              <w:rPr>
                <w:i/>
                <w:sz w:val="20"/>
                <w:szCs w:val="20"/>
              </w:rPr>
            </w:pPr>
          </w:p>
        </w:tc>
      </w:tr>
    </w:tbl>
    <w:p w:rsidR="000C642E" w:rsidRPr="00544983" w:rsidRDefault="000C642E">
      <w:pPr>
        <w:jc w:val="both"/>
        <w:rPr>
          <w:sz w:val="20"/>
          <w:szCs w:val="20"/>
        </w:rPr>
      </w:pPr>
    </w:p>
    <w:p w:rsidR="000C642E" w:rsidRPr="00544983" w:rsidRDefault="000C642E">
      <w:pPr>
        <w:jc w:val="both"/>
        <w:rPr>
          <w:sz w:val="20"/>
          <w:szCs w:val="20"/>
        </w:rPr>
      </w:pP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В целях организации оздоровительной кампании, создания условий для полноценного отдыха, укрепления здоровья, творческого развития и занятости детей и подростков в 2016 году: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1. Утвердить: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предельную стоимость путевок, приобретаемых за счет средств областного бюджета, оздоровительные организации по классам, палаточные лагеря согласно приложению № 1 к настоящему распоряжению;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стоимость набора продуктов питания для детей и подростков в оздоровительных лагерях с дневным пребыванием согласно приложению № 2 к настоящему распоряжению.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2. Областной межведомственной комиссии по организации отдыха, оздоровления населения, занятости несовершеннолетних: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координацию деятельности исполнительных органов государственной власти Тюменской области и их взаимодействия с территориальными органами федеральных органов исполнительной власти, органами местного самоуправления, отраслевыми профсоюзами, оздоровительными и иными организациями и учреждениями, молодежными, детскими и иными общественными объединениями в сфере организации отдыха и оздоровления населения и занятости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реализацию комплекса мер по созданию безопасных условий отдыха, оздоровления и занятости несовершеннолетних, в том числе соблюдению санитарно-эпидемиологических требований, пожарной безопасности;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мер по созданию безбарьерной среды и условий для отдыха детей и подростков всех групп здоровья;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мер по недопущению перепрофилирования действующих организаций и учреждений отдыха и оздоровления детей и подростков всех организационно-правовых форм и форм собственности;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мониторинга организации отдыха, оздоровления населения и занятости несовершеннолетних по формам согласно приложениям № 3,</w:t>
      </w:r>
      <w:r w:rsidR="003601CE" w:rsidRPr="00544983">
        <w:rPr>
          <w:sz w:val="20"/>
          <w:szCs w:val="20"/>
        </w:rPr>
        <w:t xml:space="preserve"> </w:t>
      </w:r>
      <w:r w:rsidRPr="00544983">
        <w:rPr>
          <w:sz w:val="20"/>
          <w:szCs w:val="20"/>
        </w:rPr>
        <w:t xml:space="preserve">4 к настоящему распоряжению, а также мониторинга эффективности реализации мероприятий детской оздоровительной кампании в соответствии с показателями подпрограммы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Организация отдыха, оздоровления и занятости несовершеннолетних в Тюменской области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государственной программы Тюменской области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 xml:space="preserve">Основные направления развития отрасли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Социальная политика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до 2020 года.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3. Департаменту социального развития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реализацию мероприятий подпрограммы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Организация отдыха, оздоровления и занятости несовершеннолетних в Тюменской области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государственной программы Тюменской области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 xml:space="preserve">Основные направления развития отрасли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Социальная политика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до 2020 года;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выполнение мероприятий областной программы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Сотрудничество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по организации отдыха и оздоровления детей и подростков  Ханты-Мансийского автономного округа </w:t>
      </w:r>
      <w:r w:rsidR="003601CE" w:rsidRPr="00544983">
        <w:rPr>
          <w:sz w:val="20"/>
          <w:szCs w:val="20"/>
        </w:rPr>
        <w:t>–</w:t>
      </w:r>
      <w:r w:rsidRPr="00544983">
        <w:rPr>
          <w:sz w:val="20"/>
          <w:szCs w:val="20"/>
        </w:rPr>
        <w:t xml:space="preserve"> Югры;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целевым использованием бюджетных средств, выделенных на проведение оздоровительной кампании 2016 года;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контроль за качеством организации отдыха и оздоровления  несовершеннолетних в оздоровительных организациях;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>обеспечить организацию круглогодичного отдыха и оздоровления детей в оздоровительных организациях Тюменской области на условиях софинансирования стоимости путевки из средств областного бюджета и средств роди</w:t>
      </w:r>
      <w:r w:rsidR="003601CE" w:rsidRPr="00544983">
        <w:rPr>
          <w:sz w:val="20"/>
          <w:szCs w:val="20"/>
        </w:rPr>
        <w:t>телей (законных представителей)</w:t>
      </w:r>
      <w:r w:rsidRPr="00544983">
        <w:rPr>
          <w:sz w:val="20"/>
          <w:szCs w:val="20"/>
        </w:rPr>
        <w:t xml:space="preserve"> в порядке и на условиях, установленных Правительством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реализацию комплекса мероприятий по организации отдыха и оздоровления детей, находящихся в трудной жизненной ситуации;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планированием муниципальных расходов по организации питания детей в оздоровительных лагерях с дневным пребыванием в соответствии с рекомендациями по формированию местных бюджетов, утвержденных Департаментом финансов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функционирование сети оздоровительных лагерей с дневным пребыванием на базе учреждений социального обслуживания населения для детей, находящихся в трудной жизненной ситуации;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рекомендовать включить в программы смен оздоровительных лагерей с дневным пребыванием на базе учреждений социального обслуживания населения оздоровительные процедуры;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оборудованием оздоровительных лагерей с дневным пребыванием на базе учреждений социального обслуживания населения и загородных оздоровительных лагерей и центров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учет, паспортизацию и ведение реестра организаций отдыха и оздоровления детей и подростков Тюменской области с размещением в сети Интернет на сайте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Отдых и оздоровление детей Тюменской области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(www.leto.admtyumen.ru), созданном на базе </w:t>
      </w:r>
      <w:r w:rsidR="003601CE" w:rsidRPr="00544983">
        <w:rPr>
          <w:sz w:val="20"/>
          <w:szCs w:val="20"/>
        </w:rPr>
        <w:t xml:space="preserve">Официального </w:t>
      </w:r>
      <w:r w:rsidRPr="00544983">
        <w:rPr>
          <w:sz w:val="20"/>
          <w:szCs w:val="20"/>
        </w:rPr>
        <w:t>портала органов государственной власти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осуществлять поддержку работы сайта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Отдых, оздоровление и занятость детей в Тюменской области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(www.leto.admtyumen.ru), созданного на базе </w:t>
      </w:r>
      <w:r w:rsidR="003601CE" w:rsidRPr="00544983">
        <w:rPr>
          <w:sz w:val="20"/>
          <w:szCs w:val="20"/>
        </w:rPr>
        <w:t xml:space="preserve">Официального </w:t>
      </w:r>
      <w:r w:rsidRPr="00544983">
        <w:rPr>
          <w:sz w:val="20"/>
          <w:szCs w:val="20"/>
        </w:rPr>
        <w:t xml:space="preserve">портала органов государственной власти Тюменской области;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государственной услуги по обеспечению детей, находящихся в трудной жизненной ситуации, путевками в оздоровительные организации на безвозмездной основе в электронном виде;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электронной записи на прием в уполномоченную организацию для получения путевок в оздоровительные организации различных типов на условиях софинансирования стоимости путевки за счет областного бюджета и средств родителей (законных представителей);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организацию и проведение информационной работы по разъяснению населению Тюменской области механизма организации отдыха детей в оздоровительных организациях и учреждениях, в том числе в интерактивном режиме посредством телефонной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горячей линии 502-619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и электронной почты </w:t>
      </w:r>
      <w:hyperlink r:id="rId7" w:history="1">
        <w:r w:rsidRPr="00544983">
          <w:rPr>
            <w:sz w:val="20"/>
            <w:szCs w:val="20"/>
          </w:rPr>
          <w:t>leto@72to.ru</w:t>
        </w:r>
      </w:hyperlink>
      <w:r w:rsidRPr="00544983">
        <w:rPr>
          <w:sz w:val="20"/>
          <w:szCs w:val="20"/>
        </w:rPr>
        <w:t>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осуществлять консультативно-методическое сопровождение детских оздоровительных организаций по вопросам организации питания детей и соблюдения санитарных норм и правил;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ведение областного реестра организаторов питания в оздоровительных организациях и учреждениях Тюменской области.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4. Департаменту образования и науки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функционированием сети оздоровительных лагерей с дневным пребыванием на базе общеобразовательных организаций, программное и кадровое обеспечение их деятельности;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рекомендовать включить в программы смен оздоровительных лагерей с дневным пребыванием на базе общеобразовательных организаций оздоровительные процедуры;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оборудованием оздоровительных лагерей с дневным пребыванием на базе общеобразовательных организаций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софинансирование оплаты стоимости питания из средств родителей в оздоровительных лагерях с дневным пребыванием на базе общеобразовательных организаций;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общеобразовательных организаций;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организовать кадровое и программное обеспечение деятельности оздоровительных лагерей с дневным пребыванием на базе общеобразовательных организаций;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повышение качества воспитательной работы в оздоровительных лагерях с дневным пребыванием на базе общеобразовательных организаций;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контроль за деятельностью общеобразовательных организаций по набору учащихся на смены с обучением в оздоровительные организации  Тюменской области;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продолжить работу по развитию образовательного туризма в общеобразовательных организациях Тюменской области;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эффективное взаимодействие муниципальных органов управления образованием, общеобразовательных организаций с молодежными, детскими организациями и иными общественными объединениями по организации отдыха и занятости несовершеннолетних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группы особого внимания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>, обучающихся в общеобразовательных организациях, учреждениях начального и среднего профессионального образования, а также  детей</w:t>
      </w:r>
      <w:r w:rsidR="0063128B" w:rsidRPr="00544983">
        <w:rPr>
          <w:sz w:val="20"/>
          <w:szCs w:val="20"/>
        </w:rPr>
        <w:t>-</w:t>
      </w:r>
      <w:r w:rsidRPr="00544983">
        <w:rPr>
          <w:sz w:val="20"/>
          <w:szCs w:val="20"/>
        </w:rPr>
        <w:t>сирот и детей, оставшихся без попечения родителей, воспитывающихся в детских домах и школах-интернатах, обучающихся в учреждениях начального и среднего профессионального образования.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5. Департаменту по спорту и молодежной политике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координацию деятельности по развитию движения студенческих трудовых отрядов в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организовать проведение спортивных мероприятий для несовершеннолетних, межлагерных и внутрилагерных спортивных мероприятий в период оздоровительной кампании;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оказать содействие в подборе и подготовке на договорной основе спортивных работников для оздоровительных организаций из числа тренеров-преподавателей, руководителей секций, кружков спортивных организаций по заявкам и за счет средств организаторов отдыха;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проведение мероприятий по организации досуга несовершеннолетних в клубах, центрах, на площадках по месту жительства в летний период до 21.00;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развитие сети оздоровительных лагерей с дневным пребыванием на базе учреждений молодежной политики и спорта, программное и кадровое обеспечение их деятельности;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рекомендовать включить в программы смен оздоровительных лагерей с дневным пребыванием на базе учреждений молодежной политики и спорта оздоровительные процедуры;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организацию и координацию деятельности региональной маршрутно-квалификационной комиссии, созданной ГАУ ДО ТО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 xml:space="preserve">Дворец творчества и спорта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Пионер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>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контроль за оборудованием оздоровительных лагерей с дневным пребыванием на базе учреждений молодежной политики и спорта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софинансирование оплаты стоимости питания из средств родителей в оздоровительных лагерях с дневным пребыванием на базе учреждений молодежной политики и спорта;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создание условий для обеспечения детям-инвалидам равного доступа к услугам, предоставляемым в оздоровительных лагерях с дневным пребыванием на базе учреждений молодежной политики и спорта;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и контроль за работой оборонно-спортивных лагерей;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проведение мероприятий, направленных на профилактику наркомании и других асоциальных явлений среди несовершеннолетних;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летних реабилитационных смен для несовершеннолетних, склонных к употреблению психоактивных веществ;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учебно-тренировочных сборов на базе  организаций и учреждений, вошедших в реестр организаций отдыха и оздоровления детей и подростков Тюменской области, организующих учебно-тренировочные сборы в 2016 году;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>оказать содействие в развитии активных форм самодеятельного, спортивно-оздоровительного детско-юношеского и молодежного туризма, обеспечить методическое сопровождение организации и проведения походов, экспедиций на территории Тюменской области.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6. Департаменту здравоохранения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своевременное и качественное проведение медицинских осмотров детей, отъезжающих в оздоровительные организации всех типов, а также прохождение в подведомственных медицинских организациях профилактических осмотров работников оздоровительных организаций в рамках Территориальной программы государственных гарантий оказания бесплатной медицинской помощи в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ввести персональную ответственность должностных лиц лечебно-профилактических учреждений за не проведение либо некачественное проведение осмотров детей, выбывающи</w:t>
      </w:r>
      <w:r w:rsidR="005813D5" w:rsidRPr="00544983">
        <w:rPr>
          <w:sz w:val="20"/>
          <w:szCs w:val="20"/>
        </w:rPr>
        <w:t>х</w:t>
      </w:r>
      <w:r w:rsidRPr="00544983">
        <w:rPr>
          <w:sz w:val="20"/>
          <w:szCs w:val="20"/>
        </w:rPr>
        <w:t xml:space="preserve"> на отдых;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проведение комиссионного профилактического медицинского осмотра выбывающих в здравницы за пределы Тюменской области; 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оказание скорой медицинской помощи и первичной медико-санитарной помощи отдыхающим в оздоровительных организациях и учреждениях всех типов;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оказывать содействие руководителям оздоровительных организаций в подборе квалифицированного медицинского персонала (врачи-педиатры, средний медицинский персонал и др.), осуществлени</w:t>
      </w:r>
      <w:r w:rsidR="005813D5" w:rsidRPr="00544983">
        <w:rPr>
          <w:sz w:val="20"/>
          <w:szCs w:val="20"/>
        </w:rPr>
        <w:t>и</w:t>
      </w:r>
      <w:r w:rsidRPr="00544983">
        <w:rPr>
          <w:sz w:val="20"/>
          <w:szCs w:val="20"/>
        </w:rPr>
        <w:t xml:space="preserve"> его подготовки для работы в условиях оздоровительных организаций;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оказывать содействие оздоровительным организациям в формировании заявки на лекарственные препараты, медицинское оборудование за счет организаторов отдыха;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созданием безопасных условий пребывания детей в оздоровительных организациях, организацией питания, физическим воспитанием и закаливанием детей в оздоровительных организациях и учреждениях;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оказывать содействие оздоровительным лагерям с дневным пребыванием детей в проведении профилактических оздоровительных процедур;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медицинскими работниками оздоровительных организаций оценки эффективности оздоровления детей в летних оздоровительных организациях по итогам каждой смены и доведение этой информации не позднее 3 дней после окончания смены до сведения территориальных межведомственных комиссий по организации отдыха, оздоровления и занятости несовершеннолетних и Управления Роспотребнадзора по Тюменской области и его территориальных отделов;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систематическое обучение медицинских работников, осуществляющих медицинское обеспечение в период летней оздоровительной кампании, проведение семинаров совместно со специалистами Управления Роспотребнадзора по Тюменской области и его территориальных отделов до начала первой летней смены;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своевременную подачу экстренных извещений в территориальные отделы Управления Роспотребнадзора по Тюменской области и проведение противоэпидемических мероприятий в случае выявления инфекционных заболеваний;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не допускать отправку больных детей всеми видами общественного транспорта к местам отдыха и обратно;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готовность госпитальных баз лечебно-профилактических учреждений к приему больных в условиях эпидемиологического неблагополучия;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финансирование мероприятий по проведению энтомологических обследований территорий оздоровительных организаций и контролю качества специальных обработок от клещей и кровососущих насекомых за счет средств областного бюджета;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наличие противоклещевого иммуноглобулина в  подведомственных медицинских организациях для проведения специфической профилактики в наикратчайшие сроки в случае присасывания клещей;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мер по повышению качества и доступности реабилитационных и санаторно-курортных услуг для детей-инвалидов в подведомственных медицинских организациях.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7. Департаменту труда и занятости населения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проведение активной политики занятости несовершеннолетних от 14 до 18 лет на предприятиях и организациях различных форм собственности, уделив особое внимание организации занятости подростков, состоящих на учете в банке данных несовершеннолетних и семей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группы особого внимания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 xml:space="preserve">организовать обучение работодателей по порядку создания временных рабочих мест для трудоустройства несовершеннолетних, подготовить соответствующие методические документы;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ведение информационной базы предприятий и организаций всех форм собственности, предоставляющих временные рабочие места для трудоустройства несовершеннолетних;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осуществление выплаты материальной поддержки при временном трудоустройстве несовершеннолетних в свободное от учебы время;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привлечение предприятий и организаций различных форм собственности к созданию временных рабочих мест для  трудоустройства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мониторинг организации трудоустройства несовершеннолетних граждан.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8. Комиссии по делам несовершеннолетних и защите их прав при Губернаторе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координировать организацию индивидуально-профилактической работы с несовершеннолетними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группы особого внимания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в период оздоровительной кампании;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контроль со стороны территориальных комиссий по делам несовершеннолетних и защите их прав за работой наставников с подростками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группы особого внимания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и охватом их востребованным</w:t>
      </w:r>
      <w:r w:rsidR="00E65035" w:rsidRPr="00544983">
        <w:rPr>
          <w:sz w:val="20"/>
          <w:szCs w:val="20"/>
        </w:rPr>
        <w:t>и</w:t>
      </w:r>
      <w:r w:rsidRPr="00544983">
        <w:rPr>
          <w:sz w:val="20"/>
          <w:szCs w:val="20"/>
        </w:rPr>
        <w:t xml:space="preserve"> формами отдыха и занятости.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9. Департаменту информационной политики Тюменской области обеспечить информационное сопровождение программ и мероприятий детской оздоровительной кампании.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10. Департаменту культуры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и проведение социально-культурных мероприятий, направленных на оздоровление населения и занятости несовершеннолетних в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функционирование сети оздоровительных лагерей с дневным пребыванием на базе учреждений культуры, программное и кадровое обеспечение их деятельности;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рекомендовать включить в программы смен оздоровительных лагерей с дневным пребыванием на базе учреждений культуры оздоровительные процедуры;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контроль за оборудованием оздоровительных лагерей с дневным пребыванием на базе учреждений культуры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укомплектование оздоровительных организаций аккомпаниаторами, концертмейстерами, культорганизаторами из числа работников, учащихся и студентов организаций культуры согласно заявкам организаторов отдыха.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11. Рекомендовать Управлению МВД России по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проверок технического состояния автотранспортных средств, задействованных для перевозки отдыхающих, инструктажей водительского состава о соблюдении правил дорожного движения и повышенном внимании на маршрутах движения;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без взимания платы сопровождение организованных групп детей к местам отдыха и обратно по заранее представленным заявкам;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организовать охрану общественного порядка и обеспечить общественную безопасность в детских оздоровительных организациях и учреждениях Тюменской области в летний период;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 местах отдыха и оздоровления;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предварительное изучение охвата летней занятостью несовершеннолетних, состоящих на учете в органах внутренних дел, направление предложений в учреждения системы профилактики по организации летней занятости и отдыха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разъяснительной работы среди несовершеннолетних, отдыхающих в загородных оздоровительных организациях и учреждениях различных типов, подростковых клубах, направленной на предупреждение правонарушений, совершаемых несовершеннолетними и в отношении 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проведение в летний период контрольно-профилактических мероприятий с несовершеннолетними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группы особого внимания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>, несовершеннолетними, освободившимися из мест лишения свободы, несовершеннолетними, состоящими на учете в подразделениях по делам несовершеннолетних.</w:t>
      </w:r>
      <w:bookmarkStart w:id="0" w:name="_GoBack"/>
      <w:bookmarkEnd w:id="0"/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 xml:space="preserve">12. Рекомендовать Управлению Федеральной службы по надзору в сфере защиты прав потребителей и благополучия человека по Тюменской области: 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осуществлять контрольно-надзорные мероприятия по соблюдению требований санитарного законодательства в оздоровительных организациях всех типов, выполнению мероприятий по профилактике массовых инфекционных и неинфекционных заболеваний (отравлений);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выдачу разрешений на открытие детских оздоровительных организаций и учреждений в порядке осуществления государственного санитарно-эпидемиологического надзора;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участие специалистов Управления Роспотребнадзора по Тюменской области и его территориальных отделов в семинарах по подготовке сотрудников детских оздоровительных организаций и учреждений, работников пищеблока, организаторов питания, поставщиков продовольственного сырья и пищевых продуктов.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13. Рекомендовать Федеральному бюджетному учреждению здравоохранения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Центр гигиены и эпидемиологии в Тюменской области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>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лабораторно-инструментального контроля в период работы оздоровительных организаций в объемах программ производственного контроля в соответствии с действующими нормативными документами;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гигиенического обучения и аттестации персонала, направляемого для работы в оздоровительные организации в соответствии с действующими нормативными документами;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противоклещевой обработки и мероприятий по борьбе с грызунами в местах отдыха детей;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двукратного энтомологического контроля качества противоклещевых обработок территории оздоровительных организаций;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дезинсекционных мероприятий против гнуса и комаров на открытых территориях, мероприятий по борьбе с грызунами за счет средств организаторов детского отдыха.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14. Рекомендовать Главному управлению МЧС России по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организационно-методическую, профилактическую работу на объектах, задействованных в организации летнего отдыха, занятости детей и подростков, как в период подготовки к оздоровительной кампании, так и ежесменно в период ее проведения;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выполнением требований пожарной безопасности в части оборудования объектов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своевременное техническое освидетельствование водных объектов, принадлежащих оздоровительным организациям;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контроль за противопожарным состоянием объектов, задействованных в детской оздоровительной кампании, а также безопасных условий в местах отдыха на воде;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обучение и аттестацию спасателей ведомственных постов для работы в оздоровительных организациях и учреждениях.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15. Рекомендовать Территориальному фонду обязательного медицинского страхования Тюменской области осуществлять в течение года возмещение расходов медицинским организациям, проводящим профилактические осмотры детей и подростков, отъезжающих в оздоровительные организации всех типов, а также работников оздоровительных организаций, в рамках реализации территориальной программы обязательного медицинского страхования.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16. Рекомендовать Территориальному органу Федеральной службы по надзору в сфере здравоохранения по Тюменской области осуществлять  контрольно-надзорные мероприятия за соблюдением законодательства в вопросах обеспечения качества и безопасности оказания медицинской и лекарственной помощи несовершеннолетним в оздоровительных организациях.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17. Рекомендовать Государственной инспекции труда в Тюменской области: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контрольно-надзорные мероприятия за соблюдением требований законодательства о труде и охране труда работников в возрасте до восемнадцати лет, в том числе в части ограничения и запрещения применения их труда на тяжелых работах и работах с вредными и (или) опасными условиями труда, с принятием по результатам мероприятий исчерпывающих мер по устранению правонарушений и привлечению виновных лиц к установленной законом ответственности;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>осуществлять контрольно-надзорные мероприятия за соблюдением требований законодательства о труде и охране труда несовершеннолетних в детских оздоровительных организациях, в части содержания территорий, зданий и сооружений, оборудования, организации обучения, проведения аттестации рабочих мест, медицинских осмотров, обеспечения средствами коллективной и индивидуальной защиты;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при обращении в инспекцию труда с заявлением о нарушении прав подростков со стороны работодателей.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18. Рекомендовать главам админ</w:t>
      </w:r>
      <w:r w:rsidR="00347C76" w:rsidRPr="00544983">
        <w:rPr>
          <w:sz w:val="20"/>
          <w:szCs w:val="20"/>
        </w:rPr>
        <w:t xml:space="preserve">истраций муниципальных районов, </w:t>
      </w:r>
      <w:r w:rsidRPr="00544983">
        <w:rPr>
          <w:sz w:val="20"/>
          <w:szCs w:val="20"/>
        </w:rPr>
        <w:t xml:space="preserve">городских округов в пределах их компетенции с участием профсоюзных, молодежных, детских и иных общественных объединений: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принять соответствующие правовые акты по организации отдыха, оздоровления и занятости несовершеннолетних в 2016 году;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эффективную деятельность территориальных межведомственных комиссий по организации отдыха, оздоровления населения и занятости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максимальный охват организованными формами отдыха, оздоровления и занятости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в приоритетном порядке организацию отдыха, оздоровления и занятости несовершеннолетних, находящихся в трудной жизненной ситуации;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взять на контроль недопущение открытия общественными объединениями и религиозными организациями детских лагерей, не вошедших в муниципальный реестр оздоровительных лагерей и центров;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усилить контроль за соблюдением требований по организации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выполнение санитарно-эпидемиологических требований при организации отдыха, оздоровления и занятости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обязательное проведение противоклещевой обработки территорий, где организуется отдых и занятость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принять действенные меры по организации полноценного питания в детских оздоровительных организациях и учреждениях различных типов, подготовке и подбору квалифицированного персонала на пищеблоки;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взять на контроль финансирование расходов на оплату стоимости питания детей, в том числе детей, находящихся в трудной жизненной ситуации,  в оздоровительных лагерях с дневным пребыванием;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качественный подбор поставщиков продовольственного сырья и пищевых продуктов, организаторов питания в детских оздоровительных организациях и учреждениях различных типов;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соблюдением требований пожарной безопасности в оздоровительных организациях и учреждениях;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оборудованием объектов детского отдыха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комплекса профилактических мер по предупреждению правонарушений несовершеннолетних, детского дорожно-транспортного травматизма, созданию условий для безопасного пребывания детей и подростков в местах отдыха и оздоровления, в том числе на водоемах, используемых в рекреационных целях;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доставку организованных групп детей к местам отдыха и обратно с соблюдением требований безопасности, обязательным медицинским сопровождением в период следования;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за 3 суток до отправки организованных детских коллективов направление информации в территориальные органы Роспотребнадзора об их численности, виде транспорта, используемого для перевозки, подтверждения обязательного медицинского сопровождения;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полноценного горячего питания групп детей в вагонах-ресторанах пассажирских поездов, судов водного транспорта при нахождении в пути свыше 1 суток;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>обеспечить организацию питания групп детей пищевыми продуктами (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сухими пайками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) при перевозке на всех видах транспорта в соответствии с требованиями санитарных правил;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ведение информационной базы предприятий и организаций, предоставляющих временные рабочие места для трудоустройства несовершеннолетних;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привлекать предприятия и организации, в том числе  внебюджетной сферы, а также предприятия и организации, получающие государственную поддержку, к созданию временных рабочих мест для трудоустройства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персонифицированный учет несовершеннолетних граждан, осуществляющих трудовую деятельность без обращения в органы службы занятости населения;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мониторинг трудоустройства несовершеннолетних, осуществляющих трудовую деятельность без обращения в органы службы занятости населения;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 рассмотрении вопроса об оказании финансовой поддержки предприятиям и организациям внебюджетной сферы из средств муниципального бюджета учитывать их участие в создании временных рабочих мест для трудоустройства несовершеннолетних;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при создании временных рабочих мест продолжительность рабочего периода для несовершеннолетних не менее двух недель;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мер по недопущению перепрофилирования действующих детских оздоровительных организаций и учреждений всех организационно-правовых форм и форм собственности;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максимальный охват трудовой и досуговой занятостью подростков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группы особого внимания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>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оплату труда работников в возрасте до 18 лет в соответствии с Трудовым кодексом Российской Федерации;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привлекать организации (предприятия) к участию в обеспечении детей работников путевками в оздоровительные организации и осуществлению выплаты компенсации за путевки.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19. Рекомендовать территориальным межведомственным комиссиям по организации отдыха, оздоровления населения, занятости несовершеннолетних муниципальных районов (городских округов):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определить приоритетные направления подготовки и проведения детской оздоровительной кампании 2016 года с учетом анализа итогов оздоровительной кампании детей 2015 года;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разработать комплекс профилактических мероприятий, обеспечивающих санитарно-эпидемиологическое благополучие в детских оздоровительных организациях и учреждениях, расположенных на территории муниципального образования (городского округа);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питания в оздоровительных лагерях с дневным пребыванием на условиях софинансирования за счет средств муниципального бюджета и средств родителей;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соблюдение условия софинансирования расходов на оплату услуги по питанию в оздоровительных лагерях с дневным пребыванием  за счет родительских средств в размере 50% в соответствии</w:t>
      </w:r>
      <w:r w:rsidR="00F011EB" w:rsidRPr="00544983">
        <w:rPr>
          <w:sz w:val="20"/>
          <w:szCs w:val="20"/>
        </w:rPr>
        <w:t xml:space="preserve"> с</w:t>
      </w:r>
      <w:r w:rsidRPr="00544983">
        <w:rPr>
          <w:sz w:val="20"/>
          <w:szCs w:val="20"/>
        </w:rPr>
        <w:t xml:space="preserve"> рекомендациями по формированию местных бюджетов, утвержденными Департаментом финансов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питания детей, находящихся в трудной жизненной ситуации, в оздоровительных лагерях с дневным пребыванием на безвозмездной основе за счет средств муниципального бюджета;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продолжить работу по информированию населения о механизме софинансирования оплаты стоимости питания в оздоровительных лагерях с дневным пребыванием на территории муниципального образования (городского округа);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и проведение походов и экспедиций в соответствии с действующими санитарно-эпидемиологическими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обязательную регистрацию походов, путешествий, экспедиций в региональной маршрутно-квалификационной комиссии;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взять на контроль соблюдение требований комплексной безопасности пребывания детей в организациях отдыха и оздоровления, во время проведения походов и экспедиций, мероприятий на спортивных и досуговых площадках, проведение инструктажей со всеми организаторами отдыха о 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>разработать план мероприятий по предупреждению несчастных случаев на воде с детьми; предусмотреть привлечение общественных  объединений в реализации плана мероприятий; усилить информационную работу с родителями и несовершеннолетними;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качеством продовольственного сырья и пищевых продуктов, поставляемых в оздоровительные организации;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принять исчерпывающие меры по обеспечению соблюдений условий хранения продовольственного сырья и пищевых продуктов в летний период, учитывая сезонное повышение температуры;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исправность и достаточность технологического и холодильного оборудования, санитарно-техническое благоустройство территорий помещений, достаточность инвентаря и оборудования в основных помещениях оздоровительных организаций;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принять меры к сохранению сети оздоровительных организаций и учреждений, расположенных на территории муниципального района (городского округа), их эффективному использованию и укреплению материально-технической базы;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паспортизацией и ведением реестра организаций отдыха и оздоровления детей и подростков соответствующего муниципального образования, своевременную его актуализацию, размещение его в сети Интернет;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ведение раздела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Организация отдыха и оздоровления населения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на официальных сайтах муниципальных образований;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организовать информирование населения о механизме организации отдыха и оздоровления детей в оздоровительных организациях и учреждениях;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работы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контроль за разработкой программ спортивных и досуговых 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организацию общеобразовательными организациями работ</w:t>
      </w:r>
      <w:r w:rsidR="00975C76" w:rsidRPr="00544983">
        <w:rPr>
          <w:sz w:val="20"/>
          <w:szCs w:val="20"/>
        </w:rPr>
        <w:t>ы</w:t>
      </w:r>
      <w:r w:rsidRPr="00544983">
        <w:rPr>
          <w:sz w:val="20"/>
          <w:szCs w:val="20"/>
        </w:rPr>
        <w:t xml:space="preserve"> по набору учащихся на смены с обучением в оздоровительные организации  Тюменской области;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участвовать в развитии и внедрении различных форм отдыха, оздоровления и занятости, в том числе организации профильных, палаточных, оборонно-спортивных, оздоровительных лагерей, оздоровительных лагерей с дневным пребыванием, а также создании условий для развития туризма;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работу оздоровительных лагерей с дневным пребыванием с организацией дневного сна (отдыха) детей младше 10 лет;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взять  на контроль организацию выездов организованных групп детей за пределы Тюменской области и Российской Федерации; обеспечить оценку соответствия места размещения детской группы в месте назначения, в том числе с использованием электронных реестров, и направлением уведомлений в Управление Роспотребнадзора по Тюменской области не позднее, чем за 3 дня до отъезда;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реализацию мер по повышению доступности услуг отдыха и оздоровления для детей-инвалидов;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мониторинг организации отдыха, оздоровления населения и занятости несовершеннолетних на территории муниципального образования по формам согласно приложениям № 3,</w:t>
      </w:r>
      <w:r w:rsidR="00975C76" w:rsidRPr="00544983">
        <w:rPr>
          <w:sz w:val="20"/>
          <w:szCs w:val="20"/>
        </w:rPr>
        <w:t xml:space="preserve"> </w:t>
      </w:r>
      <w:r w:rsidRPr="00544983">
        <w:rPr>
          <w:sz w:val="20"/>
          <w:szCs w:val="20"/>
        </w:rPr>
        <w:t>4 к настоящему распоряжению;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предоставлять в территориальное управление социальной защиты населения отчет для свода ежеквартально с нарастающим итогом в срок до 5 числа месяца, следующего за отчетным периодом, в летний период ежемесячно, с нарастающим итогом в срок до 5 числа месяца, следующего за отчетным периодом.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20. Рекомендовать главе Уватского муниципального района обеспечить проведение детской оздоровительной кампании 2016 года с учетом особенностей проживания в районах Крайнего Севера и приравненных к ним местностях, включая обеспечение доступности летнего отдыха детей в районах с благоприятными природно-климатическими условиями.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21. Рекомендовать руководителям оздоровительных организаций различных типов: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провести необходимую подготовку детской оздоровительной организации к приему детей в соответствии с планом-заданием, выданным Управлением Роспотребнадзора по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lastRenderedPageBreak/>
        <w:t xml:space="preserve">принять действенные меры по организации полноценного питания, подготовке и подбору квалифицированного персонала оздоровительной организации, сотрудников пищеблока;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использовать в питании детей пищевые продукты, обогащенные витаминами, микронутриентами, йодированную соль;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качественный подбор поставщиков продовольственного сырья и пищевых продуктов, организаторов питания;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организовать качественный питьевой режим с использованием питьевой воды, в том числе бутилированной, соответствующей требованиям санитарных правил;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установку охладительного оборудования (кондиционеров или иного оборудования) в летний период в складских помещениях с целью соблюдения условий хранения продовольственного сырья и пищевых продуктов;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обязательное проведение противоклещевой  обработки территории детской оздоровительной организации и прилегающей к ней территории;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не допускать открытия детской оздоровительной организации без проведения противоклещевой обработки территории и контроля ее эффективности на территории учреждения и прилегающей к ней территории не менее 50 м;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деразитационных, дезинфекционных и дезинсекционных мероприятий открытых территорий, жилых корпусов, пищеблока, мест общего пользования за 7 дней до заезда детей;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не допускать открытия детской оздоровительной организации без получения в установленном законодательством порядке разрешений Управления Роспотребнадзора по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выполнение противопожарных мероприятий, а также создание безопасных условий в местах отдыха на воде;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детские оздоровительные организации 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безопасные условия при перевозке детей от пункта сбора до оздоровительной организации и обратно;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не допускать отправку больных детей всеми видами общественного  транспорта к местам отдыха и обратно;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привлекать к обеспечению общественного порядка и безопасности на территории детской оздоровительной организации и учреждения работников частных охранных предприятий и служб безопасности;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разработку и реализацию программ по организации отдыха и оздоровления детей и подростков, предусмотрев оздоровительные мероприятия с учетом состояния здоровья детей и их индивидуальной переносимости;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участие работников оздоровительной организации в обучающих семинарах, организуемых </w:t>
      </w:r>
      <w:r w:rsidR="00905DD3" w:rsidRPr="00544983">
        <w:rPr>
          <w:sz w:val="20"/>
          <w:szCs w:val="20"/>
        </w:rPr>
        <w:t xml:space="preserve">исполнительными </w:t>
      </w:r>
      <w:r w:rsidRPr="00544983">
        <w:rPr>
          <w:sz w:val="20"/>
          <w:szCs w:val="20"/>
        </w:rPr>
        <w:t xml:space="preserve">органами </w:t>
      </w:r>
      <w:r w:rsidR="00905DD3" w:rsidRPr="00544983">
        <w:rPr>
          <w:sz w:val="20"/>
          <w:szCs w:val="20"/>
        </w:rPr>
        <w:t xml:space="preserve">государственной власти </w:t>
      </w:r>
      <w:r w:rsidRPr="00544983">
        <w:rPr>
          <w:sz w:val="20"/>
          <w:szCs w:val="20"/>
        </w:rPr>
        <w:t>Тюменской области и Управлением Роспотребнадзора по Тюменской области, а также прохождение медицинского осмотра и гигиенического обучения;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максимально использовать базу детской оздоровительной организации  для предоставления услуг по отдыху и оздоровлению;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предусмотреть проведение всех возможных оздоровительных мероприятий, увеличение двигательной активности, пребывание на свежем воздухе, занятия физической культурой с учетом состояния здоровья и индивидуальной переносимости, предусмотреть организацию дневного сна для детей младше 10 лет;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привлекать организации (предприятия) Тюменской области к обеспечению детей их работников путевками в оздоровительные организации;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организовать страхование детей на период их пребывания в детской оздоровительной организации и доставки к месту отдыха и обратно;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проведение дополнительных инструктажей с работниками  о соблюдении требований комплексной безопасности пребывания детей в оздоровительных организациях, персональной ответственности за выполнение своих должностных обязанностей;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заполнение и своевременную актуализацию типовой формы паспорта организаций и учреждений отдыха и оздоровления детей и подростков и ее предоставление в </w:t>
      </w:r>
      <w:r w:rsidR="00905DD3" w:rsidRPr="00544983">
        <w:rPr>
          <w:sz w:val="20"/>
          <w:szCs w:val="20"/>
        </w:rPr>
        <w:t xml:space="preserve">Департамент </w:t>
      </w:r>
      <w:r w:rsidRPr="00544983">
        <w:rPr>
          <w:sz w:val="20"/>
          <w:szCs w:val="20"/>
        </w:rPr>
        <w:lastRenderedPageBreak/>
        <w:t>социального развития Тюменской области для включения в реестр организаций отдыха детей и оздоровления Тюменской области;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создание и ведение в сети Интернет информационного ресурса с размещением справочных сведений об оздоровительной организации, предоставляемых услугах, проводимых мероприятиях.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22. Рекомендовать Ассоциации организаторов отдыха и оздоровления населения 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Мы вместе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>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сохранение коллективов, рабочих мест, защиту интересов работников отрасли отдыха и оздоровления;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формирование позитивного имиджа и корпоративной культуры отрасли отдыха и оздоровления;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оказать содействие в организации заполнения и своевременной актуализации руководителями, учредителями оздоровительных организаций  типовой формы паспорта организаций отдыха и оздоровления детей и подростков.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23. Автономной некоммерческой организации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 xml:space="preserve">Областной детский оздоровительно-образовательный центр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Ребячья республика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>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методическое сопровождение разработки программ отдыха и оздоровления оздоровительными организациями различных типов;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обеспечить работу экспертно-методического совета по проведению экспертизы программ организации отдыха и оздоровления детей и подростков, разработанных загородными оздоровительными организациями и оздоровительными лагерями с дневным пребыванием на базе учреждений социального обслуживания населения;  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повышение квалификации, подготовку, переподготовку, обучение и аттестацию кадров отрасли детского отдыха и оздоровления;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работу Областной школы подготовки вожатых;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научно-методическое сопровождение организации детского отдыха и оздоровления, в том числе в Черноморском районе Республики Крым;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сформировать реестр организаций отдыха и оздоровления детей и подростков Тюменской области, организующих учебно-тренировочные сборы в 2016 году, с учетом наличия необходимой материально-технической базы и оборудования.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24. Рекомендовать руководителям предприятий, учреждений, организаций различных форм собственности: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обеспечить отдых и оздоровление сотрудников и их детей в детских оздоровительных организациях и учреждениях, в том числе оказать содействие в приобретении сотрудниками путевок для детей на установленных Правительством Тюменской области условиях софинансирования стоимости путевок из средств областного бюджета и средств родителей (законных представителей) детей;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принять меры по созданию временных рабочих мест на период каникул и в свободное от учебы время  для несовершеннолетних в возрасте 14</w:t>
      </w:r>
      <w:r w:rsidR="001E19D1" w:rsidRPr="00544983">
        <w:rPr>
          <w:sz w:val="20"/>
          <w:szCs w:val="20"/>
        </w:rPr>
        <w:t>–</w:t>
      </w:r>
      <w:r w:rsidRPr="00544983">
        <w:rPr>
          <w:sz w:val="20"/>
          <w:szCs w:val="20"/>
        </w:rPr>
        <w:t>18 лет, в том числе несовершеннолетних, родители которых работают на данных предприятиях.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25. Рекомендовать Тюменскому Региональному объединению работодателей </w:t>
      </w:r>
      <w:r w:rsidR="003601CE" w:rsidRPr="00544983">
        <w:rPr>
          <w:sz w:val="20"/>
          <w:szCs w:val="20"/>
        </w:rPr>
        <w:t>«</w:t>
      </w:r>
      <w:r w:rsidRPr="00544983">
        <w:rPr>
          <w:sz w:val="20"/>
          <w:szCs w:val="20"/>
        </w:rPr>
        <w:t>Союз работодателей Тюменской области</w:t>
      </w:r>
      <w:r w:rsidR="003601CE" w:rsidRPr="00544983">
        <w:rPr>
          <w:sz w:val="20"/>
          <w:szCs w:val="20"/>
        </w:rPr>
        <w:t>»</w:t>
      </w:r>
      <w:r w:rsidRPr="00544983">
        <w:rPr>
          <w:sz w:val="20"/>
          <w:szCs w:val="20"/>
        </w:rPr>
        <w:t xml:space="preserve"> и Тюменскому межрегиональному объединению организаций профсоюзов: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 обеспечить участие работодателей и профсоюзных объединений в софинансировании отдыха детей своих работников, в том числе в виде компенсации затрат по приобретенным путевкам;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осуществлять информирование населения о порядке организации детского отдыха через профсоюзные объединения и работодателей.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26. Рекомендовать Централизованной религиозной организации Тобольско-Тюменской епархии продолжить функционирование  православного детского лагеря на базе Свято-Знаменского Абалакского мужского монастыря.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 xml:space="preserve">27. Департаменту образования и науки Тюменской области, Департаменту здравоохранения Тюменской области, Департаменту по спорту и молодежной политике Тюменской области, Департаменту труда и занятости населения Тюменской области, Территориальному фонду обязательного медицинского страхования Тюменской области осуществлять мониторинг организации отдыха, оздоровления населения и занятости несовершеннолетних по формам согласно </w:t>
      </w:r>
      <w:r w:rsidRPr="00544983">
        <w:rPr>
          <w:sz w:val="20"/>
          <w:szCs w:val="20"/>
        </w:rPr>
        <w:lastRenderedPageBreak/>
        <w:t>приложениям № 3,</w:t>
      </w:r>
      <w:r w:rsidR="001E19D1" w:rsidRPr="00544983">
        <w:rPr>
          <w:sz w:val="20"/>
          <w:szCs w:val="20"/>
        </w:rPr>
        <w:t xml:space="preserve"> </w:t>
      </w:r>
      <w:r w:rsidRPr="00544983">
        <w:rPr>
          <w:sz w:val="20"/>
          <w:szCs w:val="20"/>
        </w:rPr>
        <w:t xml:space="preserve">4 к настоящему распоряжению, а также по иным вопросам, входящих в их компетенцию. Отчет предоставлять для свода в </w:t>
      </w:r>
      <w:r w:rsidR="001E19D1" w:rsidRPr="00544983">
        <w:rPr>
          <w:sz w:val="20"/>
          <w:szCs w:val="20"/>
        </w:rPr>
        <w:t xml:space="preserve">Департамент </w:t>
      </w:r>
      <w:r w:rsidRPr="00544983">
        <w:rPr>
          <w:sz w:val="20"/>
          <w:szCs w:val="20"/>
        </w:rPr>
        <w:t>социального развития Тюменской области ежеквартально с нарастающим итогом в срок до 10 числа месяца, следующего за отчетным периодом, в летний период ежемесячно с нарастающим итогом в срок до 10 числа месяца, следующего за отчетным периодом.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Мониторинг организации отдыха, оздоровления и занятости несовершеннолетних ведется в рамках  областного межведомственного банка данных с соблюдением установленных федеральным законодательством  мероприятий по обеспечению безопасности содержащихся в банке персональных данных.</w:t>
      </w:r>
    </w:p>
    <w:p w:rsidR="000C642E" w:rsidRPr="00544983" w:rsidRDefault="000C642E" w:rsidP="000C642E">
      <w:pPr>
        <w:spacing w:after="120"/>
        <w:ind w:firstLine="567"/>
        <w:jc w:val="both"/>
        <w:rPr>
          <w:sz w:val="20"/>
          <w:szCs w:val="20"/>
        </w:rPr>
      </w:pPr>
      <w:r w:rsidRPr="00544983">
        <w:rPr>
          <w:sz w:val="20"/>
          <w:szCs w:val="20"/>
        </w:rPr>
        <w:t>28. Контроль за исполнением распоряжения возложить на заместителя</w:t>
      </w:r>
      <w:r w:rsidRPr="00544983">
        <w:rPr>
          <w:sz w:val="20"/>
          <w:szCs w:val="20"/>
        </w:rPr>
        <w:br/>
        <w:t xml:space="preserve">Губернатора </w:t>
      </w:r>
      <w:r w:rsidR="001E19D1" w:rsidRPr="00544983">
        <w:rPr>
          <w:sz w:val="20"/>
          <w:szCs w:val="20"/>
        </w:rPr>
        <w:t xml:space="preserve">Тюменской </w:t>
      </w:r>
      <w:r w:rsidRPr="00544983">
        <w:rPr>
          <w:sz w:val="20"/>
          <w:szCs w:val="20"/>
        </w:rPr>
        <w:t>области, курирующего сферу социальной поддержки и социального обслуживания населения.</w:t>
      </w:r>
    </w:p>
    <w:p w:rsidR="000C642E" w:rsidRPr="00544983" w:rsidRDefault="000C642E">
      <w:pPr>
        <w:spacing w:after="120"/>
        <w:ind w:firstLine="567"/>
        <w:jc w:val="both"/>
        <w:rPr>
          <w:sz w:val="20"/>
          <w:szCs w:val="20"/>
        </w:rPr>
      </w:pPr>
    </w:p>
    <w:p w:rsidR="000C642E" w:rsidRPr="00544983" w:rsidRDefault="000C642E">
      <w:pPr>
        <w:ind w:firstLine="567"/>
        <w:jc w:val="both"/>
        <w:rPr>
          <w:sz w:val="20"/>
          <w:szCs w:val="20"/>
        </w:rPr>
      </w:pPr>
    </w:p>
    <w:p w:rsidR="000C642E" w:rsidRPr="00544983" w:rsidRDefault="000C642E">
      <w:pPr>
        <w:rPr>
          <w:sz w:val="20"/>
          <w:szCs w:val="20"/>
        </w:rPr>
      </w:pPr>
      <w:r w:rsidRPr="00544983">
        <w:rPr>
          <w:sz w:val="20"/>
          <w:szCs w:val="20"/>
        </w:rPr>
        <w:t>Губернатор области</w:t>
      </w:r>
      <w:r w:rsidRPr="00544983">
        <w:rPr>
          <w:sz w:val="20"/>
          <w:szCs w:val="20"/>
        </w:rPr>
        <w:tab/>
      </w:r>
      <w:r w:rsidRPr="00544983">
        <w:rPr>
          <w:sz w:val="20"/>
          <w:szCs w:val="20"/>
        </w:rPr>
        <w:tab/>
      </w:r>
      <w:r w:rsidRPr="00544983">
        <w:rPr>
          <w:sz w:val="20"/>
          <w:szCs w:val="20"/>
        </w:rPr>
        <w:tab/>
      </w:r>
      <w:r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</w:r>
      <w:r w:rsidR="007D733F"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</w:r>
      <w:r w:rsidRPr="00544983">
        <w:rPr>
          <w:b/>
          <w:sz w:val="20"/>
          <w:szCs w:val="20"/>
        </w:rPr>
        <w:tab/>
        <w:t>В.В.</w:t>
      </w:r>
      <w:r w:rsidR="007D733F" w:rsidRPr="00544983">
        <w:rPr>
          <w:b/>
          <w:sz w:val="20"/>
          <w:szCs w:val="20"/>
        </w:rPr>
        <w:t xml:space="preserve"> </w:t>
      </w:r>
      <w:r w:rsidRPr="00544983">
        <w:rPr>
          <w:b/>
          <w:sz w:val="20"/>
          <w:szCs w:val="20"/>
        </w:rPr>
        <w:t>Якушев</w:t>
      </w:r>
    </w:p>
    <w:p w:rsidR="007D733F" w:rsidRPr="00544983" w:rsidRDefault="007D733F">
      <w:pPr>
        <w:rPr>
          <w:sz w:val="20"/>
          <w:szCs w:val="20"/>
        </w:rPr>
        <w:sectPr w:rsidR="007D733F" w:rsidRPr="00544983" w:rsidSect="00172C5F">
          <w:headerReference w:type="default" r:id="rId8"/>
          <w:footerReference w:type="first" r:id="rId9"/>
          <w:pgSz w:w="11907" w:h="16840" w:code="9"/>
          <w:pgMar w:top="567" w:right="567" w:bottom="680" w:left="1701" w:header="397" w:footer="397" w:gutter="0"/>
          <w:cols w:space="720"/>
          <w:titlePg/>
          <w:docGrid w:linePitch="326"/>
        </w:sect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 w:rsidRPr="00544983">
        <w:tc>
          <w:tcPr>
            <w:tcW w:w="5070" w:type="dxa"/>
          </w:tcPr>
          <w:p w:rsidR="007D733F" w:rsidRPr="00544983" w:rsidRDefault="007D73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>Приложение № 1</w:t>
            </w:r>
          </w:p>
          <w:p w:rsidR="007D733F" w:rsidRPr="00544983" w:rsidRDefault="007D733F">
            <w:pPr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к распоряжению Правительства </w:t>
            </w:r>
          </w:p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Тюменской области </w:t>
            </w:r>
          </w:p>
          <w:p w:rsidR="007D733F" w:rsidRPr="00544983" w:rsidRDefault="000206F3" w:rsidP="000206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983">
              <w:rPr>
                <w:b/>
                <w:sz w:val="20"/>
                <w:szCs w:val="20"/>
              </w:rPr>
              <w:t>о</w:t>
            </w:r>
            <w:r w:rsidR="007D733F" w:rsidRPr="00544983">
              <w:rPr>
                <w:b/>
                <w:sz w:val="20"/>
                <w:szCs w:val="20"/>
              </w:rPr>
              <w:t>т</w:t>
            </w:r>
            <w:r w:rsidRPr="00544983">
              <w:rPr>
                <w:b/>
                <w:sz w:val="20"/>
                <w:szCs w:val="20"/>
              </w:rPr>
              <w:t xml:space="preserve"> 25 января 2016 г. </w:t>
            </w:r>
            <w:r w:rsidR="007D733F" w:rsidRPr="00544983">
              <w:rPr>
                <w:b/>
                <w:sz w:val="20"/>
                <w:szCs w:val="20"/>
              </w:rPr>
              <w:t xml:space="preserve"> №</w:t>
            </w:r>
            <w:r w:rsidRPr="00544983">
              <w:rPr>
                <w:b/>
                <w:sz w:val="20"/>
                <w:szCs w:val="20"/>
              </w:rPr>
              <w:t xml:space="preserve"> 46-рп</w:t>
            </w:r>
          </w:p>
        </w:tc>
      </w:tr>
    </w:tbl>
    <w:p w:rsidR="007D733F" w:rsidRPr="00544983" w:rsidRDefault="007D733F">
      <w:pPr>
        <w:rPr>
          <w:sz w:val="20"/>
          <w:szCs w:val="20"/>
        </w:rPr>
      </w:pPr>
    </w:p>
    <w:p w:rsidR="007D733F" w:rsidRPr="00544983" w:rsidRDefault="007D733F" w:rsidP="007D733F">
      <w:pPr>
        <w:jc w:val="center"/>
        <w:rPr>
          <w:rFonts w:cs="Arial"/>
          <w:b/>
          <w:bCs/>
          <w:sz w:val="20"/>
          <w:szCs w:val="20"/>
        </w:rPr>
      </w:pPr>
      <w:r w:rsidRPr="00544983">
        <w:rPr>
          <w:rFonts w:cs="Arial"/>
          <w:b/>
          <w:bCs/>
          <w:sz w:val="20"/>
          <w:szCs w:val="20"/>
        </w:rPr>
        <w:t xml:space="preserve">Предельная стоимость путевок, </w:t>
      </w:r>
    </w:p>
    <w:p w:rsidR="007D733F" w:rsidRPr="00544983" w:rsidRDefault="007D733F" w:rsidP="007D733F">
      <w:pPr>
        <w:jc w:val="center"/>
        <w:rPr>
          <w:rFonts w:cs="Arial"/>
          <w:b/>
          <w:bCs/>
          <w:sz w:val="20"/>
          <w:szCs w:val="20"/>
        </w:rPr>
      </w:pPr>
      <w:r w:rsidRPr="00544983">
        <w:rPr>
          <w:rFonts w:cs="Arial"/>
          <w:b/>
          <w:bCs/>
          <w:sz w:val="20"/>
          <w:szCs w:val="20"/>
        </w:rPr>
        <w:t xml:space="preserve">приобретаемых за счет средств областного бюджета,  </w:t>
      </w:r>
    </w:p>
    <w:p w:rsidR="007D733F" w:rsidRPr="00544983" w:rsidRDefault="007D733F" w:rsidP="007D733F">
      <w:pPr>
        <w:jc w:val="center"/>
        <w:rPr>
          <w:rFonts w:cs="Arial"/>
          <w:b/>
          <w:sz w:val="20"/>
          <w:szCs w:val="20"/>
        </w:rPr>
      </w:pPr>
      <w:r w:rsidRPr="00544983">
        <w:rPr>
          <w:rFonts w:cs="Arial"/>
          <w:b/>
          <w:bCs/>
          <w:sz w:val="20"/>
          <w:szCs w:val="20"/>
        </w:rPr>
        <w:t>в оздоровительные организации различных типов</w:t>
      </w:r>
      <w:r w:rsidRPr="00544983">
        <w:rPr>
          <w:rFonts w:cs="Arial"/>
          <w:b/>
          <w:sz w:val="20"/>
          <w:szCs w:val="20"/>
        </w:rPr>
        <w:t xml:space="preserve">*, </w:t>
      </w:r>
    </w:p>
    <w:p w:rsidR="007D733F" w:rsidRPr="00544983" w:rsidRDefault="007D733F" w:rsidP="007D733F">
      <w:pPr>
        <w:jc w:val="center"/>
        <w:rPr>
          <w:rFonts w:cs="Arial"/>
          <w:b/>
          <w:sz w:val="20"/>
          <w:szCs w:val="20"/>
        </w:rPr>
      </w:pPr>
      <w:r w:rsidRPr="00544983">
        <w:rPr>
          <w:rFonts w:cs="Arial"/>
          <w:b/>
          <w:sz w:val="20"/>
          <w:szCs w:val="20"/>
        </w:rPr>
        <w:t>стационарные палаточные лагеря</w:t>
      </w:r>
    </w:p>
    <w:p w:rsidR="007D733F" w:rsidRPr="00544983" w:rsidRDefault="007D733F" w:rsidP="007D733F">
      <w:pPr>
        <w:jc w:val="center"/>
        <w:rPr>
          <w:rFonts w:cs="Arial"/>
          <w:b/>
          <w:bCs/>
          <w:sz w:val="20"/>
          <w:szCs w:val="20"/>
        </w:rPr>
      </w:pPr>
      <w:r w:rsidRPr="00544983">
        <w:rPr>
          <w:rFonts w:cs="Arial"/>
          <w:b/>
          <w:sz w:val="20"/>
          <w:szCs w:val="20"/>
        </w:rPr>
        <w:t>в 2016 году</w:t>
      </w:r>
    </w:p>
    <w:p w:rsidR="007D733F" w:rsidRPr="00544983" w:rsidRDefault="007D733F" w:rsidP="007D733F">
      <w:pPr>
        <w:rPr>
          <w:rFonts w:cs="Arial"/>
          <w:bCs/>
          <w:strike/>
          <w:sz w:val="20"/>
          <w:szCs w:val="20"/>
        </w:rPr>
      </w:pPr>
      <w:r w:rsidRPr="00544983">
        <w:rPr>
          <w:rFonts w:cs="Arial"/>
          <w:bCs/>
          <w:strike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449"/>
        <w:gridCol w:w="3600"/>
      </w:tblGrid>
      <w:tr w:rsidR="007D733F" w:rsidRPr="00544983" w:rsidTr="003601CE">
        <w:trPr>
          <w:trHeight w:val="450"/>
          <w:jc w:val="center"/>
        </w:trPr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19421C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Класс </w:t>
            </w:r>
            <w:r w:rsidR="007D733F" w:rsidRPr="00544983">
              <w:rPr>
                <w:rFonts w:cs="Arial"/>
                <w:sz w:val="20"/>
                <w:szCs w:val="20"/>
              </w:rPr>
              <w:t xml:space="preserve">или тип </w:t>
            </w:r>
            <w:r w:rsidR="007D733F" w:rsidRPr="00544983">
              <w:rPr>
                <w:rFonts w:cs="Arial"/>
                <w:bCs/>
                <w:sz w:val="20"/>
                <w:szCs w:val="20"/>
              </w:rPr>
              <w:t>оздоровительной организации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Предельная стоимость путевок, приобретаемых за счет средств государственной программы Тюменской области</w:t>
            </w:r>
          </w:p>
          <w:p w:rsidR="007D733F" w:rsidRPr="00544983" w:rsidRDefault="003601CE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«</w:t>
            </w:r>
            <w:r w:rsidR="007D733F" w:rsidRPr="00544983">
              <w:rPr>
                <w:rFonts w:cs="Arial"/>
                <w:sz w:val="20"/>
                <w:szCs w:val="20"/>
              </w:rPr>
              <w:t xml:space="preserve">Основные направления развития отрасли </w:t>
            </w:r>
            <w:r w:rsidRPr="00544983">
              <w:rPr>
                <w:rFonts w:cs="Arial"/>
                <w:sz w:val="20"/>
                <w:szCs w:val="20"/>
              </w:rPr>
              <w:t>«</w:t>
            </w:r>
            <w:r w:rsidR="007D733F" w:rsidRPr="00544983">
              <w:rPr>
                <w:rFonts w:cs="Arial"/>
                <w:sz w:val="20"/>
                <w:szCs w:val="20"/>
              </w:rPr>
              <w:t>Социальная политика</w:t>
            </w:r>
            <w:r w:rsidRPr="00544983">
              <w:rPr>
                <w:rFonts w:cs="Arial"/>
                <w:sz w:val="20"/>
                <w:szCs w:val="20"/>
              </w:rPr>
              <w:t>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Предельная стоимость путевок, приобретаемых за счет средств программы по реализации Договора между органами государственной власти Тюменской области, Ханты-Мансийского автономного округа – Югры </w:t>
            </w:r>
          </w:p>
        </w:tc>
      </w:tr>
      <w:tr w:rsidR="007D733F" w:rsidRPr="00544983" w:rsidTr="003601CE">
        <w:trPr>
          <w:trHeight w:val="940"/>
          <w:jc w:val="center"/>
        </w:trPr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предельная стоимость одного дня пребывания, руб.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предельная стоимость одного дня пребывания, руб.</w:t>
            </w:r>
          </w:p>
        </w:tc>
      </w:tr>
      <w:tr w:rsidR="007D733F" w:rsidRPr="00544983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0206F3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О</w:t>
            </w:r>
            <w:r w:rsidR="007D733F" w:rsidRPr="00544983">
              <w:rPr>
                <w:rFonts w:cs="Arial"/>
                <w:sz w:val="20"/>
                <w:szCs w:val="20"/>
              </w:rPr>
              <w:t>здоровительные организации 1 класса</w:t>
            </w:r>
          </w:p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2330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2530</w:t>
            </w:r>
          </w:p>
        </w:tc>
      </w:tr>
      <w:tr w:rsidR="007D733F" w:rsidRPr="00544983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0206F3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О</w:t>
            </w:r>
            <w:r w:rsidR="007D733F" w:rsidRPr="00544983">
              <w:rPr>
                <w:rFonts w:cs="Arial"/>
                <w:sz w:val="20"/>
                <w:szCs w:val="20"/>
              </w:rPr>
              <w:t xml:space="preserve">здоровительные организации 2 класса </w:t>
            </w:r>
          </w:p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1277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1946</w:t>
            </w:r>
          </w:p>
        </w:tc>
      </w:tr>
      <w:tr w:rsidR="007D733F" w:rsidRPr="00544983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0206F3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О</w:t>
            </w:r>
            <w:r w:rsidR="007D733F" w:rsidRPr="00544983">
              <w:rPr>
                <w:rFonts w:cs="Arial"/>
                <w:sz w:val="20"/>
                <w:szCs w:val="20"/>
              </w:rPr>
              <w:t>здоровительные организации 2 класса санаторного типа</w:t>
            </w:r>
          </w:p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1418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2183</w:t>
            </w:r>
          </w:p>
        </w:tc>
      </w:tr>
      <w:tr w:rsidR="007D733F" w:rsidRPr="00544983" w:rsidTr="003601CE">
        <w:trPr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0206F3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О</w:t>
            </w:r>
            <w:r w:rsidR="007D733F" w:rsidRPr="00544983">
              <w:rPr>
                <w:rFonts w:cs="Arial"/>
                <w:sz w:val="20"/>
                <w:szCs w:val="20"/>
              </w:rPr>
              <w:t>здоровительные организации 3 класса и без присвоения классности</w:t>
            </w:r>
          </w:p>
          <w:p w:rsidR="007D733F" w:rsidRPr="00544983" w:rsidRDefault="007D733F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trike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669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1020</w:t>
            </w:r>
          </w:p>
        </w:tc>
      </w:tr>
      <w:tr w:rsidR="007D733F" w:rsidRPr="00544983" w:rsidTr="003601CE">
        <w:trPr>
          <w:trHeight w:val="326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Стационарные палаточные лагеря</w:t>
            </w:r>
          </w:p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860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995</w:t>
            </w:r>
          </w:p>
        </w:tc>
      </w:tr>
    </w:tbl>
    <w:p w:rsidR="007D733F" w:rsidRPr="00544983" w:rsidRDefault="007D733F" w:rsidP="007D733F">
      <w:pPr>
        <w:autoSpaceDE w:val="0"/>
        <w:autoSpaceDN w:val="0"/>
        <w:adjustRightInd w:val="0"/>
        <w:rPr>
          <w:rFonts w:cs="Arial"/>
          <w:b/>
          <w:strike/>
          <w:sz w:val="20"/>
          <w:szCs w:val="20"/>
        </w:rPr>
      </w:pPr>
    </w:p>
    <w:p w:rsidR="007D733F" w:rsidRPr="00544983" w:rsidRDefault="007D733F" w:rsidP="007D733F">
      <w:pPr>
        <w:jc w:val="both"/>
        <w:rPr>
          <w:rFonts w:cs="Arial"/>
          <w:sz w:val="20"/>
          <w:szCs w:val="20"/>
        </w:rPr>
      </w:pPr>
      <w:r w:rsidRPr="00544983">
        <w:rPr>
          <w:rFonts w:cs="Arial"/>
          <w:b/>
          <w:sz w:val="20"/>
          <w:szCs w:val="20"/>
        </w:rPr>
        <w:t xml:space="preserve">* </w:t>
      </w:r>
      <w:r w:rsidRPr="00544983">
        <w:rPr>
          <w:rFonts w:cs="Arial"/>
          <w:sz w:val="20"/>
          <w:szCs w:val="20"/>
        </w:rPr>
        <w:t>Предельная стоимость путевки не применяется в случаях, когда конкурсной документацией при проведении государственных закупок на оказание услуг по организации отдыха и оздоровления несовершеннолетних не предусмотрено применение предельной стоимости путевки.</w:t>
      </w:r>
    </w:p>
    <w:p w:rsidR="007D733F" w:rsidRPr="00544983" w:rsidRDefault="007D733F" w:rsidP="007D733F">
      <w:pPr>
        <w:jc w:val="both"/>
        <w:rPr>
          <w:rFonts w:cs="Arial"/>
          <w:sz w:val="20"/>
          <w:szCs w:val="20"/>
        </w:rPr>
      </w:pPr>
      <w:r w:rsidRPr="00544983">
        <w:rPr>
          <w:rFonts w:cs="Arial"/>
          <w:sz w:val="20"/>
          <w:szCs w:val="20"/>
        </w:rPr>
        <w:t>Проезд детей и подростков к месту отдыха и обратно оплачивается по фактически сложившимся ценам.</w:t>
      </w:r>
    </w:p>
    <w:p w:rsidR="007D733F" w:rsidRPr="00544983" w:rsidRDefault="007D733F" w:rsidP="007D733F">
      <w:pPr>
        <w:jc w:val="both"/>
        <w:rPr>
          <w:rFonts w:cs="Arial"/>
          <w:b/>
          <w:sz w:val="20"/>
          <w:szCs w:val="20"/>
        </w:rPr>
      </w:pPr>
    </w:p>
    <w:p w:rsidR="007D733F" w:rsidRPr="00544983" w:rsidRDefault="007D733F" w:rsidP="007D733F">
      <w:pPr>
        <w:jc w:val="both"/>
        <w:rPr>
          <w:rFonts w:cs="Arial"/>
          <w:b/>
          <w:sz w:val="20"/>
          <w:szCs w:val="20"/>
        </w:rPr>
      </w:pPr>
    </w:p>
    <w:p w:rsidR="007D733F" w:rsidRPr="00544983" w:rsidRDefault="007D733F" w:rsidP="007D733F">
      <w:pPr>
        <w:jc w:val="both"/>
        <w:rPr>
          <w:rFonts w:cs="Arial"/>
          <w:b/>
          <w:sz w:val="20"/>
          <w:szCs w:val="20"/>
        </w:rPr>
      </w:pPr>
    </w:p>
    <w:p w:rsidR="007D733F" w:rsidRPr="00544983" w:rsidRDefault="007D733F" w:rsidP="007D733F">
      <w:pPr>
        <w:jc w:val="both"/>
        <w:rPr>
          <w:rFonts w:cs="Arial"/>
          <w:b/>
          <w:sz w:val="20"/>
          <w:szCs w:val="20"/>
        </w:rPr>
        <w:sectPr w:rsidR="007D733F" w:rsidRPr="00544983" w:rsidSect="003601CE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 w:rsidRPr="00544983">
        <w:tc>
          <w:tcPr>
            <w:tcW w:w="5070" w:type="dxa"/>
          </w:tcPr>
          <w:p w:rsidR="007D733F" w:rsidRPr="00544983" w:rsidRDefault="007D73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>Приложение № 2</w:t>
            </w:r>
          </w:p>
          <w:p w:rsidR="007D733F" w:rsidRPr="00544983" w:rsidRDefault="007D733F">
            <w:pPr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к распоряжению Правительства </w:t>
            </w:r>
          </w:p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Тюменской области </w:t>
            </w:r>
          </w:p>
          <w:p w:rsidR="007D733F" w:rsidRPr="00544983" w:rsidRDefault="007D733F" w:rsidP="000206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983">
              <w:rPr>
                <w:b/>
                <w:sz w:val="20"/>
                <w:szCs w:val="20"/>
              </w:rPr>
              <w:t xml:space="preserve">от </w:t>
            </w:r>
            <w:r w:rsidR="000206F3" w:rsidRPr="00544983">
              <w:rPr>
                <w:b/>
                <w:sz w:val="20"/>
                <w:szCs w:val="20"/>
              </w:rPr>
              <w:t xml:space="preserve">25 января 2016 г. </w:t>
            </w:r>
            <w:r w:rsidRPr="00544983">
              <w:rPr>
                <w:b/>
                <w:sz w:val="20"/>
                <w:szCs w:val="20"/>
              </w:rPr>
              <w:t xml:space="preserve"> №</w:t>
            </w:r>
            <w:r w:rsidR="000206F3" w:rsidRPr="00544983">
              <w:rPr>
                <w:b/>
                <w:sz w:val="20"/>
                <w:szCs w:val="20"/>
              </w:rPr>
              <w:t xml:space="preserve"> 46-рп</w:t>
            </w:r>
          </w:p>
        </w:tc>
      </w:tr>
    </w:tbl>
    <w:p w:rsidR="007D733F" w:rsidRPr="00544983" w:rsidRDefault="007D733F">
      <w:pPr>
        <w:rPr>
          <w:sz w:val="20"/>
          <w:szCs w:val="20"/>
        </w:rPr>
      </w:pPr>
    </w:p>
    <w:p w:rsidR="007D733F" w:rsidRPr="00544983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0"/>
          <w:szCs w:val="20"/>
        </w:rPr>
      </w:pPr>
      <w:r w:rsidRPr="00544983">
        <w:rPr>
          <w:rFonts w:cs="Arial"/>
          <w:b/>
          <w:sz w:val="20"/>
          <w:szCs w:val="20"/>
        </w:rPr>
        <w:t>Стоимость набора продуктов питания</w:t>
      </w:r>
    </w:p>
    <w:p w:rsidR="007D733F" w:rsidRPr="00544983" w:rsidRDefault="000206F3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0"/>
          <w:szCs w:val="20"/>
        </w:rPr>
      </w:pPr>
      <w:r w:rsidRPr="00544983">
        <w:rPr>
          <w:rFonts w:cs="Arial"/>
          <w:b/>
          <w:sz w:val="20"/>
          <w:szCs w:val="20"/>
        </w:rPr>
        <w:t xml:space="preserve"> для детей и подростков в </w:t>
      </w:r>
      <w:r w:rsidR="007D733F" w:rsidRPr="00544983">
        <w:rPr>
          <w:rFonts w:cs="Arial"/>
          <w:b/>
          <w:sz w:val="20"/>
          <w:szCs w:val="20"/>
        </w:rPr>
        <w:t xml:space="preserve">оздоровительных лагерях </w:t>
      </w:r>
    </w:p>
    <w:p w:rsidR="007D733F" w:rsidRPr="00544983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0"/>
          <w:szCs w:val="20"/>
        </w:rPr>
      </w:pPr>
      <w:r w:rsidRPr="00544983">
        <w:rPr>
          <w:rFonts w:cs="Arial"/>
          <w:b/>
          <w:sz w:val="20"/>
          <w:szCs w:val="20"/>
        </w:rPr>
        <w:t>с дневным пребыванием</w:t>
      </w:r>
    </w:p>
    <w:p w:rsidR="007D733F" w:rsidRPr="00544983" w:rsidRDefault="007D733F" w:rsidP="007D733F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0"/>
          <w:szCs w:val="20"/>
        </w:rPr>
      </w:pPr>
      <w:r w:rsidRPr="00544983">
        <w:rPr>
          <w:rFonts w:cs="Arial"/>
          <w:b/>
          <w:sz w:val="20"/>
          <w:szCs w:val="20"/>
        </w:rPr>
        <w:t>(трехразовое питание) в 2016 году</w:t>
      </w:r>
    </w:p>
    <w:p w:rsidR="007D733F" w:rsidRPr="00544983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0"/>
          <w:szCs w:val="20"/>
        </w:rPr>
      </w:pPr>
    </w:p>
    <w:p w:rsidR="007D733F" w:rsidRPr="00544983" w:rsidRDefault="007D733F" w:rsidP="007D733F">
      <w:pPr>
        <w:tabs>
          <w:tab w:val="left" w:pos="6540"/>
          <w:tab w:val="left" w:pos="7700"/>
          <w:tab w:val="right" w:pos="9616"/>
        </w:tabs>
        <w:ind w:firstLine="851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16"/>
        <w:gridCol w:w="4916"/>
      </w:tblGrid>
      <w:tr w:rsidR="007D733F" w:rsidRPr="00544983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Вид территории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Стоимость одного набора продуктов питания</w:t>
            </w:r>
          </w:p>
        </w:tc>
      </w:tr>
      <w:tr w:rsidR="007D733F" w:rsidRPr="00544983" w:rsidTr="003601CE">
        <w:trPr>
          <w:trHeight w:val="533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сельские                </w:t>
            </w:r>
            <w:r w:rsidRPr="00544983">
              <w:rPr>
                <w:rFonts w:cs="Arial"/>
                <w:sz w:val="20"/>
                <w:szCs w:val="20"/>
              </w:rPr>
              <w:br/>
            </w:r>
            <w:r w:rsidRPr="00544983">
              <w:rPr>
                <w:rFonts w:cs="Arial"/>
                <w:i/>
                <w:sz w:val="20"/>
                <w:szCs w:val="20"/>
              </w:rPr>
              <w:t>(за исключением Уватского муниципального района)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до 144 руб.</w:t>
            </w:r>
          </w:p>
        </w:tc>
      </w:tr>
      <w:tr w:rsidR="007D733F" w:rsidRPr="00544983" w:rsidTr="003601CE">
        <w:trPr>
          <w:trHeight w:val="541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городские         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до  146 руб.</w:t>
            </w:r>
          </w:p>
        </w:tc>
      </w:tr>
      <w:tr w:rsidR="007D733F" w:rsidRPr="00544983" w:rsidTr="003601CE">
        <w:trPr>
          <w:trHeight w:val="535"/>
          <w:jc w:val="center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Уватский муниципальный район     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до  153 руб.</w:t>
            </w:r>
          </w:p>
        </w:tc>
      </w:tr>
    </w:tbl>
    <w:p w:rsidR="007D733F" w:rsidRPr="00544983" w:rsidRDefault="007D733F" w:rsidP="007D733F">
      <w:pPr>
        <w:ind w:left="-900"/>
        <w:jc w:val="right"/>
        <w:rPr>
          <w:rFonts w:cs="Arial"/>
          <w:sz w:val="20"/>
          <w:szCs w:val="20"/>
        </w:rPr>
      </w:pPr>
    </w:p>
    <w:p w:rsidR="007D733F" w:rsidRPr="00544983" w:rsidRDefault="007D733F" w:rsidP="007D733F">
      <w:pPr>
        <w:ind w:left="-900"/>
        <w:jc w:val="right"/>
        <w:rPr>
          <w:rFonts w:cs="Arial"/>
          <w:sz w:val="20"/>
          <w:szCs w:val="20"/>
        </w:rPr>
      </w:pPr>
    </w:p>
    <w:p w:rsidR="007D733F" w:rsidRPr="00544983" w:rsidRDefault="007D733F" w:rsidP="007D733F">
      <w:pPr>
        <w:ind w:left="-900"/>
        <w:jc w:val="right"/>
        <w:rPr>
          <w:rFonts w:cs="Arial"/>
          <w:sz w:val="20"/>
          <w:szCs w:val="20"/>
        </w:rPr>
      </w:pPr>
    </w:p>
    <w:p w:rsidR="007D733F" w:rsidRPr="00544983" w:rsidRDefault="007D733F" w:rsidP="007D733F">
      <w:pPr>
        <w:rPr>
          <w:rFonts w:cs="Arial"/>
          <w:sz w:val="20"/>
          <w:szCs w:val="20"/>
        </w:rPr>
      </w:pPr>
    </w:p>
    <w:p w:rsidR="007D733F" w:rsidRPr="00544983" w:rsidRDefault="007D733F" w:rsidP="007D733F">
      <w:pPr>
        <w:ind w:left="-900"/>
        <w:jc w:val="right"/>
        <w:rPr>
          <w:rFonts w:cs="Arial"/>
          <w:sz w:val="20"/>
          <w:szCs w:val="20"/>
        </w:rPr>
        <w:sectPr w:rsidR="007D733F" w:rsidRPr="00544983" w:rsidSect="003601CE">
          <w:pgSz w:w="11906" w:h="16838"/>
          <w:pgMar w:top="567" w:right="567" w:bottom="992" w:left="1701" w:header="709" w:footer="284" w:gutter="0"/>
          <w:cols w:space="708"/>
          <w:titlePg/>
          <w:docGrid w:linePitch="360"/>
        </w:sectPr>
      </w:pPr>
    </w:p>
    <w:tbl>
      <w:tblPr>
        <w:tblW w:w="9606" w:type="dxa"/>
        <w:tblInd w:w="5785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 w:rsidRPr="00544983" w:rsidTr="007D733F">
        <w:tc>
          <w:tcPr>
            <w:tcW w:w="5070" w:type="dxa"/>
          </w:tcPr>
          <w:p w:rsidR="007D733F" w:rsidRPr="00544983" w:rsidRDefault="007D73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>Приложение № 3</w:t>
            </w:r>
          </w:p>
          <w:p w:rsidR="007D733F" w:rsidRPr="00544983" w:rsidRDefault="007D733F">
            <w:pPr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к распоряжению Правительства </w:t>
            </w:r>
          </w:p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Тюменской области </w:t>
            </w:r>
          </w:p>
          <w:p w:rsidR="007D733F" w:rsidRPr="00544983" w:rsidRDefault="007D733F" w:rsidP="000206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983">
              <w:rPr>
                <w:b/>
                <w:sz w:val="20"/>
                <w:szCs w:val="20"/>
              </w:rPr>
              <w:t xml:space="preserve">от </w:t>
            </w:r>
            <w:r w:rsidR="000206F3" w:rsidRPr="00544983">
              <w:rPr>
                <w:b/>
                <w:sz w:val="20"/>
                <w:szCs w:val="20"/>
              </w:rPr>
              <w:t>25 января 2016 г.</w:t>
            </w:r>
            <w:r w:rsidRPr="00544983">
              <w:rPr>
                <w:b/>
                <w:sz w:val="20"/>
                <w:szCs w:val="20"/>
              </w:rPr>
              <w:t xml:space="preserve">  №</w:t>
            </w:r>
            <w:r w:rsidR="000206F3" w:rsidRPr="00544983">
              <w:rPr>
                <w:b/>
                <w:sz w:val="20"/>
                <w:szCs w:val="20"/>
              </w:rPr>
              <w:t xml:space="preserve"> 46-рп</w:t>
            </w:r>
          </w:p>
        </w:tc>
      </w:tr>
    </w:tbl>
    <w:p w:rsidR="007D733F" w:rsidRPr="00544983" w:rsidRDefault="000206F3" w:rsidP="007D733F">
      <w:pPr>
        <w:jc w:val="center"/>
        <w:rPr>
          <w:rFonts w:cs="Arial"/>
          <w:b/>
          <w:bCs/>
          <w:sz w:val="20"/>
          <w:szCs w:val="20"/>
        </w:rPr>
      </w:pPr>
      <w:r w:rsidRPr="00544983">
        <w:rPr>
          <w:rFonts w:cs="Arial"/>
          <w:b/>
          <w:bCs/>
          <w:sz w:val="20"/>
          <w:szCs w:val="20"/>
        </w:rPr>
        <w:t>СВЕДЕНИЯ</w:t>
      </w:r>
    </w:p>
    <w:p w:rsidR="007D733F" w:rsidRPr="00544983" w:rsidRDefault="007D733F" w:rsidP="007D733F">
      <w:pPr>
        <w:jc w:val="center"/>
        <w:rPr>
          <w:rFonts w:cs="Arial"/>
          <w:b/>
          <w:bCs/>
          <w:sz w:val="20"/>
          <w:szCs w:val="20"/>
        </w:rPr>
      </w:pPr>
      <w:r w:rsidRPr="00544983">
        <w:rPr>
          <w:rFonts w:cs="Arial"/>
          <w:b/>
          <w:bCs/>
          <w:sz w:val="20"/>
          <w:szCs w:val="20"/>
        </w:rPr>
        <w:t>о финансировании отдыха, оздоровления и занятости несовершеннолетних в 2016 году</w:t>
      </w:r>
    </w:p>
    <w:p w:rsidR="007D733F" w:rsidRPr="00544983" w:rsidRDefault="007D733F" w:rsidP="007D733F">
      <w:pPr>
        <w:jc w:val="both"/>
        <w:rPr>
          <w:rFonts w:cs="Arial"/>
          <w:i/>
          <w:sz w:val="20"/>
          <w:szCs w:val="20"/>
        </w:rPr>
      </w:pPr>
    </w:p>
    <w:tbl>
      <w:tblPr>
        <w:tblW w:w="1592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00"/>
        <w:gridCol w:w="1260"/>
        <w:gridCol w:w="1017"/>
        <w:gridCol w:w="943"/>
        <w:gridCol w:w="920"/>
        <w:gridCol w:w="1122"/>
        <w:gridCol w:w="740"/>
        <w:gridCol w:w="720"/>
        <w:gridCol w:w="762"/>
        <w:gridCol w:w="900"/>
        <w:gridCol w:w="720"/>
        <w:gridCol w:w="742"/>
        <w:gridCol w:w="698"/>
        <w:gridCol w:w="878"/>
      </w:tblGrid>
      <w:tr w:rsidR="007D733F" w:rsidRPr="00544983" w:rsidTr="003601CE">
        <w:trPr>
          <w:trHeight w:val="432"/>
        </w:trPr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Формы организации отдыха и оздоровления детей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Количество организаций отдыха и оздоровления, площадок по месту жительства, походов, путешествий, экскурсий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544983" w:rsidRDefault="000206F3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Ч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исленность оздоровленных детей</w:t>
            </w:r>
          </w:p>
        </w:tc>
        <w:tc>
          <w:tcPr>
            <w:tcW w:w="82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544983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Расходы на оздоровительную кампанию детей в отчетном периоде,</w:t>
            </w:r>
          </w:p>
          <w:p w:rsidR="007D733F" w:rsidRPr="00544983" w:rsidRDefault="007D733F" w:rsidP="000206F3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тыс. руб.</w:t>
            </w:r>
          </w:p>
        </w:tc>
      </w:tr>
      <w:tr w:rsidR="007D733F" w:rsidRPr="00544983" w:rsidTr="003601CE">
        <w:trPr>
          <w:trHeight w:val="428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544983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544983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(чел.)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 детей, находящихся в трудной жизненной ситуации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средств на оздоровительную кампанию детей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 средств на оздоровление детей, наход-ся в тр. жиз. сит.</w:t>
            </w:r>
          </w:p>
        </w:tc>
        <w:tc>
          <w:tcPr>
            <w:tcW w:w="30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733F" w:rsidRPr="00544983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 том числе</w:t>
            </w:r>
          </w:p>
        </w:tc>
      </w:tr>
      <w:tr w:rsidR="007D733F" w:rsidRPr="00544983" w:rsidTr="003601CE">
        <w:trPr>
          <w:cantSplit/>
          <w:trHeight w:val="2093"/>
        </w:trPr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544983" w:rsidRDefault="007D733F" w:rsidP="003601CE">
            <w:pP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544983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544983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D733F" w:rsidRPr="00544983" w:rsidRDefault="007D733F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544983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0206F3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бюд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жет Тюменской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D733F" w:rsidRPr="00544983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33F" w:rsidRPr="00544983" w:rsidRDefault="007D733F" w:rsidP="007D733F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субсидии ф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едерального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б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юджет Тюменской области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местные бюджеты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left="113" w:right="113"/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средств родителей и предприятий</w:t>
            </w:r>
          </w:p>
        </w:tc>
      </w:tr>
      <w:tr w:rsidR="007D733F" w:rsidRPr="00544983" w:rsidTr="003601CE">
        <w:trPr>
          <w:trHeight w:val="5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Детские загородные 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оздоровительные лагеря различных типов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35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О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здоровительные лагеря с дневным пребыванием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529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С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анаторно-курортные организации и реабилитационные центры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35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П</w:t>
            </w:r>
            <w:r w:rsidR="007D733F" w:rsidRPr="00544983">
              <w:rPr>
                <w:rFonts w:cs="Arial"/>
                <w:b/>
                <w:sz w:val="20"/>
                <w:szCs w:val="20"/>
              </w:rPr>
              <w:t>алаточные лагеря продолжительностью от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34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Д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етские оздоровительные организации за пределами региона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257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П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лощадки по месту жительства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216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М</w:t>
            </w:r>
            <w:r w:rsidR="007D733F" w:rsidRPr="00544983">
              <w:rPr>
                <w:rFonts w:cs="Arial"/>
                <w:b/>
                <w:sz w:val="20"/>
                <w:szCs w:val="20"/>
              </w:rPr>
              <w:t>ногодневные походы и экспедиции продолжительностью до 5 дней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both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Т</w:t>
            </w:r>
            <w:r w:rsidR="007D733F"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рудоустройство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7D733F" w:rsidRPr="00544983" w:rsidTr="003601CE">
        <w:trPr>
          <w:trHeight w:val="16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  <w:r w:rsidRPr="00544983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</w:pPr>
          </w:p>
        </w:tc>
      </w:tr>
    </w:tbl>
    <w:p w:rsidR="007D733F" w:rsidRPr="00544983" w:rsidRDefault="007D733F" w:rsidP="007D733F">
      <w:pPr>
        <w:jc w:val="both"/>
        <w:rPr>
          <w:rFonts w:cs="Arial"/>
          <w:b/>
          <w:i/>
          <w:sz w:val="20"/>
          <w:szCs w:val="20"/>
        </w:rPr>
      </w:pPr>
      <w:r w:rsidRPr="00544983">
        <w:rPr>
          <w:rFonts w:cs="Arial"/>
          <w:b/>
          <w:i/>
          <w:sz w:val="20"/>
          <w:szCs w:val="20"/>
        </w:rPr>
        <w:t>* Указывать объем выделенных средств с нарастающим итогом.</w:t>
      </w:r>
    </w:p>
    <w:p w:rsidR="007D733F" w:rsidRPr="00544983" w:rsidRDefault="007D733F" w:rsidP="007D733F">
      <w:pPr>
        <w:jc w:val="both"/>
        <w:rPr>
          <w:rFonts w:cs="Arial"/>
          <w:b/>
          <w:i/>
          <w:sz w:val="20"/>
          <w:szCs w:val="20"/>
        </w:rPr>
      </w:pPr>
      <w:r w:rsidRPr="00544983">
        <w:rPr>
          <w:rFonts w:cs="Arial"/>
          <w:b/>
          <w:i/>
          <w:sz w:val="20"/>
          <w:szCs w:val="20"/>
        </w:rPr>
        <w:t>* Отчет предоставлять для свода в территориальные управления социальной защиты населения с нарастающим итогом ежеквартально в срок до 5 числа месяца</w:t>
      </w:r>
      <w:r w:rsidR="000206F3" w:rsidRPr="00544983">
        <w:rPr>
          <w:rFonts w:cs="Arial"/>
          <w:b/>
          <w:i/>
          <w:sz w:val="20"/>
          <w:szCs w:val="20"/>
        </w:rPr>
        <w:t>,</w:t>
      </w:r>
      <w:r w:rsidRPr="00544983">
        <w:rPr>
          <w:rFonts w:cs="Arial"/>
          <w:b/>
          <w:i/>
          <w:sz w:val="20"/>
          <w:szCs w:val="20"/>
        </w:rPr>
        <w:t xml:space="preserve"> следующего за отчетным перио</w:t>
      </w:r>
      <w:r w:rsidR="000206F3" w:rsidRPr="00544983">
        <w:rPr>
          <w:rFonts w:cs="Arial"/>
          <w:b/>
          <w:i/>
          <w:sz w:val="20"/>
          <w:szCs w:val="20"/>
        </w:rPr>
        <w:t>дом, в летний период – ежемесячно</w:t>
      </w:r>
      <w:r w:rsidRPr="00544983">
        <w:rPr>
          <w:rFonts w:cs="Arial"/>
          <w:b/>
          <w:i/>
          <w:sz w:val="20"/>
          <w:szCs w:val="20"/>
        </w:rPr>
        <w:t xml:space="preserve"> в срок до 5 числа месяца</w:t>
      </w:r>
      <w:r w:rsidR="000206F3" w:rsidRPr="00544983">
        <w:rPr>
          <w:rFonts w:cs="Arial"/>
          <w:b/>
          <w:i/>
          <w:sz w:val="20"/>
          <w:szCs w:val="20"/>
        </w:rPr>
        <w:t>,</w:t>
      </w:r>
      <w:r w:rsidRPr="00544983">
        <w:rPr>
          <w:rFonts w:cs="Arial"/>
          <w:b/>
          <w:i/>
          <w:sz w:val="20"/>
          <w:szCs w:val="20"/>
        </w:rPr>
        <w:t xml:space="preserve"> следующего за отчетным периодом.</w:t>
      </w:r>
    </w:p>
    <w:p w:rsidR="007D733F" w:rsidRPr="00544983" w:rsidRDefault="007D733F" w:rsidP="007D733F">
      <w:pPr>
        <w:jc w:val="both"/>
        <w:rPr>
          <w:rFonts w:cs="Arial"/>
          <w:b/>
          <w:i/>
          <w:sz w:val="20"/>
          <w:szCs w:val="20"/>
        </w:rPr>
        <w:sectPr w:rsidR="007D733F" w:rsidRPr="00544983" w:rsidSect="007D733F">
          <w:footerReference w:type="default" r:id="rId14"/>
          <w:pgSz w:w="16838" w:h="11906" w:orient="landscape" w:code="9"/>
          <w:pgMar w:top="1135" w:right="567" w:bottom="0" w:left="900" w:header="709" w:footer="430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Ind w:w="5553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7D733F" w:rsidRPr="00544983" w:rsidTr="007D733F">
        <w:tc>
          <w:tcPr>
            <w:tcW w:w="5070" w:type="dxa"/>
          </w:tcPr>
          <w:p w:rsidR="007D733F" w:rsidRPr="00544983" w:rsidRDefault="007D733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>Приложение № 4</w:t>
            </w:r>
          </w:p>
          <w:p w:rsidR="007D733F" w:rsidRPr="00544983" w:rsidRDefault="007D733F">
            <w:pPr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к распоряжению Правительства </w:t>
            </w:r>
          </w:p>
          <w:p w:rsidR="007D733F" w:rsidRPr="00544983" w:rsidRDefault="007D733F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44983">
              <w:rPr>
                <w:sz w:val="20"/>
                <w:szCs w:val="20"/>
              </w:rPr>
              <w:t xml:space="preserve">Тюменской области </w:t>
            </w:r>
          </w:p>
          <w:p w:rsidR="007D733F" w:rsidRPr="00544983" w:rsidRDefault="007D733F" w:rsidP="000206F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4983">
              <w:rPr>
                <w:b/>
                <w:sz w:val="20"/>
                <w:szCs w:val="20"/>
              </w:rPr>
              <w:t xml:space="preserve">от </w:t>
            </w:r>
            <w:r w:rsidR="000206F3" w:rsidRPr="00544983">
              <w:rPr>
                <w:b/>
                <w:sz w:val="20"/>
                <w:szCs w:val="20"/>
              </w:rPr>
              <w:t>25 января 2016 г.</w:t>
            </w:r>
            <w:r w:rsidRPr="00544983">
              <w:rPr>
                <w:b/>
                <w:sz w:val="20"/>
                <w:szCs w:val="20"/>
              </w:rPr>
              <w:t xml:space="preserve">  №</w:t>
            </w:r>
            <w:r w:rsidR="000206F3" w:rsidRPr="00544983">
              <w:rPr>
                <w:b/>
                <w:sz w:val="20"/>
                <w:szCs w:val="20"/>
              </w:rPr>
              <w:t xml:space="preserve"> 46-рп</w:t>
            </w:r>
          </w:p>
        </w:tc>
      </w:tr>
    </w:tbl>
    <w:p w:rsidR="007D733F" w:rsidRPr="00544983" w:rsidRDefault="007D733F" w:rsidP="007D733F">
      <w:pPr>
        <w:rPr>
          <w:rFonts w:cs="Arial"/>
          <w:sz w:val="20"/>
          <w:szCs w:val="20"/>
        </w:rPr>
      </w:pPr>
    </w:p>
    <w:tbl>
      <w:tblPr>
        <w:tblW w:w="4903" w:type="pct"/>
        <w:tblLook w:val="0000" w:firstRow="0" w:lastRow="0" w:firstColumn="0" w:lastColumn="0" w:noHBand="0" w:noVBand="0"/>
      </w:tblPr>
      <w:tblGrid>
        <w:gridCol w:w="889"/>
        <w:gridCol w:w="3910"/>
        <w:gridCol w:w="659"/>
        <w:gridCol w:w="1186"/>
        <w:gridCol w:w="822"/>
        <w:gridCol w:w="888"/>
        <w:gridCol w:w="888"/>
        <w:gridCol w:w="714"/>
        <w:gridCol w:w="888"/>
        <w:gridCol w:w="714"/>
        <w:gridCol w:w="714"/>
        <w:gridCol w:w="888"/>
        <w:gridCol w:w="946"/>
        <w:gridCol w:w="894"/>
        <w:gridCol w:w="57"/>
      </w:tblGrid>
      <w:tr w:rsidR="007D733F" w:rsidRPr="00544983" w:rsidTr="003601CE">
        <w:trPr>
          <w:trHeight w:val="10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6F3" w:rsidRPr="00544983" w:rsidRDefault="000206F3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МОНИТОРИНГ</w:t>
            </w:r>
          </w:p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 xml:space="preserve"> организации отдыха, оздоровления и занятости несовершеннолетних в 2016 году</w:t>
            </w:r>
          </w:p>
        </w:tc>
      </w:tr>
      <w:tr w:rsidR="007D733F" w:rsidRPr="00544983" w:rsidTr="003601CE">
        <w:trPr>
          <w:trHeight w:val="110"/>
        </w:trPr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733F" w:rsidRPr="00544983" w:rsidRDefault="007D733F" w:rsidP="003601CE">
            <w:pPr>
              <w:rPr>
                <w:rFonts w:cs="Arial"/>
                <w:bCs/>
                <w:i/>
                <w:sz w:val="20"/>
                <w:szCs w:val="20"/>
              </w:rPr>
            </w:pPr>
            <w:r w:rsidRPr="00544983">
              <w:rPr>
                <w:rFonts w:cs="Arial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705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D733F" w:rsidRPr="00544983" w:rsidRDefault="007D733F" w:rsidP="007D733F">
            <w:pPr>
              <w:rPr>
                <w:rFonts w:cs="Arial"/>
                <w:bCs/>
                <w:i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cantSplit/>
          <w:trHeight w:val="264"/>
        </w:trPr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0206F3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Виды оздоровления и занятости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Численность детей 6–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18 лет на территории по данным Росстата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0206F3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Чи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сленность семей с детьми школьного возраста</w:t>
            </w:r>
          </w:p>
        </w:tc>
        <w:tc>
          <w:tcPr>
            <w:tcW w:w="277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О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хват детей видами отдыха, оздоровления и занятости, чел.</w:t>
            </w:r>
          </w:p>
        </w:tc>
      </w:tr>
      <w:tr w:rsidR="007D733F" w:rsidRPr="00544983" w:rsidTr="003601CE">
        <w:trPr>
          <w:gridAfter w:val="1"/>
          <w:wAfter w:w="21" w:type="pct"/>
          <w:cantSplit/>
          <w:trHeight w:val="177"/>
        </w:trPr>
        <w:tc>
          <w:tcPr>
            <w:tcW w:w="29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0206F3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В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ети социально благополучной категории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7D73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7D733F" w:rsidRPr="00544983" w:rsidTr="003601CE">
        <w:trPr>
          <w:gridAfter w:val="1"/>
          <w:wAfter w:w="21" w:type="pct"/>
          <w:cantSplit/>
          <w:trHeight w:val="2304"/>
        </w:trPr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3601CE">
            <w:pPr>
              <w:ind w:right="113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7D733F" w:rsidP="007D733F">
            <w:pPr>
              <w:ind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ети-сироты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ети, оставшиеся без попечения родителей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ети-инвалиды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ети с ограниченными возможностями здоровья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0206F3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ети, проживающие в малоимущих семьях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Д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ети</w:t>
            </w:r>
          </w:p>
          <w:p w:rsidR="007D733F" w:rsidRPr="00544983" w:rsidRDefault="00841D3E" w:rsidP="00841D3E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 xml:space="preserve">из семей беженцев и вынужденных 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переселенцев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733F" w:rsidRPr="00544983" w:rsidRDefault="00841D3E" w:rsidP="007D733F">
            <w:pPr>
              <w:ind w:left="113" w:right="11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П</w:t>
            </w:r>
            <w:r w:rsidR="007D733F" w:rsidRPr="00544983">
              <w:rPr>
                <w:rFonts w:cs="Arial"/>
                <w:b/>
                <w:bCs/>
                <w:sz w:val="20"/>
                <w:szCs w:val="20"/>
              </w:rPr>
              <w:t>одростки, состоящие на учете в КДН и ПДН</w:t>
            </w:r>
          </w:p>
        </w:tc>
      </w:tr>
      <w:tr w:rsidR="007D733F" w:rsidRPr="00544983" w:rsidTr="003601CE">
        <w:trPr>
          <w:gridAfter w:val="1"/>
          <w:wAfter w:w="21" w:type="pct"/>
          <w:trHeight w:val="19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Численность детей (семей с детьми)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Отдых, оздоровление</w:t>
            </w: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Лагеря дневного пребывания, всего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3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2.1.1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образования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2.1.2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социального развития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1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2.1.3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молодежной политики и спорта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2.1.4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культуры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Санатории и реабилитационные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Санаторно-оздоровительные лагеря круглогодичного действия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469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Загородные стационарные оздоровительные лагеря и центры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46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Палаточные лагеря (экологические, туристические, археологические, оборонно-спортивные и т.д.) </w:t>
            </w:r>
            <w:r w:rsidRPr="00544983">
              <w:rPr>
                <w:rFonts w:cs="Arial"/>
                <w:b/>
                <w:sz w:val="20"/>
                <w:szCs w:val="20"/>
              </w:rPr>
              <w:t>продолжительностью от 5 дней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Детские оздоровительные организации за пределами региона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2.7.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 xml:space="preserve">Площадки по месту жительства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2.8.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 xml:space="preserve">Многодневные походы и </w:t>
            </w:r>
            <w:r w:rsidRPr="00544983">
              <w:rPr>
                <w:rFonts w:cs="Arial"/>
                <w:b/>
                <w:sz w:val="20"/>
                <w:szCs w:val="20"/>
              </w:rPr>
              <w:lastRenderedPageBreak/>
              <w:t>экспедиции продолжительностью до 5 дней (альтернативная самостоятельная форма занятости детей и подростков, не входящая в программы загородных лагерей, лагерей с дневным пребыванием и т.д.)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lastRenderedPageBreak/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2.9.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841D3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ВСЕГО по отдыху, оздоровлению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43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84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 xml:space="preserve">Трудозанятость (занятость, не приносящая трудовой доход)   </w:t>
            </w:r>
          </w:p>
        </w:tc>
      </w:tr>
      <w:tr w:rsidR="007D733F" w:rsidRPr="00544983" w:rsidTr="003601CE">
        <w:trPr>
          <w:gridAfter w:val="1"/>
          <w:wAfter w:w="21" w:type="pct"/>
          <w:trHeight w:val="50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 xml:space="preserve">Трудозанятость (прохождение учебной и производственной практики (для учащихся НПО и СПО)    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 xml:space="preserve">Социально-значимая деятельность       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ВСЕГО по трудозанятости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4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468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Трудоустройство (занятость, приносящая трудовой доход)</w:t>
            </w:r>
          </w:p>
        </w:tc>
      </w:tr>
      <w:tr w:rsidR="007D733F" w:rsidRPr="00544983" w:rsidTr="003601CE">
        <w:trPr>
          <w:gridAfter w:val="1"/>
          <w:wAfter w:w="21" w:type="pct"/>
          <w:trHeight w:val="25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4.1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 xml:space="preserve">Трудоустроены через Центр занятости      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39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в том числе с выплатой материальной поддержки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4.1.1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90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4.1.2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567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4.2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Трудоустроены на предприятиях и учреждениях различных форм собственности (без участия ЦЗ)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48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4.2.1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Трудоустроены на базе учреждений бюджетной сферы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843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44983">
              <w:rPr>
                <w:rFonts w:cs="Arial"/>
                <w:b/>
                <w:sz w:val="20"/>
                <w:szCs w:val="20"/>
              </w:rPr>
              <w:t>4.2.2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both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sz w:val="20"/>
                <w:szCs w:val="20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4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ВСЕГО по трудоустройству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7D733F" w:rsidRPr="00544983" w:rsidTr="003601CE">
        <w:trPr>
          <w:gridAfter w:val="1"/>
          <w:wAfter w:w="21" w:type="pct"/>
          <w:trHeight w:val="25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4983">
              <w:rPr>
                <w:rFonts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3F" w:rsidRPr="00544983" w:rsidRDefault="007D733F" w:rsidP="003601CE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:rsidR="007D733F" w:rsidRPr="00544983" w:rsidRDefault="007D733F" w:rsidP="007D733F">
      <w:pPr>
        <w:jc w:val="both"/>
        <w:rPr>
          <w:rFonts w:cs="Arial"/>
          <w:color w:val="FF0000"/>
          <w:sz w:val="20"/>
          <w:szCs w:val="20"/>
        </w:rPr>
      </w:pPr>
    </w:p>
    <w:p w:rsidR="007D733F" w:rsidRPr="00544983" w:rsidRDefault="007D733F" w:rsidP="007D733F">
      <w:pPr>
        <w:jc w:val="both"/>
        <w:rPr>
          <w:rFonts w:cs="Arial"/>
          <w:sz w:val="20"/>
          <w:szCs w:val="20"/>
        </w:rPr>
      </w:pPr>
      <w:r w:rsidRPr="00544983">
        <w:rPr>
          <w:rFonts w:cs="Arial"/>
          <w:b/>
          <w:bCs/>
          <w:sz w:val="20"/>
          <w:szCs w:val="20"/>
        </w:rPr>
        <w:t xml:space="preserve">* </w:t>
      </w:r>
      <w:r w:rsidRPr="00544983">
        <w:rPr>
          <w:rFonts w:cs="Arial"/>
          <w:b/>
          <w:bCs/>
          <w:i/>
          <w:sz w:val="20"/>
          <w:szCs w:val="20"/>
        </w:rPr>
        <w:t>Отчет составлять в пределах своей компетенции и направлять для свода в территориальные управле</w:t>
      </w:r>
      <w:r w:rsidR="00841D3E" w:rsidRPr="00544983">
        <w:rPr>
          <w:rFonts w:cs="Arial"/>
          <w:b/>
          <w:bCs/>
          <w:i/>
          <w:sz w:val="20"/>
          <w:szCs w:val="20"/>
        </w:rPr>
        <w:t>ния социальной защиты населения</w:t>
      </w:r>
      <w:r w:rsidRPr="00544983">
        <w:rPr>
          <w:rFonts w:cs="Arial"/>
          <w:b/>
          <w:bCs/>
          <w:i/>
          <w:sz w:val="20"/>
          <w:szCs w:val="20"/>
        </w:rPr>
        <w:t xml:space="preserve"> с нарастающим итогом ежеквартально в срок до 5 числа месяца</w:t>
      </w:r>
      <w:r w:rsidR="00841D3E" w:rsidRPr="00544983">
        <w:rPr>
          <w:rFonts w:cs="Arial"/>
          <w:b/>
          <w:bCs/>
          <w:i/>
          <w:sz w:val="20"/>
          <w:szCs w:val="20"/>
        </w:rPr>
        <w:t>,</w:t>
      </w:r>
      <w:r w:rsidRPr="00544983">
        <w:rPr>
          <w:rFonts w:cs="Arial"/>
          <w:b/>
          <w:bCs/>
          <w:i/>
          <w:sz w:val="20"/>
          <w:szCs w:val="20"/>
        </w:rPr>
        <w:t xml:space="preserve"> следующего за отчетным периодом, в летний период</w:t>
      </w:r>
      <w:r w:rsidR="00841D3E" w:rsidRPr="00544983">
        <w:rPr>
          <w:rFonts w:cs="Arial"/>
          <w:b/>
          <w:bCs/>
          <w:i/>
          <w:sz w:val="20"/>
          <w:szCs w:val="20"/>
        </w:rPr>
        <w:t xml:space="preserve"> –</w:t>
      </w:r>
      <w:r w:rsidRPr="00544983">
        <w:rPr>
          <w:rFonts w:cs="Arial"/>
          <w:b/>
          <w:bCs/>
          <w:i/>
          <w:sz w:val="20"/>
          <w:szCs w:val="20"/>
        </w:rPr>
        <w:t xml:space="preserve"> ежемесячно в срок до 5 числа месяца</w:t>
      </w:r>
      <w:r w:rsidR="00841D3E" w:rsidRPr="00544983">
        <w:rPr>
          <w:rFonts w:cs="Arial"/>
          <w:b/>
          <w:bCs/>
          <w:i/>
          <w:sz w:val="20"/>
          <w:szCs w:val="20"/>
        </w:rPr>
        <w:t>,</w:t>
      </w:r>
      <w:r w:rsidRPr="00544983">
        <w:rPr>
          <w:rFonts w:cs="Arial"/>
          <w:b/>
          <w:bCs/>
          <w:i/>
          <w:sz w:val="20"/>
          <w:szCs w:val="20"/>
        </w:rPr>
        <w:t xml:space="preserve"> следующего за отчетным периодом.</w:t>
      </w:r>
    </w:p>
    <w:p w:rsidR="007D733F" w:rsidRPr="00544983" w:rsidRDefault="007D733F" w:rsidP="007D733F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44983">
        <w:rPr>
          <w:rFonts w:cs="Arial"/>
          <w:sz w:val="20"/>
          <w:szCs w:val="20"/>
        </w:rPr>
        <w:lastRenderedPageBreak/>
        <w:t xml:space="preserve">    </w:t>
      </w:r>
    </w:p>
    <w:p w:rsidR="007D733F" w:rsidRPr="00544983" w:rsidRDefault="007D733F" w:rsidP="007D733F">
      <w:pPr>
        <w:rPr>
          <w:sz w:val="20"/>
          <w:szCs w:val="20"/>
        </w:rPr>
      </w:pPr>
    </w:p>
    <w:p w:rsidR="005A0964" w:rsidRPr="00544983" w:rsidRDefault="005A0964">
      <w:pPr>
        <w:rPr>
          <w:sz w:val="20"/>
          <w:szCs w:val="20"/>
        </w:rPr>
      </w:pPr>
    </w:p>
    <w:sectPr w:rsidR="005A0964" w:rsidRPr="00544983" w:rsidSect="007D733F">
      <w:pgSz w:w="16840" w:h="11907" w:orient="landscape"/>
      <w:pgMar w:top="1135" w:right="567" w:bottom="567" w:left="1134" w:header="39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3D" w:rsidRDefault="00E40F3D">
      <w:r>
        <w:separator/>
      </w:r>
    </w:p>
  </w:endnote>
  <w:endnote w:type="continuationSeparator" w:id="0">
    <w:p w:rsidR="00E40F3D" w:rsidRDefault="00E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F3" w:rsidRPr="000C642E" w:rsidRDefault="000206F3">
    <w:pPr>
      <w:pStyle w:val="a5"/>
      <w:rPr>
        <w:sz w:val="16"/>
        <w:szCs w:val="16"/>
      </w:rPr>
    </w:pPr>
    <w:r w:rsidRPr="000C642E">
      <w:rPr>
        <w:sz w:val="16"/>
        <w:szCs w:val="16"/>
      </w:rPr>
      <w:fldChar w:fldCharType="begin"/>
    </w:r>
    <w:r w:rsidRPr="000C642E">
      <w:rPr>
        <w:sz w:val="16"/>
        <w:szCs w:val="16"/>
      </w:rPr>
      <w:instrText xml:space="preserve"> FILENAME   \* MERGEFORMAT </w:instrText>
    </w:r>
    <w:r w:rsidRPr="000C642E">
      <w:rPr>
        <w:sz w:val="16"/>
        <w:szCs w:val="16"/>
      </w:rPr>
      <w:fldChar w:fldCharType="separate"/>
    </w:r>
    <w:r w:rsidR="00544983">
      <w:rPr>
        <w:noProof/>
        <w:sz w:val="16"/>
        <w:szCs w:val="16"/>
      </w:rPr>
      <w:t>Распоряжение Правительства №46-рп от 25.01.2016 (18370012 v1)</w:t>
    </w:r>
    <w:r w:rsidRPr="000C642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F3" w:rsidRDefault="000206F3" w:rsidP="003601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 w:rsidP="003601C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F3" w:rsidRPr="00EE66A3" w:rsidRDefault="000206F3" w:rsidP="003601CE">
    <w:pPr>
      <w:pStyle w:val="a5"/>
      <w:ind w:right="360"/>
    </w:pPr>
    <w:r w:rsidRPr="00EE66A3">
      <w:t>ДСЗ</w:t>
    </w:r>
    <w:r>
      <w:t xml:space="preserve"> </w:t>
    </w:r>
    <w:r w:rsidRPr="00EE66A3">
      <w:t>-</w:t>
    </w:r>
    <w:r>
      <w:t xml:space="preserve"> </w:t>
    </w:r>
    <w:r w:rsidRPr="00EE66A3">
      <w:t>оздоровительная кампания</w:t>
    </w:r>
  </w:p>
  <w:p w:rsidR="000206F3" w:rsidRPr="00EE66A3" w:rsidRDefault="000206F3" w:rsidP="003601CE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F3" w:rsidRPr="007D733F" w:rsidRDefault="000206F3" w:rsidP="007D733F">
    <w:pPr>
      <w:pStyle w:val="a5"/>
      <w:rPr>
        <w:sz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F3" w:rsidRPr="00841D3E" w:rsidRDefault="000206F3" w:rsidP="00841D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3D" w:rsidRDefault="00E40F3D">
      <w:r>
        <w:separator/>
      </w:r>
    </w:p>
  </w:footnote>
  <w:footnote w:type="continuationSeparator" w:id="0">
    <w:p w:rsidR="00E40F3D" w:rsidRDefault="00E4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645487"/>
      <w:docPartObj>
        <w:docPartGallery w:val="Page Numbers (Top of Page)"/>
        <w:docPartUnique/>
      </w:docPartObj>
    </w:sdtPr>
    <w:sdtEndPr/>
    <w:sdtContent>
      <w:p w:rsidR="000206F3" w:rsidRDefault="000206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83">
          <w:rPr>
            <w:noProof/>
          </w:rPr>
          <w:t>5</w:t>
        </w:r>
        <w:r>
          <w:fldChar w:fldCharType="end"/>
        </w:r>
      </w:p>
    </w:sdtContent>
  </w:sdt>
  <w:p w:rsidR="000206F3" w:rsidRDefault="000206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F3" w:rsidRDefault="000206F3" w:rsidP="003601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F3" w:rsidRDefault="00020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2E"/>
    <w:rsid w:val="00011ACC"/>
    <w:rsid w:val="00012CBE"/>
    <w:rsid w:val="000200F3"/>
    <w:rsid w:val="000206F3"/>
    <w:rsid w:val="00022152"/>
    <w:rsid w:val="00033229"/>
    <w:rsid w:val="00046254"/>
    <w:rsid w:val="00050597"/>
    <w:rsid w:val="0005096E"/>
    <w:rsid w:val="00052591"/>
    <w:rsid w:val="000545B0"/>
    <w:rsid w:val="00056310"/>
    <w:rsid w:val="00062797"/>
    <w:rsid w:val="00063967"/>
    <w:rsid w:val="00073124"/>
    <w:rsid w:val="00076E7B"/>
    <w:rsid w:val="00083C2B"/>
    <w:rsid w:val="00084C2D"/>
    <w:rsid w:val="000860D6"/>
    <w:rsid w:val="00087289"/>
    <w:rsid w:val="000A269D"/>
    <w:rsid w:val="000A64FE"/>
    <w:rsid w:val="000B1C04"/>
    <w:rsid w:val="000B77F3"/>
    <w:rsid w:val="000C1F06"/>
    <w:rsid w:val="000C642E"/>
    <w:rsid w:val="000D2084"/>
    <w:rsid w:val="000D24E5"/>
    <w:rsid w:val="000D54F0"/>
    <w:rsid w:val="000E0E6E"/>
    <w:rsid w:val="000F56CF"/>
    <w:rsid w:val="00107DBA"/>
    <w:rsid w:val="00110E16"/>
    <w:rsid w:val="0011230F"/>
    <w:rsid w:val="0011234A"/>
    <w:rsid w:val="00113D34"/>
    <w:rsid w:val="001170C7"/>
    <w:rsid w:val="001201A2"/>
    <w:rsid w:val="001216F3"/>
    <w:rsid w:val="001225FD"/>
    <w:rsid w:val="00122ADD"/>
    <w:rsid w:val="00126FAB"/>
    <w:rsid w:val="001272C9"/>
    <w:rsid w:val="00130A10"/>
    <w:rsid w:val="00130A36"/>
    <w:rsid w:val="0013768D"/>
    <w:rsid w:val="001407DC"/>
    <w:rsid w:val="00143039"/>
    <w:rsid w:val="00146C45"/>
    <w:rsid w:val="001509AB"/>
    <w:rsid w:val="001509CA"/>
    <w:rsid w:val="00162136"/>
    <w:rsid w:val="001668B9"/>
    <w:rsid w:val="00172C5F"/>
    <w:rsid w:val="00173C5E"/>
    <w:rsid w:val="00174F68"/>
    <w:rsid w:val="001755AD"/>
    <w:rsid w:val="0018731E"/>
    <w:rsid w:val="00187789"/>
    <w:rsid w:val="00190634"/>
    <w:rsid w:val="00191D9E"/>
    <w:rsid w:val="00192F73"/>
    <w:rsid w:val="0019421C"/>
    <w:rsid w:val="00196B98"/>
    <w:rsid w:val="001977A5"/>
    <w:rsid w:val="001A7867"/>
    <w:rsid w:val="001B35AD"/>
    <w:rsid w:val="001B3B6D"/>
    <w:rsid w:val="001B6220"/>
    <w:rsid w:val="001C46F4"/>
    <w:rsid w:val="001D0A91"/>
    <w:rsid w:val="001D598F"/>
    <w:rsid w:val="001D7FA9"/>
    <w:rsid w:val="001E19D1"/>
    <w:rsid w:val="001E1FB6"/>
    <w:rsid w:val="001F3B84"/>
    <w:rsid w:val="001F4507"/>
    <w:rsid w:val="00200489"/>
    <w:rsid w:val="002005EB"/>
    <w:rsid w:val="00200F4A"/>
    <w:rsid w:val="00201705"/>
    <w:rsid w:val="0020751F"/>
    <w:rsid w:val="0021326A"/>
    <w:rsid w:val="00215E7C"/>
    <w:rsid w:val="00217B39"/>
    <w:rsid w:val="0022223E"/>
    <w:rsid w:val="00224D04"/>
    <w:rsid w:val="00225E97"/>
    <w:rsid w:val="00227005"/>
    <w:rsid w:val="00227F6F"/>
    <w:rsid w:val="002336CB"/>
    <w:rsid w:val="00242FFE"/>
    <w:rsid w:val="00247CCA"/>
    <w:rsid w:val="00247E54"/>
    <w:rsid w:val="00250F66"/>
    <w:rsid w:val="00253811"/>
    <w:rsid w:val="00257BEB"/>
    <w:rsid w:val="00271F82"/>
    <w:rsid w:val="00273143"/>
    <w:rsid w:val="00282066"/>
    <w:rsid w:val="00282149"/>
    <w:rsid w:val="00282FA2"/>
    <w:rsid w:val="002845BF"/>
    <w:rsid w:val="00284E16"/>
    <w:rsid w:val="00285882"/>
    <w:rsid w:val="00291B8C"/>
    <w:rsid w:val="002937AC"/>
    <w:rsid w:val="00296216"/>
    <w:rsid w:val="002A60B8"/>
    <w:rsid w:val="002A69B0"/>
    <w:rsid w:val="002B52C9"/>
    <w:rsid w:val="002B6DB5"/>
    <w:rsid w:val="002B7DFB"/>
    <w:rsid w:val="002C4444"/>
    <w:rsid w:val="002C5941"/>
    <w:rsid w:val="002D4952"/>
    <w:rsid w:val="002D4DF9"/>
    <w:rsid w:val="002D5A8F"/>
    <w:rsid w:val="002E0793"/>
    <w:rsid w:val="002E52B5"/>
    <w:rsid w:val="002E7A10"/>
    <w:rsid w:val="002F0700"/>
    <w:rsid w:val="002F22F2"/>
    <w:rsid w:val="00304853"/>
    <w:rsid w:val="003055AE"/>
    <w:rsid w:val="0030600F"/>
    <w:rsid w:val="00307993"/>
    <w:rsid w:val="00310298"/>
    <w:rsid w:val="00317721"/>
    <w:rsid w:val="00323731"/>
    <w:rsid w:val="003248DA"/>
    <w:rsid w:val="003277CC"/>
    <w:rsid w:val="00327C28"/>
    <w:rsid w:val="00331CDA"/>
    <w:rsid w:val="00332B23"/>
    <w:rsid w:val="00335067"/>
    <w:rsid w:val="00335F3F"/>
    <w:rsid w:val="003426E0"/>
    <w:rsid w:val="00345301"/>
    <w:rsid w:val="00347C76"/>
    <w:rsid w:val="00354522"/>
    <w:rsid w:val="0035577B"/>
    <w:rsid w:val="00357F85"/>
    <w:rsid w:val="003601CE"/>
    <w:rsid w:val="003613F5"/>
    <w:rsid w:val="0036333E"/>
    <w:rsid w:val="00364D21"/>
    <w:rsid w:val="00370C1B"/>
    <w:rsid w:val="00371DC8"/>
    <w:rsid w:val="00377A7C"/>
    <w:rsid w:val="003879EF"/>
    <w:rsid w:val="00391EE8"/>
    <w:rsid w:val="003931C2"/>
    <w:rsid w:val="00393923"/>
    <w:rsid w:val="003A086C"/>
    <w:rsid w:val="003A66D2"/>
    <w:rsid w:val="003C1B9C"/>
    <w:rsid w:val="003C2171"/>
    <w:rsid w:val="003C429A"/>
    <w:rsid w:val="003C6B6B"/>
    <w:rsid w:val="003D0D46"/>
    <w:rsid w:val="003D6BE9"/>
    <w:rsid w:val="003E0AB4"/>
    <w:rsid w:val="003F1452"/>
    <w:rsid w:val="00401D14"/>
    <w:rsid w:val="00404D7E"/>
    <w:rsid w:val="00407244"/>
    <w:rsid w:val="004107A5"/>
    <w:rsid w:val="00410A4E"/>
    <w:rsid w:val="00411431"/>
    <w:rsid w:val="00416450"/>
    <w:rsid w:val="00417CD0"/>
    <w:rsid w:val="00432DC5"/>
    <w:rsid w:val="00432F65"/>
    <w:rsid w:val="0043518E"/>
    <w:rsid w:val="00447F53"/>
    <w:rsid w:val="00451B0B"/>
    <w:rsid w:val="00454A89"/>
    <w:rsid w:val="004625D0"/>
    <w:rsid w:val="00463B98"/>
    <w:rsid w:val="0046435A"/>
    <w:rsid w:val="00465732"/>
    <w:rsid w:val="0046766B"/>
    <w:rsid w:val="00467DCD"/>
    <w:rsid w:val="00471A98"/>
    <w:rsid w:val="00472A8A"/>
    <w:rsid w:val="00474BD7"/>
    <w:rsid w:val="0047798E"/>
    <w:rsid w:val="00477E90"/>
    <w:rsid w:val="004804CA"/>
    <w:rsid w:val="00486223"/>
    <w:rsid w:val="00487D31"/>
    <w:rsid w:val="00491015"/>
    <w:rsid w:val="00494FCB"/>
    <w:rsid w:val="004970FC"/>
    <w:rsid w:val="004A27BA"/>
    <w:rsid w:val="004A6D63"/>
    <w:rsid w:val="004B15E7"/>
    <w:rsid w:val="004B237A"/>
    <w:rsid w:val="004B36F9"/>
    <w:rsid w:val="004B4A66"/>
    <w:rsid w:val="004B7514"/>
    <w:rsid w:val="004D55FA"/>
    <w:rsid w:val="004D7D1D"/>
    <w:rsid w:val="004E2451"/>
    <w:rsid w:val="004E3D61"/>
    <w:rsid w:val="004E5497"/>
    <w:rsid w:val="004F0FD5"/>
    <w:rsid w:val="004F1BDF"/>
    <w:rsid w:val="004F20C5"/>
    <w:rsid w:val="004F79D3"/>
    <w:rsid w:val="00500FB9"/>
    <w:rsid w:val="0050167C"/>
    <w:rsid w:val="005104ED"/>
    <w:rsid w:val="00514AA1"/>
    <w:rsid w:val="00516803"/>
    <w:rsid w:val="00517BBE"/>
    <w:rsid w:val="00522235"/>
    <w:rsid w:val="0052245D"/>
    <w:rsid w:val="00522C4C"/>
    <w:rsid w:val="005302FF"/>
    <w:rsid w:val="00531541"/>
    <w:rsid w:val="00532ECA"/>
    <w:rsid w:val="0053464B"/>
    <w:rsid w:val="0053727A"/>
    <w:rsid w:val="00544983"/>
    <w:rsid w:val="00546F80"/>
    <w:rsid w:val="0054732A"/>
    <w:rsid w:val="00551EB9"/>
    <w:rsid w:val="005604D9"/>
    <w:rsid w:val="00560E84"/>
    <w:rsid w:val="00562519"/>
    <w:rsid w:val="005644C3"/>
    <w:rsid w:val="005666FE"/>
    <w:rsid w:val="00577763"/>
    <w:rsid w:val="005813D5"/>
    <w:rsid w:val="00581895"/>
    <w:rsid w:val="00581B6B"/>
    <w:rsid w:val="00582BC6"/>
    <w:rsid w:val="00585C6C"/>
    <w:rsid w:val="00586C1D"/>
    <w:rsid w:val="00590232"/>
    <w:rsid w:val="00590C39"/>
    <w:rsid w:val="005A0964"/>
    <w:rsid w:val="005A5CDF"/>
    <w:rsid w:val="005A5DE2"/>
    <w:rsid w:val="005B4FF7"/>
    <w:rsid w:val="005B5500"/>
    <w:rsid w:val="005B57F1"/>
    <w:rsid w:val="005C13E3"/>
    <w:rsid w:val="005C2FB6"/>
    <w:rsid w:val="005D07A6"/>
    <w:rsid w:val="005D30A6"/>
    <w:rsid w:val="005E2E97"/>
    <w:rsid w:val="005E4198"/>
    <w:rsid w:val="00600110"/>
    <w:rsid w:val="00602CDF"/>
    <w:rsid w:val="00607C06"/>
    <w:rsid w:val="00616E91"/>
    <w:rsid w:val="006178E2"/>
    <w:rsid w:val="0061796B"/>
    <w:rsid w:val="00617EDE"/>
    <w:rsid w:val="0063128B"/>
    <w:rsid w:val="006358B4"/>
    <w:rsid w:val="00635F75"/>
    <w:rsid w:val="0065008E"/>
    <w:rsid w:val="00650D2F"/>
    <w:rsid w:val="006536B8"/>
    <w:rsid w:val="00656D72"/>
    <w:rsid w:val="0066021A"/>
    <w:rsid w:val="00662C92"/>
    <w:rsid w:val="0066756E"/>
    <w:rsid w:val="00673304"/>
    <w:rsid w:val="00674E0C"/>
    <w:rsid w:val="0067791C"/>
    <w:rsid w:val="00681B69"/>
    <w:rsid w:val="00682BAB"/>
    <w:rsid w:val="006900D4"/>
    <w:rsid w:val="00690BBE"/>
    <w:rsid w:val="0069280C"/>
    <w:rsid w:val="0069597D"/>
    <w:rsid w:val="006974E4"/>
    <w:rsid w:val="006A12D6"/>
    <w:rsid w:val="006A1439"/>
    <w:rsid w:val="006A228C"/>
    <w:rsid w:val="006A3E22"/>
    <w:rsid w:val="006B6146"/>
    <w:rsid w:val="006B7A61"/>
    <w:rsid w:val="006C3D6B"/>
    <w:rsid w:val="006C3F48"/>
    <w:rsid w:val="006F16DC"/>
    <w:rsid w:val="006F3799"/>
    <w:rsid w:val="006F3C38"/>
    <w:rsid w:val="006F5395"/>
    <w:rsid w:val="0070346B"/>
    <w:rsid w:val="00706E69"/>
    <w:rsid w:val="00707E69"/>
    <w:rsid w:val="00711009"/>
    <w:rsid w:val="007151F3"/>
    <w:rsid w:val="007163A9"/>
    <w:rsid w:val="0071708F"/>
    <w:rsid w:val="0071787C"/>
    <w:rsid w:val="00717E8F"/>
    <w:rsid w:val="00721ACB"/>
    <w:rsid w:val="00727707"/>
    <w:rsid w:val="00731A0B"/>
    <w:rsid w:val="0074078A"/>
    <w:rsid w:val="00744366"/>
    <w:rsid w:val="0074439D"/>
    <w:rsid w:val="00752EDF"/>
    <w:rsid w:val="0075320E"/>
    <w:rsid w:val="00754EBB"/>
    <w:rsid w:val="00766559"/>
    <w:rsid w:val="00766EBB"/>
    <w:rsid w:val="007757E7"/>
    <w:rsid w:val="0078467B"/>
    <w:rsid w:val="007922D0"/>
    <w:rsid w:val="007937D5"/>
    <w:rsid w:val="007A30CF"/>
    <w:rsid w:val="007A5AE2"/>
    <w:rsid w:val="007A607C"/>
    <w:rsid w:val="007B1A44"/>
    <w:rsid w:val="007B474D"/>
    <w:rsid w:val="007B49DF"/>
    <w:rsid w:val="007B720D"/>
    <w:rsid w:val="007B77EF"/>
    <w:rsid w:val="007B7D2B"/>
    <w:rsid w:val="007C18FF"/>
    <w:rsid w:val="007C2D07"/>
    <w:rsid w:val="007C2F95"/>
    <w:rsid w:val="007D50E0"/>
    <w:rsid w:val="007D733F"/>
    <w:rsid w:val="007D7C99"/>
    <w:rsid w:val="007E4B93"/>
    <w:rsid w:val="007E55D1"/>
    <w:rsid w:val="007E76E5"/>
    <w:rsid w:val="007F6366"/>
    <w:rsid w:val="007F736E"/>
    <w:rsid w:val="007F7F02"/>
    <w:rsid w:val="00800320"/>
    <w:rsid w:val="00800C22"/>
    <w:rsid w:val="008055F4"/>
    <w:rsid w:val="008102B5"/>
    <w:rsid w:val="00816767"/>
    <w:rsid w:val="0082545F"/>
    <w:rsid w:val="00827D0A"/>
    <w:rsid w:val="00830A61"/>
    <w:rsid w:val="0083103C"/>
    <w:rsid w:val="00831E9A"/>
    <w:rsid w:val="00834CEB"/>
    <w:rsid w:val="0083571D"/>
    <w:rsid w:val="00835FA0"/>
    <w:rsid w:val="00837A1A"/>
    <w:rsid w:val="00841798"/>
    <w:rsid w:val="00841D3E"/>
    <w:rsid w:val="00843888"/>
    <w:rsid w:val="00845727"/>
    <w:rsid w:val="00852FA1"/>
    <w:rsid w:val="00854AE0"/>
    <w:rsid w:val="008579E6"/>
    <w:rsid w:val="00860573"/>
    <w:rsid w:val="00861843"/>
    <w:rsid w:val="008748DD"/>
    <w:rsid w:val="008778F2"/>
    <w:rsid w:val="00880BBA"/>
    <w:rsid w:val="00885806"/>
    <w:rsid w:val="0089158D"/>
    <w:rsid w:val="008939E9"/>
    <w:rsid w:val="0089693F"/>
    <w:rsid w:val="008A213F"/>
    <w:rsid w:val="008A3C2F"/>
    <w:rsid w:val="008A6F25"/>
    <w:rsid w:val="008B150A"/>
    <w:rsid w:val="008B242F"/>
    <w:rsid w:val="008B2C7F"/>
    <w:rsid w:val="008B425F"/>
    <w:rsid w:val="008B51F4"/>
    <w:rsid w:val="008B5624"/>
    <w:rsid w:val="008C1235"/>
    <w:rsid w:val="008C152A"/>
    <w:rsid w:val="008C28A3"/>
    <w:rsid w:val="008C3A5A"/>
    <w:rsid w:val="008C679E"/>
    <w:rsid w:val="008D0B64"/>
    <w:rsid w:val="008D1703"/>
    <w:rsid w:val="008D2013"/>
    <w:rsid w:val="008D3B3A"/>
    <w:rsid w:val="008D7394"/>
    <w:rsid w:val="008E29C6"/>
    <w:rsid w:val="008E706F"/>
    <w:rsid w:val="008F00E8"/>
    <w:rsid w:val="008F2AA3"/>
    <w:rsid w:val="008F528C"/>
    <w:rsid w:val="00900AE0"/>
    <w:rsid w:val="00905B7B"/>
    <w:rsid w:val="00905DD3"/>
    <w:rsid w:val="009112EF"/>
    <w:rsid w:val="009148BC"/>
    <w:rsid w:val="00916FC7"/>
    <w:rsid w:val="0092003C"/>
    <w:rsid w:val="00924F8C"/>
    <w:rsid w:val="00926A6E"/>
    <w:rsid w:val="0093349D"/>
    <w:rsid w:val="00933725"/>
    <w:rsid w:val="00933977"/>
    <w:rsid w:val="00940140"/>
    <w:rsid w:val="00944762"/>
    <w:rsid w:val="00945803"/>
    <w:rsid w:val="009524AB"/>
    <w:rsid w:val="0095368A"/>
    <w:rsid w:val="00956466"/>
    <w:rsid w:val="009572FF"/>
    <w:rsid w:val="00957835"/>
    <w:rsid w:val="00964BC9"/>
    <w:rsid w:val="00973B67"/>
    <w:rsid w:val="00975C76"/>
    <w:rsid w:val="00977492"/>
    <w:rsid w:val="009809DE"/>
    <w:rsid w:val="009821D2"/>
    <w:rsid w:val="009831CE"/>
    <w:rsid w:val="00992ADF"/>
    <w:rsid w:val="00993CCC"/>
    <w:rsid w:val="009952F2"/>
    <w:rsid w:val="0099587D"/>
    <w:rsid w:val="009A0C9A"/>
    <w:rsid w:val="009B0225"/>
    <w:rsid w:val="009B0520"/>
    <w:rsid w:val="009B097F"/>
    <w:rsid w:val="009B2434"/>
    <w:rsid w:val="009B5D42"/>
    <w:rsid w:val="009B7684"/>
    <w:rsid w:val="009C3F60"/>
    <w:rsid w:val="009C681A"/>
    <w:rsid w:val="009D1914"/>
    <w:rsid w:val="009D687C"/>
    <w:rsid w:val="009E3F6F"/>
    <w:rsid w:val="009E5E18"/>
    <w:rsid w:val="009F04B3"/>
    <w:rsid w:val="009F1EB9"/>
    <w:rsid w:val="009F27AC"/>
    <w:rsid w:val="009F2DCC"/>
    <w:rsid w:val="009F3F09"/>
    <w:rsid w:val="009F5AB8"/>
    <w:rsid w:val="00A01A1B"/>
    <w:rsid w:val="00A01C6A"/>
    <w:rsid w:val="00A0502D"/>
    <w:rsid w:val="00A06B2C"/>
    <w:rsid w:val="00A17F32"/>
    <w:rsid w:val="00A224EC"/>
    <w:rsid w:val="00A24097"/>
    <w:rsid w:val="00A309B6"/>
    <w:rsid w:val="00A30B75"/>
    <w:rsid w:val="00A31244"/>
    <w:rsid w:val="00A315E0"/>
    <w:rsid w:val="00A35B2D"/>
    <w:rsid w:val="00A37CAC"/>
    <w:rsid w:val="00A41BF1"/>
    <w:rsid w:val="00A47BE0"/>
    <w:rsid w:val="00A54139"/>
    <w:rsid w:val="00A55377"/>
    <w:rsid w:val="00A5748D"/>
    <w:rsid w:val="00A602F2"/>
    <w:rsid w:val="00A603E7"/>
    <w:rsid w:val="00A60D0F"/>
    <w:rsid w:val="00A63D70"/>
    <w:rsid w:val="00A66716"/>
    <w:rsid w:val="00A70E5D"/>
    <w:rsid w:val="00A72BD8"/>
    <w:rsid w:val="00A80D56"/>
    <w:rsid w:val="00A919D9"/>
    <w:rsid w:val="00A91EA4"/>
    <w:rsid w:val="00A9484A"/>
    <w:rsid w:val="00A968DA"/>
    <w:rsid w:val="00A9711D"/>
    <w:rsid w:val="00AA31D3"/>
    <w:rsid w:val="00AA480B"/>
    <w:rsid w:val="00AB0ED3"/>
    <w:rsid w:val="00AB2E20"/>
    <w:rsid w:val="00AB2F23"/>
    <w:rsid w:val="00AB3B05"/>
    <w:rsid w:val="00AB482E"/>
    <w:rsid w:val="00AC70F1"/>
    <w:rsid w:val="00AC7A84"/>
    <w:rsid w:val="00AD2F0A"/>
    <w:rsid w:val="00AE0A6F"/>
    <w:rsid w:val="00AE3B7C"/>
    <w:rsid w:val="00AE469E"/>
    <w:rsid w:val="00AE61EB"/>
    <w:rsid w:val="00AE6666"/>
    <w:rsid w:val="00AF23DA"/>
    <w:rsid w:val="00AF418D"/>
    <w:rsid w:val="00AF6D01"/>
    <w:rsid w:val="00B00604"/>
    <w:rsid w:val="00B01AE5"/>
    <w:rsid w:val="00B037B0"/>
    <w:rsid w:val="00B05241"/>
    <w:rsid w:val="00B12034"/>
    <w:rsid w:val="00B13171"/>
    <w:rsid w:val="00B25E0C"/>
    <w:rsid w:val="00B25F99"/>
    <w:rsid w:val="00B321E9"/>
    <w:rsid w:val="00B35E93"/>
    <w:rsid w:val="00B3698B"/>
    <w:rsid w:val="00B3709A"/>
    <w:rsid w:val="00B404DD"/>
    <w:rsid w:val="00B474BE"/>
    <w:rsid w:val="00B47A76"/>
    <w:rsid w:val="00B509D9"/>
    <w:rsid w:val="00B54456"/>
    <w:rsid w:val="00B56252"/>
    <w:rsid w:val="00B57810"/>
    <w:rsid w:val="00B60999"/>
    <w:rsid w:val="00B61527"/>
    <w:rsid w:val="00B619F2"/>
    <w:rsid w:val="00B631BA"/>
    <w:rsid w:val="00B65308"/>
    <w:rsid w:val="00B65CFB"/>
    <w:rsid w:val="00B65E09"/>
    <w:rsid w:val="00B6710B"/>
    <w:rsid w:val="00B7358D"/>
    <w:rsid w:val="00B777F6"/>
    <w:rsid w:val="00B84328"/>
    <w:rsid w:val="00B8541C"/>
    <w:rsid w:val="00B902A7"/>
    <w:rsid w:val="00B92026"/>
    <w:rsid w:val="00B9680C"/>
    <w:rsid w:val="00B96AB8"/>
    <w:rsid w:val="00BA1F60"/>
    <w:rsid w:val="00BB156A"/>
    <w:rsid w:val="00BB1654"/>
    <w:rsid w:val="00BC00C1"/>
    <w:rsid w:val="00BC0AA7"/>
    <w:rsid w:val="00BC3CCA"/>
    <w:rsid w:val="00BC5BE6"/>
    <w:rsid w:val="00BC68A4"/>
    <w:rsid w:val="00BD3DB9"/>
    <w:rsid w:val="00BD4B9A"/>
    <w:rsid w:val="00BD6261"/>
    <w:rsid w:val="00BD69C4"/>
    <w:rsid w:val="00BD70E7"/>
    <w:rsid w:val="00BD7458"/>
    <w:rsid w:val="00BE0A56"/>
    <w:rsid w:val="00BE3925"/>
    <w:rsid w:val="00BE53DD"/>
    <w:rsid w:val="00BE56FC"/>
    <w:rsid w:val="00BE760E"/>
    <w:rsid w:val="00BE7D9C"/>
    <w:rsid w:val="00C00287"/>
    <w:rsid w:val="00C039CA"/>
    <w:rsid w:val="00C04496"/>
    <w:rsid w:val="00C04DC8"/>
    <w:rsid w:val="00C07127"/>
    <w:rsid w:val="00C11583"/>
    <w:rsid w:val="00C22B92"/>
    <w:rsid w:val="00C24F07"/>
    <w:rsid w:val="00C332F8"/>
    <w:rsid w:val="00C345BF"/>
    <w:rsid w:val="00C46DB0"/>
    <w:rsid w:val="00C5481D"/>
    <w:rsid w:val="00C573D7"/>
    <w:rsid w:val="00C636F6"/>
    <w:rsid w:val="00C646DA"/>
    <w:rsid w:val="00C743AA"/>
    <w:rsid w:val="00C80580"/>
    <w:rsid w:val="00C80C38"/>
    <w:rsid w:val="00C81712"/>
    <w:rsid w:val="00C87B9E"/>
    <w:rsid w:val="00C87C96"/>
    <w:rsid w:val="00C932EA"/>
    <w:rsid w:val="00C96AB8"/>
    <w:rsid w:val="00CA32BE"/>
    <w:rsid w:val="00CA4382"/>
    <w:rsid w:val="00CB1C0A"/>
    <w:rsid w:val="00CB4304"/>
    <w:rsid w:val="00CB4B03"/>
    <w:rsid w:val="00CB4EA9"/>
    <w:rsid w:val="00CB6B5A"/>
    <w:rsid w:val="00CC2529"/>
    <w:rsid w:val="00CC351E"/>
    <w:rsid w:val="00CC6BCF"/>
    <w:rsid w:val="00CD072C"/>
    <w:rsid w:val="00CD7D69"/>
    <w:rsid w:val="00CE1B2D"/>
    <w:rsid w:val="00CF250B"/>
    <w:rsid w:val="00CF551E"/>
    <w:rsid w:val="00D0382C"/>
    <w:rsid w:val="00D164D1"/>
    <w:rsid w:val="00D20101"/>
    <w:rsid w:val="00D20B3C"/>
    <w:rsid w:val="00D217F5"/>
    <w:rsid w:val="00D21B1E"/>
    <w:rsid w:val="00D31AF0"/>
    <w:rsid w:val="00D31F86"/>
    <w:rsid w:val="00D329EF"/>
    <w:rsid w:val="00D4160A"/>
    <w:rsid w:val="00D426AF"/>
    <w:rsid w:val="00D42DD0"/>
    <w:rsid w:val="00D54264"/>
    <w:rsid w:val="00D54859"/>
    <w:rsid w:val="00D55A92"/>
    <w:rsid w:val="00D55ECC"/>
    <w:rsid w:val="00D6204B"/>
    <w:rsid w:val="00D63C90"/>
    <w:rsid w:val="00D71DC1"/>
    <w:rsid w:val="00D736BB"/>
    <w:rsid w:val="00D75D05"/>
    <w:rsid w:val="00D764E4"/>
    <w:rsid w:val="00D77032"/>
    <w:rsid w:val="00D8360F"/>
    <w:rsid w:val="00D86035"/>
    <w:rsid w:val="00D87996"/>
    <w:rsid w:val="00D92B3B"/>
    <w:rsid w:val="00D94594"/>
    <w:rsid w:val="00D948B2"/>
    <w:rsid w:val="00D9494A"/>
    <w:rsid w:val="00DA186E"/>
    <w:rsid w:val="00DA6278"/>
    <w:rsid w:val="00DB159F"/>
    <w:rsid w:val="00DB1610"/>
    <w:rsid w:val="00DB2B36"/>
    <w:rsid w:val="00DB71AC"/>
    <w:rsid w:val="00DB7228"/>
    <w:rsid w:val="00DC2C10"/>
    <w:rsid w:val="00DC663C"/>
    <w:rsid w:val="00DC7F59"/>
    <w:rsid w:val="00DD0119"/>
    <w:rsid w:val="00DD6146"/>
    <w:rsid w:val="00DD6D92"/>
    <w:rsid w:val="00DF093C"/>
    <w:rsid w:val="00DF2F40"/>
    <w:rsid w:val="00DF678D"/>
    <w:rsid w:val="00DF76B2"/>
    <w:rsid w:val="00E01EE7"/>
    <w:rsid w:val="00E039D8"/>
    <w:rsid w:val="00E03B9F"/>
    <w:rsid w:val="00E0696B"/>
    <w:rsid w:val="00E07929"/>
    <w:rsid w:val="00E111D5"/>
    <w:rsid w:val="00E1173F"/>
    <w:rsid w:val="00E11783"/>
    <w:rsid w:val="00E12349"/>
    <w:rsid w:val="00E2012C"/>
    <w:rsid w:val="00E31372"/>
    <w:rsid w:val="00E360CB"/>
    <w:rsid w:val="00E40F3D"/>
    <w:rsid w:val="00E41E7E"/>
    <w:rsid w:val="00E47548"/>
    <w:rsid w:val="00E52127"/>
    <w:rsid w:val="00E52D31"/>
    <w:rsid w:val="00E608ED"/>
    <w:rsid w:val="00E65035"/>
    <w:rsid w:val="00E748D4"/>
    <w:rsid w:val="00E7732F"/>
    <w:rsid w:val="00E81935"/>
    <w:rsid w:val="00E8478C"/>
    <w:rsid w:val="00E851D2"/>
    <w:rsid w:val="00E87D8C"/>
    <w:rsid w:val="00EA0301"/>
    <w:rsid w:val="00EA0888"/>
    <w:rsid w:val="00EA3FF2"/>
    <w:rsid w:val="00EA4968"/>
    <w:rsid w:val="00EA6DE7"/>
    <w:rsid w:val="00EB0E10"/>
    <w:rsid w:val="00EB27D7"/>
    <w:rsid w:val="00EB7AE7"/>
    <w:rsid w:val="00EC091B"/>
    <w:rsid w:val="00EC68F2"/>
    <w:rsid w:val="00EC77E0"/>
    <w:rsid w:val="00ED1ABA"/>
    <w:rsid w:val="00ED61E9"/>
    <w:rsid w:val="00ED64E4"/>
    <w:rsid w:val="00EE251F"/>
    <w:rsid w:val="00EE30E8"/>
    <w:rsid w:val="00EE59A1"/>
    <w:rsid w:val="00EE60F4"/>
    <w:rsid w:val="00EE76B6"/>
    <w:rsid w:val="00EE77B8"/>
    <w:rsid w:val="00EF31D6"/>
    <w:rsid w:val="00EF62A4"/>
    <w:rsid w:val="00EF62AB"/>
    <w:rsid w:val="00EF73F0"/>
    <w:rsid w:val="00F011EB"/>
    <w:rsid w:val="00F02FB3"/>
    <w:rsid w:val="00F05E6C"/>
    <w:rsid w:val="00F0626B"/>
    <w:rsid w:val="00F149D0"/>
    <w:rsid w:val="00F15278"/>
    <w:rsid w:val="00F16EEC"/>
    <w:rsid w:val="00F35531"/>
    <w:rsid w:val="00F37123"/>
    <w:rsid w:val="00F40024"/>
    <w:rsid w:val="00F43BEB"/>
    <w:rsid w:val="00F53854"/>
    <w:rsid w:val="00F66A38"/>
    <w:rsid w:val="00F70BD6"/>
    <w:rsid w:val="00F720B4"/>
    <w:rsid w:val="00F726EF"/>
    <w:rsid w:val="00F75940"/>
    <w:rsid w:val="00F77B9F"/>
    <w:rsid w:val="00F8156C"/>
    <w:rsid w:val="00F823CC"/>
    <w:rsid w:val="00F8281E"/>
    <w:rsid w:val="00F856AA"/>
    <w:rsid w:val="00F86BC7"/>
    <w:rsid w:val="00F9192A"/>
    <w:rsid w:val="00F94B28"/>
    <w:rsid w:val="00FA7E84"/>
    <w:rsid w:val="00FB0A65"/>
    <w:rsid w:val="00FB6D41"/>
    <w:rsid w:val="00FC6A7A"/>
    <w:rsid w:val="00FD02E0"/>
    <w:rsid w:val="00FD5F22"/>
    <w:rsid w:val="00FE2B69"/>
    <w:rsid w:val="00FE3C4C"/>
    <w:rsid w:val="00FE4318"/>
    <w:rsid w:val="00FE6302"/>
    <w:rsid w:val="00FE6B19"/>
    <w:rsid w:val="00FF069D"/>
    <w:rsid w:val="00FF6129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576EDA-CD20-4FE4-93EA-CCE85C10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C642E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styleId="2">
    <w:name w:val="heading 2"/>
    <w:basedOn w:val="a"/>
    <w:next w:val="a"/>
    <w:link w:val="20"/>
    <w:qFormat/>
    <w:rsid w:val="000C642E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0C642E"/>
    <w:rPr>
      <w:b/>
      <w:sz w:val="38"/>
    </w:rPr>
  </w:style>
  <w:style w:type="character" w:customStyle="1" w:styleId="20">
    <w:name w:val="Заголовок 2 Знак"/>
    <w:basedOn w:val="a0"/>
    <w:link w:val="2"/>
    <w:rsid w:val="000C642E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0C642E"/>
    <w:rPr>
      <w:rFonts w:ascii="Arial" w:hAnsi="Arial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D733F"/>
    <w:rPr>
      <w:rFonts w:ascii="Arial" w:hAnsi="Arial"/>
      <w:sz w:val="24"/>
      <w:szCs w:val="24"/>
    </w:rPr>
  </w:style>
  <w:style w:type="character" w:styleId="a7">
    <w:name w:val="page number"/>
    <w:basedOn w:val="a0"/>
    <w:rsid w:val="007D733F"/>
  </w:style>
  <w:style w:type="paragraph" w:styleId="a8">
    <w:name w:val="Balloon Text"/>
    <w:basedOn w:val="a"/>
    <w:link w:val="a9"/>
    <w:rsid w:val="009F2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2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mailto:leto@72to.ru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7494</Words>
  <Characters>42718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Желтова Юлия Маратовна</dc:creator>
  <cp:lastModifiedBy>Организатор</cp:lastModifiedBy>
  <cp:revision>16</cp:revision>
  <cp:lastPrinted>2016-04-13T08:25:00Z</cp:lastPrinted>
  <dcterms:created xsi:type="dcterms:W3CDTF">2016-01-22T05:16:00Z</dcterms:created>
  <dcterms:modified xsi:type="dcterms:W3CDTF">2016-04-13T08:29:00Z</dcterms:modified>
</cp:coreProperties>
</file>