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05" w:rsidRPr="00967305" w:rsidRDefault="00967305" w:rsidP="00967305">
      <w:pPr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Новости образования№</w:t>
      </w:r>
      <w:r w:rsidRPr="00967305">
        <w:rPr>
          <w:rFonts w:ascii="Times New Roman" w:hAnsi="Times New Roman" w:cs="Times New Roman"/>
          <w:b/>
          <w:sz w:val="28"/>
          <w:szCs w:val="28"/>
        </w:rPr>
        <w:t>7</w:t>
      </w:r>
    </w:p>
    <w:p w:rsidR="00967305" w:rsidRPr="00967305" w:rsidRDefault="00967305" w:rsidP="00967305">
      <w:pPr>
        <w:rPr>
          <w:rFonts w:ascii="Times New Roman" w:hAnsi="Times New Roman" w:cs="Times New Roman"/>
          <w:b/>
          <w:sz w:val="28"/>
          <w:szCs w:val="28"/>
        </w:rPr>
      </w:pPr>
    </w:p>
    <w:p w:rsidR="00967305" w:rsidRDefault="00967305" w:rsidP="00967305">
      <w:pPr>
        <w:numPr>
          <w:ilvl w:val="0"/>
          <w:numId w:val="4"/>
        </w:num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Институт психолого-педагогического образования РГППУ приглашает абитуриентов!</w:t>
      </w:r>
    </w:p>
    <w:p w:rsidR="00967305" w:rsidRPr="00967305" w:rsidRDefault="00511A1E" w:rsidP="00967305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E8460E" wp14:editId="38D44C2C">
            <wp:simplePos x="0" y="0"/>
            <wp:positionH relativeFrom="column">
              <wp:posOffset>-1905</wp:posOffset>
            </wp:positionH>
            <wp:positionV relativeFrom="paragraph">
              <wp:posOffset>139700</wp:posOffset>
            </wp:positionV>
            <wp:extent cx="2647950" cy="1489710"/>
            <wp:effectExtent l="0" t="0" r="0" b="0"/>
            <wp:wrapSquare wrapText="bothSides"/>
            <wp:docPr id="1" name="Рисунок 1" descr="G:\2015\ШКОЛЫ\РАССЫЛКА\Новости Образования\Рассылка №37\1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5\ШКОЛЫ\РАССЫЛКА\Новости Образования\Рассылка №37\1_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proofErr w:type="spellStart"/>
      <w:r w:rsidRPr="0096730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67305">
        <w:rPr>
          <w:rFonts w:ascii="Times New Roman" w:hAnsi="Times New Roman" w:cs="Times New Roman"/>
          <w:sz w:val="28"/>
          <w:szCs w:val="28"/>
        </w:rPr>
        <w:t>: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Педагогическое образование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sz w:val="28"/>
          <w:szCs w:val="28"/>
        </w:rPr>
        <w:t xml:space="preserve"> Образование в области иностранного языка (английского)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Английский язык; Лексико-грамматический тест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967305">
        <w:rPr>
          <w:rFonts w:ascii="Times New Roman" w:hAnsi="Times New Roman" w:cs="Times New Roman"/>
          <w:sz w:val="28"/>
          <w:szCs w:val="28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15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67305" w:rsidRPr="00967305" w:rsidRDefault="00967305" w:rsidP="00967305">
      <w:pPr>
        <w:keepNext/>
        <w:keepLines/>
        <w:spacing w:after="0" w:line="240" w:lineRule="auto"/>
        <w:jc w:val="both"/>
        <w:textAlignment w:val="baseline"/>
        <w:outlineLvl w:val="2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Профессиональное обучение (по отраслям)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sz w:val="28"/>
          <w:szCs w:val="28"/>
        </w:rPr>
        <w:t xml:space="preserve"> Перевод и реферирование в сфере профессиональной коммуникации (английский язык)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Английский язык; Лексико-грамматический тест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967305">
        <w:rPr>
          <w:rFonts w:ascii="Times New Roman" w:hAnsi="Times New Roman" w:cs="Times New Roman"/>
          <w:sz w:val="28"/>
          <w:szCs w:val="28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15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67305" w:rsidRPr="00967305" w:rsidRDefault="00967305" w:rsidP="00967305">
      <w:pPr>
        <w:keepNext/>
        <w:keepLines/>
        <w:spacing w:after="0" w:line="240" w:lineRule="auto"/>
        <w:jc w:val="both"/>
        <w:textAlignment w:val="baseline"/>
        <w:outlineLvl w:val="2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67305">
        <w:rPr>
          <w:rFonts w:ascii="Times New Roman" w:hAnsi="Times New Roman" w:cs="Times New Roman"/>
          <w:sz w:val="28"/>
          <w:szCs w:val="28"/>
        </w:rPr>
        <w:t>Психология профессионального образования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Очная, Заочная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стоимость обучения </w:t>
      </w:r>
      <w:r w:rsidRPr="00967305">
        <w:rPr>
          <w:rFonts w:ascii="Times New Roman" w:hAnsi="Times New Roman" w:cs="Times New Roman"/>
          <w:sz w:val="28"/>
          <w:szCs w:val="28"/>
        </w:rPr>
        <w:t>92 600 руб. (Очная) 50 000 руб. (Заочная)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>) 20 мест (Заочная)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Психология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67305">
        <w:rPr>
          <w:rFonts w:ascii="Times New Roman" w:hAnsi="Times New Roman" w:cs="Times New Roman"/>
          <w:sz w:val="28"/>
          <w:szCs w:val="28"/>
        </w:rPr>
        <w:t>Психология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Заочная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967305">
        <w:rPr>
          <w:rFonts w:ascii="Times New Roman" w:hAnsi="Times New Roman" w:cs="Times New Roman"/>
          <w:sz w:val="28"/>
          <w:szCs w:val="28"/>
        </w:rPr>
        <w:t xml:space="preserve"> 52 000 руб. (Заочная)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>)</w:t>
      </w:r>
    </w:p>
    <w:p w:rsidR="00967305" w:rsidRPr="00967305" w:rsidRDefault="00967305" w:rsidP="00967305">
      <w:pPr>
        <w:keepNext/>
        <w:keepLines/>
        <w:spacing w:after="0" w:line="240" w:lineRule="auto"/>
        <w:jc w:val="both"/>
        <w:textAlignment w:val="baseline"/>
        <w:outlineLvl w:val="2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67305">
        <w:rPr>
          <w:rFonts w:ascii="Times New Roman" w:hAnsi="Times New Roman" w:cs="Times New Roman"/>
          <w:sz w:val="28"/>
          <w:szCs w:val="28"/>
        </w:rPr>
        <w:t>Психология и педагогика дошкольного образования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Заочная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967305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>)</w:t>
      </w:r>
    </w:p>
    <w:p w:rsidR="00967305" w:rsidRPr="00967305" w:rsidRDefault="00967305" w:rsidP="00967305">
      <w:pPr>
        <w:keepNext/>
        <w:keepLines/>
        <w:spacing w:after="0" w:line="240" w:lineRule="auto"/>
        <w:jc w:val="both"/>
        <w:textAlignment w:val="baseline"/>
        <w:outlineLvl w:val="2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67305">
        <w:rPr>
          <w:rFonts w:ascii="Times New Roman" w:hAnsi="Times New Roman" w:cs="Times New Roman"/>
          <w:sz w:val="28"/>
          <w:szCs w:val="28"/>
        </w:rPr>
        <w:t>Психология и социальная педагогика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Заочная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967305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>)</w:t>
      </w:r>
    </w:p>
    <w:p w:rsidR="00967305" w:rsidRPr="00967305" w:rsidRDefault="00967305" w:rsidP="00967305">
      <w:pPr>
        <w:keepNext/>
        <w:keepLines/>
        <w:spacing w:after="0" w:line="240" w:lineRule="auto"/>
        <w:jc w:val="both"/>
        <w:textAlignment w:val="baseline"/>
        <w:outlineLvl w:val="2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t>Психолого-педагогическое образование</w:t>
      </w:r>
    </w:p>
    <w:p w:rsidR="00511A1E" w:rsidRPr="00967305" w:rsidRDefault="00511A1E" w:rsidP="00967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профиль</w:t>
      </w:r>
      <w:r w:rsidRPr="0096730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67305">
        <w:rPr>
          <w:rFonts w:ascii="Times New Roman" w:hAnsi="Times New Roman" w:cs="Times New Roman"/>
          <w:sz w:val="28"/>
          <w:szCs w:val="28"/>
        </w:rPr>
        <w:t>Психология образования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форма обучения </w:t>
      </w:r>
      <w:r w:rsidRPr="00967305">
        <w:rPr>
          <w:rFonts w:ascii="Times New Roman" w:hAnsi="Times New Roman" w:cs="Times New Roman"/>
          <w:sz w:val="28"/>
          <w:szCs w:val="28"/>
        </w:rPr>
        <w:t>Заочная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вступительные испытания </w:t>
      </w:r>
      <w:r w:rsidRPr="00967305">
        <w:rPr>
          <w:rFonts w:ascii="Times New Roman" w:hAnsi="Times New Roman" w:cs="Times New Roman"/>
          <w:sz w:val="28"/>
          <w:szCs w:val="28"/>
        </w:rPr>
        <w:t>Русский язык; Биология; Обществознание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>стоимость обучения</w:t>
      </w:r>
      <w:r w:rsidRPr="00967305">
        <w:rPr>
          <w:rFonts w:ascii="Times New Roman" w:hAnsi="Times New Roman" w:cs="Times New Roman"/>
          <w:sz w:val="28"/>
          <w:szCs w:val="28"/>
        </w:rPr>
        <w:t xml:space="preserve"> 50 000 руб. (Заочная)</w:t>
      </w:r>
    </w:p>
    <w:p w:rsid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305">
        <w:rPr>
          <w:rFonts w:ascii="Times New Roman" w:hAnsi="Times New Roman" w:cs="Times New Roman"/>
          <w:i/>
          <w:sz w:val="28"/>
          <w:szCs w:val="28"/>
        </w:rPr>
        <w:t xml:space="preserve">бюджетные места </w:t>
      </w:r>
      <w:r w:rsidRPr="00967305">
        <w:rPr>
          <w:rFonts w:ascii="Times New Roman" w:hAnsi="Times New Roman" w:cs="Times New Roman"/>
          <w:sz w:val="28"/>
          <w:szCs w:val="28"/>
        </w:rPr>
        <w:t>20 мест (</w:t>
      </w:r>
      <w:proofErr w:type="gramStart"/>
      <w:r w:rsidRPr="00967305">
        <w:rPr>
          <w:rFonts w:ascii="Times New Roman" w:hAnsi="Times New Roman" w:cs="Times New Roman"/>
          <w:sz w:val="28"/>
          <w:szCs w:val="28"/>
        </w:rPr>
        <w:t>Заочная</w:t>
      </w:r>
      <w:proofErr w:type="gramEnd"/>
      <w:r w:rsidRPr="00967305">
        <w:rPr>
          <w:rFonts w:ascii="Times New Roman" w:hAnsi="Times New Roman" w:cs="Times New Roman"/>
          <w:sz w:val="28"/>
          <w:szCs w:val="28"/>
        </w:rPr>
        <w:t>)</w:t>
      </w:r>
    </w:p>
    <w:p w:rsidR="0099349B" w:rsidRPr="00967305" w:rsidRDefault="0099349B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305" w:rsidRDefault="00967305" w:rsidP="00967305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Гуманитарном университете состоялся последний в уч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ебном году День открытых дверей</w:t>
      </w:r>
    </w:p>
    <w:p w:rsidR="00967305" w:rsidRPr="00967305" w:rsidRDefault="00967305" w:rsidP="00967305">
      <w:pPr>
        <w:spacing w:before="100" w:beforeAutospacing="1" w:after="100" w:afterAutospacing="1" w:line="240" w:lineRule="auto"/>
        <w:ind w:left="720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349B" w:rsidRDefault="00967305" w:rsidP="009673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5EF474" wp14:editId="29D4F59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38400" cy="1625600"/>
            <wp:effectExtent l="0" t="0" r="0" b="0"/>
            <wp:wrapSquare wrapText="bothSides"/>
            <wp:docPr id="2" name="Рисунок 2" descr="G:\2015\ШКОЛЫ\РАССЫЛКА\Новости Образования\Рассылка №37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5\ШКОЛЫ\РАССЫЛКА\Новости Образования\Рассылка №37\IMG_8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последнее воскресенье апреля с абитуриентами встречались деканы и студенты 7 факультетов и 13 направлений ГУ (в том числе, </w:t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факультет </w:t>
      </w: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социальной психологии,  направления </w:t>
      </w:r>
      <w:r w:rsidRPr="0096730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Психология, Реклама и связи с общественностью, Сервис, Туризм, Гостиничное дело, Управление </w:t>
      </w: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персоналом; факультет бизнеса и управления,  направления </w:t>
      </w:r>
      <w:r w:rsidRPr="0096730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Экономика, Менеджмент; </w:t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Юридический </w:t>
      </w: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факультет; Факультет </w:t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конструирования и моделирования одежды</w:t>
      </w: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Факультет </w:t>
      </w:r>
      <w:proofErr w:type="spellStart"/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телерадиожурналистики</w:t>
      </w:r>
      <w:proofErr w:type="spellEnd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proofErr w:type="gramEnd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Факультет </w:t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современного танца</w:t>
      </w: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Факультет </w:t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компьютерных технологий). </w:t>
      </w:r>
      <w:proofErr w:type="gramEnd"/>
    </w:p>
    <w:p w:rsidR="00967305" w:rsidRPr="00967305" w:rsidRDefault="00967305" w:rsidP="009673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того, по традиции, с абитуриентами и их родителями общался ректор ГУ, Л.А. </w:t>
      </w:r>
      <w:proofErr w:type="spellStart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Закс</w:t>
      </w:r>
      <w:proofErr w:type="spellEnd"/>
      <w:r w:rsidRPr="009673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 рассказал, что: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ГУ есть возможность обучения не только за свой счет, но и за счет государства. В наборе 2016 года почти 200 СТУДЕНТОВ смогут обучаться на БЮДЖЕТНОЙ ОСНОВЕ.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ГУ есть 13 жизненно важных и перспективных направлений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три направления магистратуры на любой вкус и любой набор ЕГЭ.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есть ПЕРСПЕКТИВА продолжить образование в аспирантуре по восьми направлениям.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выстроен современный и увлекательный учебный процесс, где сочетаются фундаментальные знания – с прикладными; технологии личностного общения преподавателей и студентов – с новейшими компьютерными технологиями и технологиями дистанционного обучения.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дает качественное образование: колоссальное расширение ваших знаний, компетенций и кругозора. Потому что в ГУ работают УНИКАЛЬНЫЕ преподаватели – профессора, кандидаты наук; ученые и успешные практики;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это обучение и ЖИЗНЬ в компактном и удобно устроенном вузе, где вас знают по имени, ВНИКАЮТ в вашу индивидуальность и уважают вашу личность.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 вас ждет насыщенная и разнообразная студенческая жизнь, которая дает возможность раскрыть ПО МАКСИМУМУ ваши способности.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это ОСОБАЯ АТМОСФЕРА творчества, дружбы и солидарности. Это ОТНОШЕНИЯ понимания и поддержки между студентами, преподавателями и администрацией.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 – ПЕРВЫЙ в России негосударственный вуз с 25-летним опытом успешной работы: это четыре государственные аккредитации и около 10 000 ВЫПУСКНИКОВ, которые успешно трудятся и возрастают в карьере.</w:t>
      </w:r>
    </w:p>
    <w:p w:rsidR="00967305" w:rsidRPr="00967305" w:rsidRDefault="00967305" w:rsidP="0096730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предоставляет иногородним абитуриентам и студентам возможность проживания в ОБЩЕЖИТИИ (предварительные заявки подаются при подаче заявления на поступление).</w:t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 предстоящей приемной кампании можно узнать здесь: </w:t>
      </w:r>
      <w:hyperlink r:id="rId8" w:history="1">
        <w:r w:rsidRPr="009673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http://in.gu-ural.ru/abitur/priem-2016/</w:t>
        </w:r>
      </w:hyperlink>
    </w:p>
    <w:p w:rsidR="00387F05" w:rsidRDefault="00387F05" w:rsidP="0096730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387F05" w:rsidRDefault="00387F05" w:rsidP="0096730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387F05" w:rsidRPr="00387F05" w:rsidRDefault="00DB720E" w:rsidP="00387F05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88FF2F6" wp14:editId="2568A541">
            <wp:simplePos x="0" y="0"/>
            <wp:positionH relativeFrom="column">
              <wp:posOffset>6985</wp:posOffset>
            </wp:positionH>
            <wp:positionV relativeFrom="paragraph">
              <wp:posOffset>254635</wp:posOffset>
            </wp:positionV>
            <wp:extent cx="2311400" cy="1536700"/>
            <wp:effectExtent l="0" t="0" r="0" b="6350"/>
            <wp:wrapSquare wrapText="bothSides"/>
            <wp:docPr id="17" name="Рисунок 17" descr="http://nvsu.ru/newsfiles/2016/2123/prev_small_2016042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vsu.ru/newsfiles/2016/2123/prev_small_20160421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05" w:rsidRPr="00387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НВГУ прошел семинар "Выдача Европейского приложения к диплому"</w:t>
      </w:r>
    </w:p>
    <w:p w:rsidR="00387F05" w:rsidRPr="00387F05" w:rsidRDefault="00387F05" w:rsidP="00387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апреля в НВГУ состоялся информационный семинар для студентов "Выдача Европейского приложения к диплому в НВГУ". Специалисты отдела </w:t>
      </w: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международного сотрудничества познакомили студентов с общей информацией о Европейском приложении к диплому, его структуре, процедуре выдачи приложения в НВГУ, а также ряде преимуществ, которые обеспечивает наличие данного документа у выпускника вуза.</w:t>
      </w:r>
    </w:p>
    <w:p w:rsidR="00387F05" w:rsidRPr="00387F05" w:rsidRDefault="00387F05" w:rsidP="00387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Европейское приложение к диплому (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European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Diploma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Supplement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это официальный документ, разработанный Европейской комиссией, Советом Европы и ЮНЕСКО с целью взаимного признания странами национальных документов о высшем образовании. Приложение служит документальным свидетельством успешности обучения студента в соответствии с европейскими требованиями, обеспечивает прозрачность и международное признание квалификации для продолжения обучения в зарубежном вузе или трудоустройства в иностранной компании. </w:t>
      </w:r>
    </w:p>
    <w:p w:rsidR="00387F05" w:rsidRPr="00387F05" w:rsidRDefault="00387F05" w:rsidP="00387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семинара студентам была представлена программа "Английский для академической мобильности", а также обзор летних школ 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Барселонского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университета, открытых для участия в 2016 году. Летние школы одного из крупнейших университетов Испании предлагают прекрасную возможность погрузиться в культуру Испании, а также пройти один из краткосрочных курсов по направлениям: "Экономика", "Социальные науки", "Здравоохранение".</w:t>
      </w:r>
    </w:p>
    <w:p w:rsidR="00387F05" w:rsidRPr="00967305" w:rsidRDefault="00387F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numPr>
          <w:ilvl w:val="0"/>
          <w:numId w:val="4"/>
        </w:num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73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DD4C9B" wp14:editId="69D0D875">
            <wp:simplePos x="0" y="0"/>
            <wp:positionH relativeFrom="column">
              <wp:posOffset>-3810</wp:posOffset>
            </wp:positionH>
            <wp:positionV relativeFrom="paragraph">
              <wp:posOffset>972185</wp:posOffset>
            </wp:positionV>
            <wp:extent cx="2219325" cy="1885950"/>
            <wp:effectExtent l="0" t="0" r="9525" b="0"/>
            <wp:wrapSquare wrapText="bothSides"/>
            <wp:docPr id="3" name="Рисунок 3" descr="C:\Users\елена\Desktop\1266637396463514_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1266637396463514_01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архитектурно-художественный университет приглашает на летние краткосрочные подготовительные курсы</w:t>
      </w:r>
    </w:p>
    <w:p w:rsidR="00967305" w:rsidRPr="00967305" w:rsidRDefault="00967305" w:rsidP="009673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 июня - 6 июля 2016 г.</w:t>
      </w:r>
    </w:p>
    <w:p w:rsidR="00967305" w:rsidRPr="00967305" w:rsidRDefault="00967305" w:rsidP="0096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БЕЗ ОГРАНИЧЕНИЙ</w:t>
      </w:r>
    </w:p>
    <w:p w:rsidR="00967305" w:rsidRPr="00967305" w:rsidRDefault="00967305" w:rsidP="0096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прошлого года 1800 руб./день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(2 смены по 900 руб./предмет)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Занятия 9.00 - 12.00, 13.00 - 16.00.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 пройдут по предметам: рисунок, черчение, композиция, живопись, цветовая композиция.</w:t>
      </w:r>
    </w:p>
    <w:p w:rsidR="00967305" w:rsidRDefault="00967305" w:rsidP="0096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подготовительных курсов ЮЖАКОВ Георгий Юрьевич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1" w:history="1">
        <w:r w:rsidRPr="009673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gyujakov@usaaa.ru</w:t>
        </w:r>
      </w:hyperlink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тел. 8 (343) 268-08-61.</w:t>
      </w:r>
    </w:p>
    <w:p w:rsidR="00387F05" w:rsidRDefault="00387F05" w:rsidP="0096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F05" w:rsidRDefault="00387F05" w:rsidP="009673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7305">
        <w:rPr>
          <w:rFonts w:ascii="Times New Roman" w:hAnsi="Times New Roman" w:cs="Times New Roman"/>
          <w:b/>
          <w:sz w:val="28"/>
          <w:szCs w:val="28"/>
        </w:rPr>
        <w:lastRenderedPageBreak/>
        <w:t>Уральский колледж бизнеса, управления и технологий красоты приглашает на обучение:</w:t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77267C" wp14:editId="010C127B">
            <wp:extent cx="3838575" cy="5446957"/>
            <wp:effectExtent l="0" t="0" r="0" b="1905"/>
            <wp:docPr id="12" name="Рисунок 12" descr="C:\Users\елена\Desktop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А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78" cy="54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305" w:rsidRPr="007224F6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 деятельности выпускников колледжа.</w:t>
      </w:r>
    </w:p>
    <w:p w:rsidR="00967305" w:rsidRPr="007224F6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Банковское дело (базовый уровень подготовки).</w:t>
      </w:r>
      <w:r w:rsidRPr="007224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967305" w:rsidRPr="007224F6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Банковское дело – одна из самых престижных и доходных отраслей экономики.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В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224F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7224F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7224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224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кни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 специальности</w:t>
      </w:r>
      <w:r w:rsidRPr="007224F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учет и контроль банковских операций по привлечению и размещению денежных средств, оказывает  банковские услуги клиентам в организациях кредитной системы. 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банковского дела может работать в банках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финансовых службах крупных и мелких предприятий, плановых отделах, отделах инвестиционного проектирования (инвестиционных фондах), финансовых учреждениях, страховых компаниях, кредитных организациях, биржах,  в органах государственной налоговой службы, Казначействе.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Гостиничный сервис (базовый уровень подготовки).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7305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Менеджер гостиничного сервиса осуществляет организацию обслуживания в гостиницах, туристских комплексах, домах отдыха и других средствах гостеприимства и   осуществляет следующие виды деятельности: бронирование гостиничных услуг, приём, размещение и выписка гостей, организация обслуживания гостей в процессе проживания,  продажи гостиничного продукта.</w:t>
      </w:r>
    </w:p>
    <w:p w:rsidR="00967305" w:rsidRPr="007224F6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305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Туризм (базовый уровень подготовки).</w:t>
      </w:r>
    </w:p>
    <w:p w:rsidR="00967305" w:rsidRPr="007224F6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67305" w:rsidRPr="007224F6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деятельность  специалиста по  туризму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</w:t>
      </w:r>
      <w:r w:rsidRPr="007224F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формировании, продвижении и реализации туристского продукта, организации комплексного туристского обслуживания.</w:t>
      </w:r>
    </w:p>
    <w:p w:rsidR="00967305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деятельности  специалиста по туризму являются запросы потребителей туристских услуг, туристские продукты и  ресурсы: природные, исторические, социально-культурные, другие объекты туристского показа, познавательного, делового, лечебно-оздоровительного, физкультурно-спортивного назначения. Специалист по туризму обеспечивает услуги гостиниц и иных средств размещения, общественного питания, средств развлечения, экскурсионные, транспортные, туроператорские;</w:t>
      </w:r>
    </w:p>
    <w:p w:rsidR="00967305" w:rsidRPr="007224F6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Парикмахерское искусство (углублённый уровень подготовки).</w:t>
      </w:r>
    </w:p>
    <w:p w:rsidR="00967305" w:rsidRPr="007224F6" w:rsidRDefault="00967305" w:rsidP="009673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6437256" wp14:editId="748640B4">
            <wp:simplePos x="0" y="0"/>
            <wp:positionH relativeFrom="column">
              <wp:posOffset>-3810</wp:posOffset>
            </wp:positionH>
            <wp:positionV relativeFrom="paragraph">
              <wp:posOffset>1258570</wp:posOffset>
            </wp:positionV>
            <wp:extent cx="2352675" cy="1790700"/>
            <wp:effectExtent l="0" t="0" r="9525" b="0"/>
            <wp:wrapSquare wrapText="bothSides"/>
            <wp:docPr id="11" name="Рисунок 11" descr="C:\Users\679E~1\AppData\Local\Temp\Rar$DIa0.47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476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Модельер – художник работает в сфере индустрии красоты: салонах красоты,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салонах, парикмахерских. Он организует  и осуществляет технологические процессы  и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</w:t>
      </w:r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моделирования в сфере парикмахерского искусства: подбирает, разрабатывает и выполняет различные типы, виды и формы причесок с учетом индивидуальных особенностей потребителей и тенденций моды в области парикмахерского искусства. </w:t>
      </w: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Стилистика и искусство визажа (углублённый уровень подготовки).</w:t>
      </w: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Визажист - стилист</w:t>
      </w:r>
      <w:r w:rsidRPr="007224F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 услуги в области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визажного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и создания индивидуального стиля заказчика в салонах-парикмахерских, имидж-студиях, а также в сферах рекламы, кино, театра и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телевидения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запросами  заказчика стилист – визажист создаёт внешний облик человека средствами декоративной косметики, используя технологическое оборудование, профессиональные инструменты и принадлежности, выполняет макияж,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фейс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-арт и боди-арт;</w:t>
      </w: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Земельно</w:t>
      </w:r>
      <w:proofErr w:type="spellEnd"/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имущественные отношения (базовый уровень подготовки).</w:t>
      </w: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</w:t>
      </w:r>
      <w:proofErr w:type="spellEnd"/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имущественным отношениям - </w:t>
      </w:r>
      <w:r w:rsidRPr="00722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земельно-имущественным комплексом и кадастровыми отношениями, картографо-геодезическое сопровождение земельно-имущественных отношений и определение стоимости недвижимого имущества.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специалист по оценке земли и имущества, учета недвижимости в организациях, учреждениях различных организационно-правовых форм: фирмах по оценке недвижимости, отделах технической инвентаризации, земельных комитетах, регистрационных палатах, в экономических отделах и отделах управления имуществом промышленных предприятий, отделах учета ценных бумаг, риэлтерских компаниях. 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Операционная деятельность в логистике (базовый уровень подготовки).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Операционный логист – это специалист, который должен решать вопросы, связанные с оптимизацией различных рабочих процессов (снабжения, складирования, распределения, транспортировки и т.д.). </w:t>
      </w:r>
      <w:proofErr w:type="gram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Операционный логист распределяет  совокупность средств предприятия, способов и методов, направленных на планирование, организацию, выполнение и контроль движения и размещения материальных (товарных, финансовых, кадровых) и нематериальных (информационных, временных, сервисных) потоков и ресурсов.</w:t>
      </w:r>
      <w:proofErr w:type="gram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Логисты востребованы в разных областях: в транспортных, дистрибьюторских и производственных компаниях самых разных сфер деятельности (строительство, медицина и др.). Транспортные логисты составляют оптимальные маршруты для грузоперевозки товара. Складские логисты обеспечивают правильную работу склада. 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Коммерция (по отраслям), базового уровня подготовки.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Менеджер по продажам - это специалист по организации процессов, связанных с куплей продажей, обменом и продвижением товаров от производителей к потребителям с целью удовлетворения покупательского спроса. Менеджер по продажам осуществляет  экономическую  и маркетинговую деятельность, управляет ассортиментом, оценивает качество и обеспечивает </w:t>
      </w:r>
      <w:proofErr w:type="spellStart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сохраняемость</w:t>
      </w:r>
      <w:proofErr w:type="spellEnd"/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товаров  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Менеджер по продажам  может работать в любой производящей товар или услугу организации: промышленном и торговом предприятия, банке, страховой компании, агентстве недвижимости, рекламном агентстве, лизинговой компании. </w:t>
      </w:r>
    </w:p>
    <w:p w:rsidR="00967305" w:rsidRPr="007224F6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Конструирование, моделирование и технология швейных изделий (базовый уровень подготовки).</w:t>
      </w:r>
    </w:p>
    <w:p w:rsidR="00967305" w:rsidRPr="007224F6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7305" w:rsidRDefault="00967305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Технолог – конструктор</w:t>
      </w:r>
      <w:r w:rsidRPr="00722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22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  моделирование, конструирование и организацию производства швейных изделий. Объектами профессиональной деятельности этого специалиста являются: процессы моделирования и конструирования, оборудование и технологические процессы швейного производства, коллекция моделей (или опытный образец), потребительские и эстетические характеристики модели швейного изделия, эскизы, технические рисунки, чертежи конструкций моделей швейных изделий, основные и вспомогательные материалы, трикотажное полотно, фурнитура для изготовления швейных изделий;</w:t>
      </w:r>
    </w:p>
    <w:p w:rsidR="003803FA" w:rsidRDefault="003803FA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Default="003803FA" w:rsidP="00967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Pr="00511A1E" w:rsidRDefault="003803FA" w:rsidP="00511A1E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Интеллектуальный турнир, посвященный Дню Победы</w:t>
      </w:r>
      <w:r w:rsidRPr="00511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A1E" w:rsidRPr="00511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proofErr w:type="spellStart"/>
      <w:r w:rsidR="00511A1E" w:rsidRPr="00380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ТюмГУ</w:t>
      </w:r>
      <w:proofErr w:type="spellEnd"/>
    </w:p>
    <w:p w:rsidR="0099349B" w:rsidRDefault="0099349B" w:rsidP="00380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Default="0099349B" w:rsidP="00380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-5715</wp:posOffset>
            </wp:positionV>
            <wp:extent cx="2531110" cy="1684655"/>
            <wp:effectExtent l="0" t="0" r="2540" b="0"/>
            <wp:wrapSquare wrapText="bothSides"/>
            <wp:docPr id="20" name="Рисунок 20" descr="C:\Users\елена\Desktop\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Image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FA"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приближающегося Дня Победы Интеллектуальный клуб </w:t>
      </w:r>
      <w:proofErr w:type="spellStart"/>
      <w:r w:rsidR="003803FA"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="003803FA"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"IQ" совместно со Студенческим патриотическим центром 7 мая проведут открытый интеллектуальный турнир по письменной командной "Своей игре". </w:t>
      </w:r>
    </w:p>
    <w:p w:rsidR="003803FA" w:rsidRDefault="003803FA" w:rsidP="00380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всех, кому не безразличен подвиг нашего народа. В команде от 2 до 6 человек, обязательна предварительная регистрация. </w:t>
      </w: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Время: 15:00</w:t>
      </w: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</w:t>
      </w:r>
      <w:proofErr w:type="spellStart"/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енина</w:t>
      </w:r>
      <w:proofErr w:type="spellEnd"/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23 (ауд.501) </w:t>
      </w:r>
    </w:p>
    <w:p w:rsidR="003803FA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F05" w:rsidRDefault="003803FA" w:rsidP="00DB7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Источник: </w:t>
      </w:r>
      <w:hyperlink r:id="rId15" w:history="1">
        <w:r w:rsidRPr="003803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http://www.utmn.ru/presse/kalendar/261617/</w:t>
        </w:r>
      </w:hyperlink>
    </w:p>
    <w:p w:rsidR="00387F05" w:rsidRDefault="00387F05" w:rsidP="00380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F05" w:rsidRPr="00511A1E" w:rsidRDefault="00387F05" w:rsidP="00511A1E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 карьеры</w:t>
      </w:r>
      <w:r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Сургутского</w:t>
      </w:r>
      <w:proofErr w:type="spellEnd"/>
      <w:r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государственного университета </w:t>
      </w:r>
      <w:r w:rsidR="0099349B"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рекомендует </w:t>
      </w:r>
      <w:r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абитуриентам</w:t>
      </w:r>
      <w:r w:rsidR="0099349B" w:rsidRPr="00511A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правильно выбирать будущую профессию</w:t>
      </w:r>
    </w:p>
    <w:p w:rsidR="00387F05" w:rsidRPr="00387F05" w:rsidRDefault="00DB720E" w:rsidP="009934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A58D65" wp14:editId="192E4DE3">
            <wp:simplePos x="0" y="0"/>
            <wp:positionH relativeFrom="column">
              <wp:posOffset>-1905</wp:posOffset>
            </wp:positionH>
            <wp:positionV relativeFrom="paragraph">
              <wp:posOffset>156210</wp:posOffset>
            </wp:positionV>
            <wp:extent cx="2424430" cy="1797685"/>
            <wp:effectExtent l="0" t="0" r="0" b="0"/>
            <wp:wrapSquare wrapText="bothSides"/>
            <wp:docPr id="19" name="Рисунок 19" descr="C:\Users\еле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7F05"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Будущее рынка труда</w:t>
      </w:r>
    </w:p>
    <w:p w:rsidR="00387F05" w:rsidRPr="00387F05" w:rsidRDefault="00387F05" w:rsidP="00387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последних лет показывают, что невозможно выбрать профессию на всю жизнь и не продолжать учиться  после окончания вуза (будь то самообучение, курсы, семинары или дополнительное образование). Жизнь настолько динамична и изменчива, что приходится каждый день учиться чему-то новому.</w:t>
      </w:r>
    </w:p>
    <w:p w:rsidR="00387F05" w:rsidRPr="00387F05" w:rsidRDefault="00387F05" w:rsidP="00387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специалистов самых разных отраслей будет требоваться развитие новых, «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надпрофессиональных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навыков. Овладение такими навыками позволит работнику повысить эффективность профессиональной деятельности в своей отрасли, а также даст возможность переходить между отраслями, сохраняя свою востребованность. Среди «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надпрофессиональных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навыков, работодатели отметили наиболее важные для работников будущего (по данным сайта </w:t>
      </w:r>
      <w:hyperlink r:id="rId17" w:history="1">
        <w:r w:rsidRPr="009934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http://atlas100.ru/future/articles/rabota-budushchego-kakoy-ona-budet/</w:t>
        </w:r>
      </w:hyperlink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Мультиязычность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мультикультурность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(свободное владение английским, знание второго языка, понимание национального и культурного контекста стран-партнеров, понимание специфики работы в отраслях в других странах).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межотраслевой коммуникации (понимание технологий, процессов и рыночной ситуации в разных смежных и несмежных отраслях).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Клиентоориентированность</w:t>
      </w:r>
      <w:proofErr w:type="spellEnd"/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работать с запросами потребителя.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управлять проектами и процессами.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режиме высокой неопределенности и быстрой смены условий задач (умение быстро принимать решения, реагировать на изменение условий работы, умение распределять ресурсы и управлять своим временем).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художественному творчеству, наличие развитого эстетического вкуса.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с коллективами, группами и отдельными людьми.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Программирование ИТ</w:t>
      </w: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решений / управление сложными автоматизированными комплексами / работа с искусственным интеллектом.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 мышление (умение определять сложные системы и работать с ними, в том числе системная инженерия).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Бережливое производство, управление производственным процессом, основанное на постоянном стремлении к устранению всех видов потерь, что предполагает вовлечение в процесс оптимизации бизнеса каждого сотрудника и максимальную ориентацию на потребителя.</w:t>
      </w:r>
    </w:p>
    <w:p w:rsidR="00387F05" w:rsidRPr="00387F05" w:rsidRDefault="00387F05" w:rsidP="00387F0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мышление.</w:t>
      </w:r>
    </w:p>
    <w:p w:rsidR="00387F05" w:rsidRPr="00387F05" w:rsidRDefault="00387F05" w:rsidP="00387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подробно с Атласом новых профессий, трендами будущего и  необходимыми навыками и умениями можно познакомиться, зайдя на сайт   </w:t>
      </w:r>
      <w:hyperlink r:id="rId18" w:history="1">
        <w:r w:rsidRPr="009934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http://atlas100.ru/</w:t>
        </w:r>
      </w:hyperlink>
    </w:p>
    <w:p w:rsidR="00967305" w:rsidRPr="00511A1E" w:rsidRDefault="00967305" w:rsidP="00511A1E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A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Институт гуманитарного и социально-экономического образования РГППУ приглашает абитуриентов!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Педагогическое образование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Музыкально-компьютерные технологии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Творческий экзамен; Музыкальная литература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67305" w:rsidRPr="00967305" w:rsidRDefault="00967305" w:rsidP="00967305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Декоративно-прикладное искусство и дизайн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Творческий экзамен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бюджетные места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45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25 мест (Заочная)</w:t>
      </w:r>
    </w:p>
    <w:p w:rsidR="00DB720E" w:rsidRPr="00967305" w:rsidRDefault="00DB720E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DB720E" w:rsidP="00DB720E">
      <w:pPr>
        <w:spacing w:after="0" w:line="220" w:lineRule="atLeast"/>
        <w:ind w:right="50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4CA43E4" wp14:editId="2E9B2B7D">
            <wp:simplePos x="0" y="0"/>
            <wp:positionH relativeFrom="column">
              <wp:posOffset>-635</wp:posOffset>
            </wp:positionH>
            <wp:positionV relativeFrom="paragraph">
              <wp:posOffset>44450</wp:posOffset>
            </wp:positionV>
            <wp:extent cx="2556510" cy="1438275"/>
            <wp:effectExtent l="0" t="0" r="0" b="9525"/>
            <wp:wrapSquare wrapText="bothSides"/>
            <wp:docPr id="8" name="Рисунок 8" descr="G:\2015\ШКОЛЫ\РАССЫЛКА\Новости Образования\Рассылка №37\2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5\ШКОЛЫ\РАССЫЛКА\Новости Образования\Рассылка №37\2_2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05"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интерьера и компьютерная графика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и муниципальное управление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967305" w:rsidRPr="00967305" w:rsidRDefault="00967305" w:rsidP="00967305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Правоведение и правоохранительная деятельность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Правоведение и правоохранительная деятельность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967305" w:rsidRPr="00967305" w:rsidRDefault="00967305" w:rsidP="00967305">
      <w:pPr>
        <w:spacing w:after="0" w:line="220" w:lineRule="atLeast"/>
        <w:ind w:right="50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Предпринимательская деятельность (с углубленным изучением английского языка)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 в социально-бытовой сфере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20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 и гостиничный сервис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15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документами в организации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 (по отраслям)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Физкультурно-оздоровительный сервис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Нормативы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работа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История;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92 600 руб. (Очная) 50 000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места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) 19 мест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Социология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92 600 руб. (Очная)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мест (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Экономика</w:t>
      </w:r>
    </w:p>
    <w:p w:rsidR="00967305" w:rsidRPr="00967305" w:rsidRDefault="00967305" w:rsidP="009673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предприятий и организаций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Очная, 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Математика; Обществознание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75 000 руб. (Очная) 60 000 руб. (Заочная)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</w:t>
      </w:r>
    </w:p>
    <w:p w:rsidR="00967305" w:rsidRPr="00967305" w:rsidRDefault="00967305" w:rsidP="009673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EEEEEE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профиль</w:t>
      </w:r>
      <w:r w:rsidRPr="00967305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менеджмент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Заочная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вступительные испытания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язык; Обществознание; Нормативы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обучения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50 000 руб. (Заочная)</w:t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бюджетные места</w:t>
      </w:r>
      <w:proofErr w:type="gram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</w:p>
    <w:p w:rsidR="00DB720E" w:rsidRDefault="00DB720E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20E" w:rsidRPr="00DB720E" w:rsidRDefault="00DB720E" w:rsidP="00DB720E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Аэрокосмический факультет</w:t>
      </w:r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Южно</w:t>
      </w:r>
      <w:proofErr w:type="spellEnd"/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-У</w:t>
      </w:r>
      <w:proofErr w:type="gramEnd"/>
      <w:r w:rsidRPr="00DB72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ральского государственного университета приглашает на обучение:</w:t>
      </w:r>
      <w:r w:rsidRPr="00DB720E">
        <w:rPr>
          <w:noProof/>
          <w:color w:val="0000FF"/>
          <w:lang w:eastAsia="ru-RU"/>
        </w:rPr>
        <w:drawing>
          <wp:anchor distT="0" distB="0" distL="114300" distR="114300" simplePos="0" relativeHeight="251674624" behindDoc="0" locked="0" layoutInCell="1" allowOverlap="1" wp14:anchorId="2C641510" wp14:editId="1688DB56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1787525" cy="1787525"/>
            <wp:effectExtent l="0" t="0" r="3175" b="3175"/>
            <wp:wrapSquare wrapText="bothSides"/>
            <wp:docPr id="21" name="Рисунок 21" descr="http://www.susu.ru/sites/default/files/images/emblema2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su.ru/sites/default/files/images/emblema2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Челябинск, проспект им. В.И. Ленина, 85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Деканат: ауд. 235 второго корпуса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Телефон: (351) 267-91-22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history="1">
        <w:r w:rsidRPr="00DB720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acf_dekanat@acf.susu.ac.ru</w:t>
        </w:r>
      </w:hyperlink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Сайт факультета: </w:t>
      </w:r>
      <w:hyperlink r:id="rId23" w:history="1">
        <w:r w:rsidRPr="00DB720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http://aerospaceeng.ru</w:t>
        </w:r>
      </w:hyperlink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Аэрокосмический факультет стремится к созданию регионального центра фундаментального элитного технического образования, объединяющего усилия школ, колледжей, академических и военных институтов, отраслевых КБ авиационно-космического профиля. </w:t>
      </w:r>
    </w:p>
    <w:p w:rsidR="00DB720E" w:rsidRPr="00DB720E" w:rsidRDefault="00DB720E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«Авиастроение» (24.03.04)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очная, срок обучения: 4 года, квалификация: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бакалавр. </w:t>
      </w: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Профиль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Самолето</w:t>
      </w:r>
      <w:proofErr w:type="spellEnd"/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и вертолетостроение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Область профессиональной деятельности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бакалавров включает: методы, средства, способы разработки авиационных конструкция, проведение исследований и способы производства летательных аппаратов, способных устойчиво перемещаться в атмосфере и транспортировать различные грузы в соответствии с целевым назначением.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«Ракетные комплексы» (24.03.01)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очная, срок обучения: 4 года, квалификация: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бакалавр. </w:t>
      </w: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Профиль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Ракетостроение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Объекты профессиональной деятельности — 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разработка, изготовление, испытания и эксплуатацию современных и перспективных образцов ракетно-космических систем, баллистических, крылатых и подводных ракет, интеллектуальных аэрогидродинамических систем и их </w:t>
      </w:r>
      <w:proofErr w:type="spellStart"/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еомплексов</w:t>
      </w:r>
      <w:proofErr w:type="spellEnd"/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ракет-носителей, многоразовых транспортных систем.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очная, срок обучения: 4 года, квалификация: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бакалавр. </w:t>
      </w: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Профиль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Стартовые и технические комплексы ракет и космических аппаратов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Объекты профессиональной деятельности — 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системы стартовых и технических комплексов ракет, ракет-носителей, космических аппаратов и разгонных блоков; технологии изготовления объектов ракетно-космической техники и технологической оснастки.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Технологические машины и оборудование (15.03.02)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очная, срок обучения: 4 года, квалификация: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7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Профиль</w:t>
      </w: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Гидравлические машины, гидроприводы и </w:t>
      </w:r>
      <w:proofErr w:type="spellStart"/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гидропневмоавтоматика</w:t>
      </w:r>
      <w:proofErr w:type="spellEnd"/>
      <w:r w:rsidRPr="00DB7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бакалавров включает разделы науки и техники, содержащие совокупность средств, приемов, способов и методов человеческой деятельности, направленной на создание конкурентоспособной продукции машиностроения и основанной на применении современных методов и средств проектирования, расчета, математического, физического и компьютерного моделирования.</w:t>
      </w:r>
      <w:proofErr w:type="gramEnd"/>
    </w:p>
    <w:p w:rsidR="00DB720E" w:rsidRPr="00DB720E" w:rsidRDefault="00DB720E" w:rsidP="00DB72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профессиональной деятельности: машины и оборудование различных комплексов и машиностроительных производств, технологическое оборудование.</w:t>
      </w:r>
    </w:p>
    <w:p w:rsidR="00DB720E" w:rsidRPr="00967305" w:rsidRDefault="00DB720E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DB720E" w:rsidRDefault="00DB720E" w:rsidP="00511A1E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7305" w:rsidRPr="00DB72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МОРЕ, СОЛНЦЕ И АНГЛИЙСКИЙ!</w:t>
      </w:r>
    </w:p>
    <w:p w:rsidR="00967305" w:rsidRPr="00DB720E" w:rsidRDefault="00967305" w:rsidP="009673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305" w:rsidRPr="00DB720E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2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Летний языковой лагерь «Альбион» Болгария, Варна</w:t>
      </w:r>
    </w:p>
    <w:p w:rsidR="00967305" w:rsidRPr="00967305" w:rsidRDefault="00967305" w:rsidP="009673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поездки: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группы в сопровождении руководителя.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Сроки: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июля – 06 августа </w:t>
      </w:r>
      <w:smartTag w:uri="urn:schemas-microsoft-com:office:smarttags" w:element="metricconverter">
        <w:smartTagPr>
          <w:attr w:name="ProductID" w:val="2016 г"/>
        </w:smartTagPr>
        <w:r w:rsidRPr="009673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2016 г</w:t>
        </w:r>
      </w:smartTag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8-17 лет.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Иностранный язык: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35 уроков английского языка в неделю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Проживание: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отель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Magnolia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4*, номер на троих с удобствами</w:t>
      </w:r>
    </w:p>
    <w:p w:rsidR="00967305" w:rsidRPr="00967305" w:rsidRDefault="00511A1E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347F421" wp14:editId="6A6D626A">
            <wp:simplePos x="0" y="0"/>
            <wp:positionH relativeFrom="column">
              <wp:posOffset>-1905</wp:posOffset>
            </wp:positionH>
            <wp:positionV relativeFrom="paragraph">
              <wp:posOffset>135890</wp:posOffset>
            </wp:positionV>
            <wp:extent cx="2619375" cy="1970405"/>
            <wp:effectExtent l="0" t="0" r="9525" b="0"/>
            <wp:wrapSquare wrapText="bothSides"/>
            <wp:docPr id="14" name="Рисунок 14" descr="C:\Users\елена\Downloads\DSC0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DSC0108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305"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Питание:</w:t>
      </w:r>
      <w:r w:rsidR="00967305"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полный пансион по системе «все включено»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Авиаперелет: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 – Варна -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Екатеринбруг</w:t>
      </w:r>
      <w:proofErr w:type="spellEnd"/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Стоимость: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1015 Евро + авиабилет </w:t>
      </w: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Замечательный вариант полезных и очень интересных каникул – веселый отдых на Черном море в специализированном детском центре с уникальной программой обучения английскому языку с носителями языка.  Лагерь «Альбион» располагается в отеле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Magnolia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районе Чайка курортного комплекса Золотые Пески недалеко от живописного города Варна. 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Позитивная атмосфера, высокопрофессиональная команда преподавателей и аниматоров, качественное разнообразное питание обеспечивают детям отличный отдых. На территории лагеря есть бассейны, спортивная площадка для игры в волейбол и баскетбол, теннисный корт, фитнес-центр, игровой зал, кафе, комнаты для занятий.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размещаются в отеле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Magnolia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4* в номерах с балконом, кондиционером, телевизором и доступом в Интернет. Питание 6-разовое. В лагере работает круглосуточная охрана и медицинская помощь. Посторонним на территорию лагеря вход запрещен. До морского берега рукой подать, пляж находится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9673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 метров</w:t>
        </w:r>
      </w:smartTag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лагеря. Пляж собственный, с зонтиками и шезлонгами, песчаный. Купание проводится под постоянным контролем спасателей - сотрудников лагеря.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тестирования ребят распределяют в группы по уровню владения английским языком. В  учебную программу включены занятия английским языком с преподавателями – носителями языка, которые имеют большой опыт преподавания английского языка детям. Все преподаватели имеют дипломы </w:t>
      </w:r>
      <w:r w:rsidRPr="009673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TEFL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международным стандартам. Это сплоченная команда молодых людей из Великобритании, Ирландии, Канады и Новой Зеландии. В течение учебного года они преподают английский язык в школах и лингвистических центрах в разных странах мира: Малайзия, Китай, Южная Корея, Великобритания, Канада, Чили, Испания, Италия,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Россия. А летом, уже который год, они все приезжают в Болгарию в языковой лагерь «Альбион». </w:t>
      </w:r>
    </w:p>
    <w:p w:rsidR="0099349B" w:rsidRDefault="0099349B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9349B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6F297F7" wp14:editId="73BC8C36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630170" cy="1644650"/>
            <wp:effectExtent l="0" t="0" r="0" b="0"/>
            <wp:wrapSquare wrapText="bothSides"/>
            <wp:docPr id="13" name="Рисунок 13" descr="C:\Users\елена\Downloads\2012_05_18_bolga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12_05_18_bolgari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7305"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их увлечений и интересов разнообразен: организация учебных театральных постановок и фестивалей для детей; спорт – плавание, скейтборд, корейская борьба, гольф, футбол; иностранные языки – французский, итальянский, немецкий, китайский, японский; история, культура и национальные традиции стран Азии и Европы; искусство, дизайн; классическая гитара, танцы, музыка, путешествия.</w:t>
      </w:r>
      <w:proofErr w:type="gramEnd"/>
      <w:r w:rsidR="00967305"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Ежедневный контакт с этими преподавателями вызовет неподдельный интерес к изучению языка и позволит  познакомиться с культурой, обычаями и традициями разных стран. Уроки проводятся в занимательной, игровой форме, организуются конкурсы, концерты, спектакли на английском языке.</w:t>
      </w: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образовательной части программы в лагере великолепно продуман и досуг. Днем – спорт, плавание, игры на пляже. Каждый вечер проводятся развлекательные мероприятия, как на английском, так и русском языке, которые включают: уроки актерского мастерства, создание музыкальных клипов и фильмов, а также – дискотеки и конкурсы. </w:t>
      </w: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– по две увлекательные экскурсии в неделю, например:</w:t>
      </w:r>
    </w:p>
    <w:p w:rsidR="00967305" w:rsidRPr="00967305" w:rsidRDefault="00967305" w:rsidP="00967305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Cabriolet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73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Picnic</w:t>
      </w: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путешествие на кабриолетах, посещение этнографического комплекса, пикник на берегу моря.</w:t>
      </w:r>
    </w:p>
    <w:p w:rsidR="00967305" w:rsidRPr="00967305" w:rsidRDefault="00967305" w:rsidP="00967305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города-памятника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Несебра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включенного ЮНЕСКО в список мировых памятников  культуры.</w:t>
      </w:r>
    </w:p>
    <w:p w:rsidR="00967305" w:rsidRPr="00967305" w:rsidRDefault="00967305" w:rsidP="00967305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Картинги  / или поездка на кабриолетах к болгарским ремесленникам и на ферму, культивирующую мидии.</w:t>
      </w:r>
    </w:p>
    <w:p w:rsidR="00967305" w:rsidRPr="00967305" w:rsidRDefault="00967305" w:rsidP="00967305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экопарка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вечерняя дискотека в </w:t>
      </w:r>
      <w:proofErr w:type="spellStart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экопарке</w:t>
      </w:r>
      <w:proofErr w:type="spellEnd"/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или вечернее шоу в ресторане "Танцы на углях".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центр “Обучение за рубежом»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ЦМТЕ, ул. Куйбышева, дом 44-Д, офис 806</w:t>
      </w:r>
    </w:p>
    <w:p w:rsidR="00967305" w:rsidRPr="00967305" w:rsidRDefault="00967305" w:rsidP="009673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73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(343) 3-808-444, www.edu-abroad.su</w:t>
      </w:r>
    </w:p>
    <w:p w:rsidR="00D13B57" w:rsidRDefault="00D13B57"/>
    <w:sectPr w:rsidR="00D1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D62EB"/>
    <w:multiLevelType w:val="multilevel"/>
    <w:tmpl w:val="3888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51A26"/>
    <w:multiLevelType w:val="hybridMultilevel"/>
    <w:tmpl w:val="B1A82B3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96039D"/>
    <w:multiLevelType w:val="multilevel"/>
    <w:tmpl w:val="BF86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7B77C6"/>
    <w:multiLevelType w:val="multilevel"/>
    <w:tmpl w:val="7D2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EB6A68"/>
    <w:multiLevelType w:val="hybridMultilevel"/>
    <w:tmpl w:val="B78E4B12"/>
    <w:lvl w:ilvl="0" w:tplc="F0C2E2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600789"/>
    <w:multiLevelType w:val="hybridMultilevel"/>
    <w:tmpl w:val="7FF2F4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03EF0"/>
    <w:multiLevelType w:val="hybridMultilevel"/>
    <w:tmpl w:val="71986B4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9D"/>
    <w:rsid w:val="003803FA"/>
    <w:rsid w:val="00387F05"/>
    <w:rsid w:val="00511A1E"/>
    <w:rsid w:val="00900C9D"/>
    <w:rsid w:val="00967305"/>
    <w:rsid w:val="0099349B"/>
    <w:rsid w:val="00D13B57"/>
    <w:rsid w:val="00DB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730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803FA"/>
    <w:rPr>
      <w:color w:val="0000FF"/>
      <w:u w:val="single"/>
    </w:rPr>
  </w:style>
  <w:style w:type="character" w:customStyle="1" w:styleId="zagolovok">
    <w:name w:val="zagolovok"/>
    <w:basedOn w:val="a0"/>
    <w:rsid w:val="00387F05"/>
  </w:style>
  <w:style w:type="paragraph" w:styleId="a7">
    <w:name w:val="Normal (Web)"/>
    <w:basedOn w:val="a"/>
    <w:uiPriority w:val="99"/>
    <w:semiHidden/>
    <w:unhideWhenUsed/>
    <w:rsid w:val="0038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7F05"/>
    <w:rPr>
      <w:b/>
      <w:bCs/>
    </w:rPr>
  </w:style>
  <w:style w:type="character" w:styleId="a9">
    <w:name w:val="Emphasis"/>
    <w:basedOn w:val="a0"/>
    <w:uiPriority w:val="20"/>
    <w:qFormat/>
    <w:rsid w:val="00DB72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730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803FA"/>
    <w:rPr>
      <w:color w:val="0000FF"/>
      <w:u w:val="single"/>
    </w:rPr>
  </w:style>
  <w:style w:type="character" w:customStyle="1" w:styleId="zagolovok">
    <w:name w:val="zagolovok"/>
    <w:basedOn w:val="a0"/>
    <w:rsid w:val="00387F05"/>
  </w:style>
  <w:style w:type="paragraph" w:styleId="a7">
    <w:name w:val="Normal (Web)"/>
    <w:basedOn w:val="a"/>
    <w:uiPriority w:val="99"/>
    <w:semiHidden/>
    <w:unhideWhenUsed/>
    <w:rsid w:val="0038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7F05"/>
    <w:rPr>
      <w:b/>
      <w:bCs/>
    </w:rPr>
  </w:style>
  <w:style w:type="character" w:styleId="a9">
    <w:name w:val="Emphasis"/>
    <w:basedOn w:val="a0"/>
    <w:uiPriority w:val="20"/>
    <w:qFormat/>
    <w:rsid w:val="00DB72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4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.gu-ural.ru/abitur/priem-2016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atlas100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gif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atlas100.ru/future/articles/rabota-budushchego-kakoy-ona-budet/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acf.susu.ac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gyujakov@usaaa.ru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utmn.ru/presse/kalendar/261617/" TargetMode="External"/><Relationship Id="rId23" Type="http://schemas.openxmlformats.org/officeDocument/2006/relationships/hyperlink" Target="http://aerospaceeng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mailto:acf_dekanat@acf.susu.ac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3844</Words>
  <Characters>21915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2016-05-04T11:22:00Z</dcterms:created>
  <dcterms:modified xsi:type="dcterms:W3CDTF">2016-05-04T11:22:00Z</dcterms:modified>
</cp:coreProperties>
</file>