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языку, 2 класс, УМК «ПНШ»</w:t>
      </w:r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Нормативная база и УМК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 </w:t>
      </w:r>
      <w:r w:rsidRPr="00DE6A1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для 2 класса составлена на основе Примерной программы начального общего образования по изобразительному искусству и на основе авторской программы И.Э. </w:t>
      </w:r>
      <w:proofErr w:type="spellStart"/>
      <w:r w:rsidRPr="00DE6A16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DE6A16">
        <w:rPr>
          <w:rFonts w:ascii="Times New Roman" w:hAnsi="Times New Roman" w:cs="Times New Roman"/>
          <w:sz w:val="24"/>
          <w:szCs w:val="24"/>
        </w:rPr>
        <w:t xml:space="preserve">, А.Л. </w:t>
      </w:r>
      <w:proofErr w:type="spellStart"/>
      <w:r w:rsidRPr="00DE6A16">
        <w:rPr>
          <w:rFonts w:ascii="Times New Roman" w:hAnsi="Times New Roman" w:cs="Times New Roman"/>
          <w:sz w:val="24"/>
          <w:szCs w:val="24"/>
        </w:rPr>
        <w:t>Кашеков</w:t>
      </w:r>
      <w:proofErr w:type="spellEnd"/>
      <w:r w:rsidRPr="00DE6A16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(УМК «Перспективная начальная школа»), утверждённой МО РФ в соответствии с требованиями Федерального государственного образовательного стандарта начального общего образования (в соответствии с содержанием ФГОС второго поколения).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 xml:space="preserve">Авторская программа учебного предмета «Изобразительное искусство» входит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 (УМК «Перспективная начальная школа»). 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Программа направлена на достижение планируемых результатов освоения основных образовательных программ (личностных, метапредметных и предметных) в предметной области: «Искусство».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A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Нормативные правовые документы, </w:t>
      </w:r>
      <w:r w:rsidRPr="00DE6A16">
        <w:rPr>
          <w:rFonts w:ascii="Times New Roman" w:hAnsi="Times New Roman" w:cs="Times New Roman"/>
          <w:bCs/>
          <w:iCs/>
          <w:sz w:val="24"/>
          <w:szCs w:val="24"/>
        </w:rPr>
        <w:t>на основании которых разработана рабочая программа:</w:t>
      </w:r>
    </w:p>
    <w:p w:rsidR="00DE6A16" w:rsidRPr="00DE6A16" w:rsidRDefault="00DE6A16" w:rsidP="00DE6A1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 xml:space="preserve"> Закон «Об образовании в Российской Федерации» от 29 декабря 2012г. №273-ФЗ.</w:t>
      </w:r>
    </w:p>
    <w:p w:rsidR="00DE6A16" w:rsidRPr="00DE6A16" w:rsidRDefault="00DE6A16" w:rsidP="00DE6A1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стандарт начального общего образования (Приложение к приказу </w:t>
      </w:r>
      <w:proofErr w:type="spellStart"/>
      <w:r w:rsidRPr="00DE6A1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E6A16">
        <w:rPr>
          <w:rFonts w:ascii="Times New Roman" w:hAnsi="Times New Roman" w:cs="Times New Roman"/>
          <w:sz w:val="24"/>
          <w:szCs w:val="24"/>
        </w:rPr>
        <w:t xml:space="preserve"> России от 06.10 2009г. № 373). </w:t>
      </w:r>
    </w:p>
    <w:p w:rsidR="00DE6A16" w:rsidRDefault="00DE6A16" w:rsidP="00DE6A1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СанПиН 2.4.2.2821-10 «Санитарно-эпидемиологические требования к условиям и организации обучения общеобразовательных учреждениях», зарегистрированные в Минюсте России 03 марта </w:t>
      </w:r>
      <w:smartTag w:uri="urn:schemas-microsoft-com:office:smarttags" w:element="metricconverter">
        <w:smartTagPr>
          <w:attr w:name="ProductID" w:val="2011 г"/>
        </w:smartTagPr>
        <w:r w:rsidRPr="00DE6A16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DE6A16">
        <w:rPr>
          <w:rFonts w:ascii="Times New Roman" w:hAnsi="Times New Roman" w:cs="Times New Roman"/>
          <w:sz w:val="24"/>
          <w:szCs w:val="24"/>
        </w:rPr>
        <w:t>.</w:t>
      </w:r>
    </w:p>
    <w:p w:rsidR="00DE6A16" w:rsidRPr="00DE6A16" w:rsidRDefault="00DE6A16" w:rsidP="00DE6A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НОО МАОУ </w:t>
      </w:r>
      <w:proofErr w:type="gramStart"/>
      <w:r w:rsidRPr="00DE6A16">
        <w:rPr>
          <w:rFonts w:ascii="Times New Roman" w:hAnsi="Times New Roman" w:cs="Times New Roman"/>
          <w:sz w:val="24"/>
          <w:szCs w:val="24"/>
        </w:rPr>
        <w:t>Новоатьяловская  СОШ</w:t>
      </w:r>
      <w:proofErr w:type="gramEnd"/>
      <w:r w:rsidRPr="00DE6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A16" w:rsidRPr="00DE6A16" w:rsidRDefault="00DE6A16" w:rsidP="00DE6A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Учебного плана ФМАОУ Новоатьяловская СОШ Асланинская СОШ на 2019-2020 учебный год.</w:t>
      </w:r>
    </w:p>
    <w:p w:rsidR="00DE6A16" w:rsidRPr="00DE6A16" w:rsidRDefault="00DE6A16" w:rsidP="00DE6A1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E6A16" w:rsidRPr="005158FF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DE6A16" w:rsidRDefault="00DE6A16" w:rsidP="00DE6A1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Цели: </w:t>
      </w:r>
      <w:r>
        <w:rPr>
          <w:i/>
          <w:iCs/>
          <w:color w:val="000000"/>
          <w:shd w:val="clear" w:color="auto" w:fill="FFFFFF"/>
        </w:rPr>
        <w:t>воспитание</w:t>
      </w:r>
      <w:r>
        <w:rPr>
          <w:color w:val="000000"/>
          <w:shd w:val="clear" w:color="auto" w:fill="FFFFFF"/>
        </w:rPr>
        <w:t> эстетических чувств, интереса к изобрази</w:t>
      </w:r>
      <w:r>
        <w:rPr>
          <w:color w:val="000000"/>
          <w:shd w:val="clear" w:color="auto" w:fill="FFFFFF"/>
        </w:rPr>
        <w:softHyphen/>
        <w:t>тельному искусству; обогащение нравственного опыта, пред</w:t>
      </w:r>
      <w:r>
        <w:rPr>
          <w:color w:val="000000"/>
          <w:shd w:val="clear" w:color="auto" w:fill="FFFFFF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>
        <w:rPr>
          <w:color w:val="000000"/>
          <w:shd w:val="clear" w:color="auto" w:fill="FFFFFF"/>
        </w:rPr>
        <w:softHyphen/>
        <w:t>во;</w:t>
      </w:r>
    </w:p>
    <w:p w:rsidR="00DE6A16" w:rsidRDefault="00DE6A16" w:rsidP="00DE6A16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hd w:val="clear" w:color="auto" w:fill="FFFFFF"/>
        </w:rPr>
        <w:t>развитие</w:t>
      </w:r>
      <w:proofErr w:type="gramEnd"/>
      <w:r>
        <w:rPr>
          <w:color w:val="000000"/>
          <w:shd w:val="clear" w:color="auto" w:fill="FFFFFF"/>
        </w:rPr>
        <w:t> воображения, желания и умения подходить к любой своей деятельности творчески, способности к восприя</w:t>
      </w:r>
      <w:r>
        <w:rPr>
          <w:color w:val="000000"/>
          <w:shd w:val="clear" w:color="auto" w:fill="FFFFFF"/>
        </w:rPr>
        <w:softHyphen/>
        <w:t>тию искусства и окружающего мира, умений и навыков со</w:t>
      </w:r>
      <w:r>
        <w:rPr>
          <w:color w:val="000000"/>
          <w:shd w:val="clear" w:color="auto" w:fill="FFFFFF"/>
        </w:rPr>
        <w:softHyphen/>
        <w:t>трудничества в художественной деятельности;</w:t>
      </w:r>
    </w:p>
    <w:p w:rsidR="00DE6A16" w:rsidRDefault="00DE6A16" w:rsidP="00DE6A16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hd w:val="clear" w:color="auto" w:fill="FFFFFF"/>
        </w:rPr>
        <w:t>освоение</w:t>
      </w:r>
      <w:proofErr w:type="gramEnd"/>
      <w:r>
        <w:rPr>
          <w:color w:val="000000"/>
          <w:shd w:val="clear" w:color="auto" w:fill="FFFFFF"/>
        </w:rPr>
        <w:t> первоначальных знаний о пластических искус</w:t>
      </w:r>
      <w:r>
        <w:rPr>
          <w:color w:val="000000"/>
          <w:shd w:val="clear" w:color="auto" w:fill="FFFFFF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DE6A16" w:rsidRDefault="00DE6A16" w:rsidP="00DE6A16">
      <w:pPr>
        <w:pStyle w:val="a4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hd w:val="clear" w:color="auto" w:fill="FFFFFF"/>
        </w:rPr>
        <w:t>овладение</w:t>
      </w:r>
      <w:proofErr w:type="gramEnd"/>
      <w:r>
        <w:rPr>
          <w:color w:val="000000"/>
          <w:shd w:val="clear" w:color="auto" w:fill="FFFFFF"/>
        </w:rPr>
        <w:t> элементарной художественной грамотой; фор</w:t>
      </w:r>
      <w:r>
        <w:rPr>
          <w:color w:val="000000"/>
          <w:shd w:val="clear" w:color="auto" w:fill="FFFFFF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>
        <w:rPr>
          <w:color w:val="000000"/>
          <w:shd w:val="clear" w:color="auto" w:fill="FFFFFF"/>
        </w:rPr>
        <w:softHyphen/>
        <w:t>ности, разными художественными материалами; совершен</w:t>
      </w:r>
      <w:r>
        <w:rPr>
          <w:color w:val="000000"/>
          <w:shd w:val="clear" w:color="auto" w:fill="FFFFFF"/>
        </w:rPr>
        <w:softHyphen/>
        <w:t>ствование эстетического вкуса.</w:t>
      </w:r>
    </w:p>
    <w:p w:rsidR="00DE6A16" w:rsidRDefault="00DE6A16" w:rsidP="00DE6A16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З</w:t>
      </w:r>
      <w:r>
        <w:rPr>
          <w:b/>
          <w:bCs/>
          <w:color w:val="000000"/>
          <w:shd w:val="clear" w:color="auto" w:fill="FFFFFF"/>
        </w:rPr>
        <w:t>адачи курса</w:t>
      </w:r>
      <w:r>
        <w:rPr>
          <w:color w:val="000000"/>
          <w:shd w:val="clear" w:color="auto" w:fill="FFFFFF"/>
        </w:rPr>
        <w:t>:</w:t>
      </w:r>
    </w:p>
    <w:p w:rsidR="00DE6A16" w:rsidRDefault="00DE6A16" w:rsidP="00DE6A1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rFonts w:ascii="Trebuchet MS" w:hAnsi="Trebuchet MS"/>
          <w:color w:val="000000"/>
          <w:shd w:val="clear" w:color="auto" w:fill="FFFFFF"/>
        </w:rPr>
        <w:t>совершенствование эмоционально-образного восприятия произведений искусства и </w:t>
      </w:r>
      <w:r>
        <w:rPr>
          <w:color w:val="000000"/>
        </w:rPr>
        <w:t>совершенствование эмоционально-образного восприятия произведений искусства и окружающего мира;</w:t>
      </w:r>
    </w:p>
    <w:p w:rsidR="00DE6A16" w:rsidRDefault="00DE6A16" w:rsidP="00DE6A1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DE6A16" w:rsidRDefault="00DE6A16" w:rsidP="00DE6A1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формирование навыков работы с различными художественными материалами.</w:t>
      </w:r>
    </w:p>
    <w:p w:rsidR="00DE6A16" w:rsidRDefault="00DE6A16" w:rsidP="00DE6A1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рабочей программе определены: система уроков, дидактическая модель обучения, педагогические средства, с помощью которых планируется формирование и освоение знаний и соответствующих умений и навыков.</w:t>
      </w:r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Количество часов на изучение дисциплины</w:t>
      </w:r>
    </w:p>
    <w:p w:rsidR="00DE6A16" w:rsidRPr="005158FF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в неделю -1 </w:t>
      </w:r>
      <w:r w:rsidRPr="005158FF">
        <w:rPr>
          <w:rFonts w:ascii="Times New Roman" w:hAnsi="Times New Roman" w:cs="Times New Roman"/>
          <w:sz w:val="24"/>
          <w:szCs w:val="24"/>
        </w:rPr>
        <w:t>часов. Количе</w:t>
      </w:r>
      <w:r>
        <w:rPr>
          <w:rFonts w:ascii="Times New Roman" w:hAnsi="Times New Roman" w:cs="Times New Roman"/>
          <w:sz w:val="24"/>
          <w:szCs w:val="24"/>
        </w:rPr>
        <w:t>ство часов в год – 34</w:t>
      </w:r>
      <w:r w:rsidRPr="005158FF">
        <w:rPr>
          <w:rFonts w:ascii="Times New Roman" w:hAnsi="Times New Roman" w:cs="Times New Roman"/>
          <w:sz w:val="24"/>
          <w:szCs w:val="24"/>
        </w:rPr>
        <w:t xml:space="preserve"> часов                        </w:t>
      </w:r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Основные разделы дисциплины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Художественный образ – основа любого искусства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Азбука искусства</w:t>
      </w:r>
    </w:p>
    <w:p w:rsidR="00DE6A16" w:rsidRP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Использование художниками композиции, ритма и формы для создания художественного образа</w:t>
      </w:r>
    </w:p>
    <w:p w:rsidR="00DE6A16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6A16">
        <w:rPr>
          <w:rFonts w:ascii="Times New Roman" w:hAnsi="Times New Roman" w:cs="Times New Roman"/>
          <w:sz w:val="24"/>
          <w:szCs w:val="24"/>
        </w:rPr>
        <w:t>Музеи изобразительного искусства</w:t>
      </w:r>
      <w:bookmarkStart w:id="0" w:name="_GoBack"/>
      <w:bookmarkEnd w:id="0"/>
    </w:p>
    <w:p w:rsidR="00DE6A16" w:rsidRPr="005158FF" w:rsidRDefault="00DE6A16" w:rsidP="00DE6A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</w:p>
    <w:p w:rsidR="00DE6A16" w:rsidRPr="005158FF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1.</w:t>
      </w:r>
      <w:r w:rsidRPr="005158FF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учебного предмета, курса.</w:t>
      </w:r>
    </w:p>
    <w:p w:rsidR="00DE6A16" w:rsidRPr="005158FF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2.</w:t>
      </w:r>
      <w:r w:rsidRPr="005158FF">
        <w:rPr>
          <w:rFonts w:ascii="Times New Roman" w:hAnsi="Times New Roman" w:cs="Times New Roman"/>
          <w:sz w:val="24"/>
          <w:szCs w:val="24"/>
        </w:rPr>
        <w:tab/>
        <w:t xml:space="preserve">Содержание учебного предмета, курса. </w:t>
      </w:r>
    </w:p>
    <w:p w:rsidR="00DE6A16" w:rsidRPr="005158FF" w:rsidRDefault="00DE6A16" w:rsidP="00DE6A1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3.</w:t>
      </w:r>
      <w:r w:rsidRPr="005158FF">
        <w:rPr>
          <w:rFonts w:ascii="Times New Roman" w:hAnsi="Times New Roman" w:cs="Times New Roman"/>
          <w:sz w:val="24"/>
          <w:szCs w:val="24"/>
        </w:rPr>
        <w:tab/>
        <w:t>Тематическое планирование с указанием количества часов, отводимых на освоение каждой темы.</w:t>
      </w:r>
    </w:p>
    <w:p w:rsidR="00DE6A16" w:rsidRPr="00EE3763" w:rsidRDefault="00DE6A16" w:rsidP="00DE6A16">
      <w:r w:rsidRPr="00EE3763">
        <w:t> </w:t>
      </w:r>
    </w:p>
    <w:p w:rsidR="00DE6A16" w:rsidRDefault="00DE6A16" w:rsidP="00DE6A16"/>
    <w:p w:rsidR="003F4DB4" w:rsidRDefault="003F4DB4"/>
    <w:sectPr w:rsidR="003F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909F8"/>
    <w:multiLevelType w:val="hybridMultilevel"/>
    <w:tmpl w:val="289407D2"/>
    <w:lvl w:ilvl="0" w:tplc="E8F0C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A47F0"/>
    <w:multiLevelType w:val="multilevel"/>
    <w:tmpl w:val="2942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60"/>
    <w:rsid w:val="003F4DB4"/>
    <w:rsid w:val="00830460"/>
    <w:rsid w:val="00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BD96-FA64-444F-AF9E-1A97C175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1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2020-02-26T10:04:00Z</dcterms:created>
  <dcterms:modified xsi:type="dcterms:W3CDTF">2020-02-26T10:09:00Z</dcterms:modified>
</cp:coreProperties>
</file>