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83" w:rsidRPr="00694A57" w:rsidRDefault="00A83632">
      <w:pPr>
        <w:spacing w:after="312" w:line="233" w:lineRule="auto"/>
        <w:ind w:left="1131" w:right="145" w:hanging="533"/>
        <w:rPr>
          <w:sz w:val="24"/>
          <w:szCs w:val="24"/>
        </w:rPr>
      </w:pPr>
      <w:r w:rsidRPr="00694A57">
        <w:rPr>
          <w:b/>
          <w:color w:val="94482C"/>
          <w:sz w:val="24"/>
          <w:szCs w:val="24"/>
        </w:rPr>
        <w:t>Обществозн</w:t>
      </w:r>
      <w:r w:rsidR="00626CE3">
        <w:rPr>
          <w:b/>
          <w:color w:val="94482C"/>
          <w:sz w:val="24"/>
          <w:szCs w:val="24"/>
        </w:rPr>
        <w:t>ание</w:t>
      </w:r>
      <w:bookmarkStart w:id="0" w:name="_GoBack"/>
      <w:bookmarkEnd w:id="0"/>
      <w:r w:rsidRPr="00694A57">
        <w:rPr>
          <w:b/>
          <w:color w:val="94482C"/>
          <w:sz w:val="24"/>
          <w:szCs w:val="24"/>
        </w:rPr>
        <w:t xml:space="preserve"> — аннотация к рабочим программам (базовый уровень) </w:t>
      </w:r>
    </w:p>
    <w:p w:rsidR="00D50F83" w:rsidRPr="00694A57" w:rsidRDefault="00A83632">
      <w:pPr>
        <w:ind w:left="360" w:firstLine="0"/>
        <w:rPr>
          <w:sz w:val="24"/>
          <w:szCs w:val="24"/>
        </w:rPr>
      </w:pPr>
      <w:r w:rsidRPr="00694A57">
        <w:rPr>
          <w:sz w:val="24"/>
          <w:szCs w:val="24"/>
        </w:rPr>
        <w:t xml:space="preserve">Программы разработаны на основе Федерального компонента государственного стандарта среднего </w:t>
      </w:r>
    </w:p>
    <w:p w:rsidR="00D50F83" w:rsidRPr="00694A57" w:rsidRDefault="00A83632">
      <w:pPr>
        <w:spacing w:after="316"/>
        <w:ind w:left="360" w:firstLine="0"/>
        <w:rPr>
          <w:sz w:val="24"/>
          <w:szCs w:val="24"/>
        </w:rPr>
      </w:pPr>
      <w:r w:rsidRPr="00694A57">
        <w:rPr>
          <w:sz w:val="24"/>
          <w:szCs w:val="24"/>
        </w:rPr>
        <w:t>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авторской про</w:t>
      </w:r>
      <w:r w:rsidR="00694A57" w:rsidRPr="00694A57">
        <w:rPr>
          <w:sz w:val="24"/>
          <w:szCs w:val="24"/>
        </w:rPr>
        <w:t>граммы для общеобразовательных ш</w:t>
      </w:r>
      <w:r w:rsidRPr="00694A57">
        <w:rPr>
          <w:sz w:val="24"/>
          <w:szCs w:val="24"/>
        </w:rPr>
        <w:t>кол. Обществ</w:t>
      </w:r>
      <w:r w:rsidR="00694A57" w:rsidRPr="00694A57">
        <w:rPr>
          <w:sz w:val="24"/>
          <w:szCs w:val="24"/>
        </w:rPr>
        <w:t>ознание.  Л.Н. Б</w:t>
      </w:r>
      <w:r w:rsidRPr="00694A57">
        <w:rPr>
          <w:sz w:val="24"/>
          <w:szCs w:val="24"/>
        </w:rPr>
        <w:t>оголюбов, Н.И. Городецкая, Л.Ф. Иванова, А. И. Матвеев. – М. Просвещение.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pStyle w:val="1"/>
        <w:rPr>
          <w:sz w:val="24"/>
          <w:szCs w:val="24"/>
        </w:rPr>
      </w:pPr>
      <w:r w:rsidRPr="00694A57">
        <w:rPr>
          <w:sz w:val="24"/>
          <w:szCs w:val="24"/>
        </w:rPr>
        <w:t xml:space="preserve">УЧЕБНО-МЕТОДИЧЕСКИЙ КОМПЛЕКС (УМК): </w:t>
      </w:r>
    </w:p>
    <w:p w:rsidR="00D50F83" w:rsidRPr="00694A57" w:rsidRDefault="00A83632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Боголюбов Л.Н., Горо</w:t>
      </w:r>
      <w:r w:rsidR="00694A57" w:rsidRPr="00694A57">
        <w:rPr>
          <w:sz w:val="24"/>
          <w:szCs w:val="24"/>
        </w:rPr>
        <w:t xml:space="preserve">децкая Н.И., Матвеев А.И. /Под редакцией </w:t>
      </w:r>
      <w:r w:rsidRPr="00694A57">
        <w:rPr>
          <w:sz w:val="24"/>
          <w:szCs w:val="24"/>
        </w:rPr>
        <w:t>Боголюбова Л.Н., Обществознание. 10 класс. М.: Просвещение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Боголюбов Л.Н., Городецкая</w:t>
      </w:r>
      <w:r w:rsidR="00694A57" w:rsidRPr="00694A57">
        <w:rPr>
          <w:sz w:val="24"/>
          <w:szCs w:val="24"/>
        </w:rPr>
        <w:t xml:space="preserve"> Н.И., Матвеев А.И. / Под редакцией </w:t>
      </w:r>
      <w:r w:rsidRPr="00694A57">
        <w:rPr>
          <w:sz w:val="24"/>
          <w:szCs w:val="24"/>
        </w:rPr>
        <w:t xml:space="preserve">Боголюбова Л.Н., Обществознание. 11 класс. </w:t>
      </w:r>
    </w:p>
    <w:p w:rsidR="00D50F83" w:rsidRPr="00694A57" w:rsidRDefault="00A83632">
      <w:pPr>
        <w:spacing w:after="318"/>
        <w:ind w:left="360" w:firstLine="0"/>
        <w:rPr>
          <w:sz w:val="24"/>
          <w:szCs w:val="24"/>
        </w:rPr>
      </w:pPr>
      <w:r w:rsidRPr="00694A57">
        <w:rPr>
          <w:sz w:val="24"/>
          <w:szCs w:val="24"/>
        </w:rPr>
        <w:t>М.: Просвещение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pStyle w:val="1"/>
        <w:rPr>
          <w:sz w:val="24"/>
          <w:szCs w:val="24"/>
        </w:rPr>
      </w:pPr>
      <w:r w:rsidRPr="00694A57">
        <w:rPr>
          <w:sz w:val="24"/>
          <w:szCs w:val="24"/>
        </w:rPr>
        <w:t xml:space="preserve">УЧЕБНЫЙ ПЛАН (количество часов): </w:t>
      </w:r>
    </w:p>
    <w:p w:rsidR="00D50F83" w:rsidRPr="00694A57" w:rsidRDefault="00A83632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10 класс – 2 часа в неделю, 68 часов в год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694A57">
      <w:pPr>
        <w:numPr>
          <w:ilvl w:val="0"/>
          <w:numId w:val="2"/>
        </w:numPr>
        <w:spacing w:after="316"/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 xml:space="preserve">11 класс – 2 часа в неделю, 66 </w:t>
      </w:r>
      <w:r w:rsidR="00A83632" w:rsidRPr="00694A57">
        <w:rPr>
          <w:sz w:val="24"/>
          <w:szCs w:val="24"/>
        </w:rPr>
        <w:t>часов в год</w:t>
      </w:r>
      <w:r w:rsidR="00A83632"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pStyle w:val="1"/>
        <w:rPr>
          <w:sz w:val="24"/>
          <w:szCs w:val="24"/>
        </w:rPr>
      </w:pPr>
      <w:r w:rsidRPr="00694A57">
        <w:rPr>
          <w:sz w:val="24"/>
          <w:szCs w:val="24"/>
        </w:rPr>
        <w:t xml:space="preserve">ЦЕЛИ: </w:t>
      </w:r>
    </w:p>
    <w:p w:rsidR="00D50F83" w:rsidRPr="00694A57" w:rsidRDefault="00A83632">
      <w:pPr>
        <w:numPr>
          <w:ilvl w:val="0"/>
          <w:numId w:val="3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3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воспитание общероссийской идентичности, гражданской ответствен</w:t>
      </w:r>
      <w:r w:rsidR="00694A57" w:rsidRPr="00694A57">
        <w:rPr>
          <w:sz w:val="24"/>
          <w:szCs w:val="24"/>
        </w:rPr>
        <w:t xml:space="preserve">ности, правового самосознания, </w:t>
      </w:r>
      <w:r w:rsidRPr="00694A57">
        <w:rPr>
          <w:sz w:val="24"/>
          <w:szCs w:val="24"/>
        </w:rPr>
        <w:t>толерантности, приверженности гуманистическим и демократическим ценностям, закрепленным в Конституции Российской Федерации;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3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3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3"/>
        </w:numPr>
        <w:spacing w:after="317"/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формирование опыта применения полученных знаний и умений для решения типичн</w:t>
      </w:r>
      <w:r w:rsidR="00694A57" w:rsidRPr="00694A57">
        <w:rPr>
          <w:sz w:val="24"/>
          <w:szCs w:val="24"/>
        </w:rPr>
        <w:t>ых задач в области социальных о</w:t>
      </w:r>
      <w:r w:rsidR="00694A57">
        <w:rPr>
          <w:sz w:val="24"/>
          <w:szCs w:val="24"/>
        </w:rPr>
        <w:t>тношений; г</w:t>
      </w:r>
      <w:r w:rsidRPr="00694A57">
        <w:rPr>
          <w:sz w:val="24"/>
          <w:szCs w:val="24"/>
        </w:rPr>
        <w:t xml:space="preserve">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</w:t>
      </w:r>
      <w:r w:rsidRPr="00694A57">
        <w:rPr>
          <w:sz w:val="24"/>
          <w:szCs w:val="24"/>
        </w:rPr>
        <w:lastRenderedPageBreak/>
        <w:t>других людей с нормами поведения, установленными законом; содействия правовыми способами и средствами защите правопорядка в обществе.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pStyle w:val="1"/>
        <w:rPr>
          <w:sz w:val="24"/>
          <w:szCs w:val="24"/>
        </w:rPr>
      </w:pPr>
      <w:r w:rsidRPr="00694A57">
        <w:rPr>
          <w:sz w:val="24"/>
          <w:szCs w:val="24"/>
        </w:rPr>
        <w:t xml:space="preserve">ЗАДАЧИ: </w:t>
      </w:r>
    </w:p>
    <w:p w:rsidR="00D50F83" w:rsidRPr="00694A57" w:rsidRDefault="00A83632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содействовать самоопределению личности, созданию условий для её реализации;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формировать человека – гражданина, интегрированного в современную действительность и нацеленного на её совершенствование, ориентированного на развитие гражданского общества и утверждение правового государства;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воспитывать гражданственность и любовь к Родине;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создание у учащихся целостных представлений о жизни общества и человека в нем, адекватных современному уровню научных знаний;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spacing w:after="35" w:line="240" w:lineRule="auto"/>
        <w:ind w:left="0" w:firstLine="0"/>
        <w:jc w:val="center"/>
        <w:rPr>
          <w:sz w:val="24"/>
          <w:szCs w:val="24"/>
        </w:rPr>
      </w:pPr>
      <w:r w:rsidRPr="00694A57">
        <w:rPr>
          <w:sz w:val="24"/>
          <w:szCs w:val="24"/>
        </w:rPr>
        <w:t>выработка основ нравственной, правовой, экономической, политической, экологической культуры;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интеграция личности в систему национальных и мировой культур;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содействие взаимопониманию и</w:t>
      </w:r>
      <w:r w:rsidR="00694A57" w:rsidRPr="00694A57">
        <w:rPr>
          <w:sz w:val="24"/>
          <w:szCs w:val="24"/>
        </w:rPr>
        <w:t xml:space="preserve"> сотрудничеству между людьми, н</w:t>
      </w:r>
      <w:r w:rsidRPr="00694A57">
        <w:rPr>
          <w:sz w:val="24"/>
          <w:szCs w:val="24"/>
        </w:rPr>
        <w:t>ародами, различными расовыми, национальными, этническими, религиозными и социальными группами;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помощь в реализации права учащимися на свободный выбор взглядов и убеждений с учетом многообразия мировоззренческих подходов;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4"/>
        </w:numPr>
        <w:spacing w:after="315"/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ориентация учащихся на гуманистические и демократические ценности.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spacing w:after="317" w:line="233" w:lineRule="auto"/>
        <w:ind w:left="360" w:firstLine="0"/>
        <w:jc w:val="left"/>
        <w:rPr>
          <w:sz w:val="24"/>
          <w:szCs w:val="24"/>
        </w:rPr>
      </w:pPr>
      <w:r w:rsidRPr="00694A57">
        <w:rPr>
          <w:i/>
          <w:sz w:val="24"/>
          <w:szCs w:val="24"/>
        </w:rPr>
        <w:t>Программы обеспечивают достижение выпускниками средней школы определённых личностны</w:t>
      </w:r>
      <w:r w:rsidR="00694A57" w:rsidRPr="00694A57">
        <w:rPr>
          <w:i/>
          <w:sz w:val="24"/>
          <w:szCs w:val="24"/>
        </w:rPr>
        <w:t xml:space="preserve">х, </w:t>
      </w:r>
      <w:proofErr w:type="spellStart"/>
      <w:r w:rsidR="00694A57" w:rsidRPr="00694A57">
        <w:rPr>
          <w:i/>
          <w:sz w:val="24"/>
          <w:szCs w:val="24"/>
        </w:rPr>
        <w:t>метапредметных</w:t>
      </w:r>
      <w:proofErr w:type="spellEnd"/>
      <w:r w:rsidR="00694A57" w:rsidRPr="00694A57">
        <w:rPr>
          <w:i/>
          <w:sz w:val="24"/>
          <w:szCs w:val="24"/>
        </w:rPr>
        <w:t xml:space="preserve"> и предметных </w:t>
      </w:r>
      <w:r w:rsidRPr="00694A57">
        <w:rPr>
          <w:i/>
          <w:sz w:val="24"/>
          <w:szCs w:val="24"/>
        </w:rPr>
        <w:t>результатов.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pStyle w:val="1"/>
        <w:rPr>
          <w:sz w:val="24"/>
          <w:szCs w:val="24"/>
        </w:rPr>
      </w:pPr>
      <w:r w:rsidRPr="00694A57">
        <w:rPr>
          <w:sz w:val="24"/>
          <w:szCs w:val="24"/>
        </w:rPr>
        <w:t xml:space="preserve">ЛИЧНОСТНЫЕ РЕЗУЛЬТАТЫ освоения обществознания должны отражать: </w:t>
      </w:r>
    </w:p>
    <w:p w:rsidR="00D50F83" w:rsidRPr="00694A57" w:rsidRDefault="00A83632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готовность к служению Отечеству, его защите;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5"/>
        </w:numPr>
        <w:ind w:hanging="360"/>
        <w:rPr>
          <w:sz w:val="24"/>
          <w:szCs w:val="24"/>
        </w:rPr>
      </w:pPr>
      <w:proofErr w:type="spellStart"/>
      <w:r w:rsidRPr="00694A57">
        <w:rPr>
          <w:sz w:val="24"/>
          <w:szCs w:val="24"/>
        </w:rPr>
        <w:t>сформированность</w:t>
      </w:r>
      <w:proofErr w:type="spellEnd"/>
      <w:r w:rsidRPr="00694A57">
        <w:rPr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5"/>
        </w:numPr>
        <w:ind w:hanging="360"/>
        <w:rPr>
          <w:sz w:val="24"/>
          <w:szCs w:val="24"/>
        </w:rPr>
      </w:pPr>
      <w:proofErr w:type="spellStart"/>
      <w:r w:rsidRPr="00694A57">
        <w:rPr>
          <w:sz w:val="24"/>
          <w:szCs w:val="24"/>
        </w:rPr>
        <w:t>сформированность</w:t>
      </w:r>
      <w:proofErr w:type="spellEnd"/>
      <w:r w:rsidRPr="00694A57">
        <w:rPr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lastRenderedPageBreak/>
        <w:t>нравственное сознание и поведение на основе усвоения общечеловеческих ценностей;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5"/>
        </w:numPr>
        <w:ind w:hanging="360"/>
        <w:rPr>
          <w:sz w:val="24"/>
          <w:szCs w:val="24"/>
        </w:rPr>
      </w:pPr>
      <w:proofErr w:type="spellStart"/>
      <w:r w:rsidRPr="00694A57">
        <w:rPr>
          <w:sz w:val="24"/>
          <w:szCs w:val="24"/>
        </w:rPr>
        <w:t>сформированность</w:t>
      </w:r>
      <w:proofErr w:type="spellEnd"/>
      <w:r w:rsidRPr="00694A57">
        <w:rPr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5"/>
        </w:numPr>
        <w:spacing w:after="317"/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жизни. 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D855D0">
      <w:pPr>
        <w:pStyle w:val="1"/>
        <w:rPr>
          <w:sz w:val="24"/>
          <w:szCs w:val="24"/>
        </w:rPr>
      </w:pPr>
      <w:proofErr w:type="spellStart"/>
      <w:r>
        <w:rPr>
          <w:sz w:val="24"/>
          <w:szCs w:val="24"/>
        </w:rPr>
        <w:t>Метапредметные</w:t>
      </w:r>
      <w:proofErr w:type="spellEnd"/>
      <w:r>
        <w:rPr>
          <w:sz w:val="24"/>
          <w:szCs w:val="24"/>
        </w:rPr>
        <w:t xml:space="preserve"> результаты </w:t>
      </w:r>
      <w:r w:rsidR="00A83632" w:rsidRPr="00694A57">
        <w:rPr>
          <w:sz w:val="24"/>
          <w:szCs w:val="24"/>
        </w:rPr>
        <w:t xml:space="preserve">освоения обществознания должны отражать: </w:t>
      </w:r>
    </w:p>
    <w:p w:rsidR="00D50F83" w:rsidRPr="00694A57" w:rsidRDefault="00A83632">
      <w:pPr>
        <w:numPr>
          <w:ilvl w:val="0"/>
          <w:numId w:val="6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6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6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ind w:left="360" w:firstLine="0"/>
        <w:rPr>
          <w:sz w:val="24"/>
          <w:szCs w:val="24"/>
        </w:rPr>
      </w:pPr>
      <w:r w:rsidRPr="00694A57">
        <w:rPr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6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 xml:space="preserve">умение использовать средства информационных и коммуникационных </w:t>
      </w:r>
      <w:proofErr w:type="gramStart"/>
      <w:r w:rsidRPr="00694A57">
        <w:rPr>
          <w:sz w:val="24"/>
          <w:szCs w:val="24"/>
        </w:rPr>
        <w:t>технологий  в</w:t>
      </w:r>
      <w:proofErr w:type="gramEnd"/>
      <w:r w:rsidRPr="00694A57">
        <w:rPr>
          <w:sz w:val="24"/>
          <w:szCs w:val="24"/>
        </w:rPr>
        <w:t xml:space="preserve">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6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умение определять назначение и функции различных социальных институтов;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6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6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6"/>
        </w:numPr>
        <w:spacing w:after="317"/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694A57">
      <w:pPr>
        <w:pStyle w:val="1"/>
        <w:rPr>
          <w:sz w:val="24"/>
          <w:szCs w:val="24"/>
        </w:rPr>
      </w:pPr>
      <w:r w:rsidRPr="00694A57">
        <w:rPr>
          <w:sz w:val="24"/>
          <w:szCs w:val="24"/>
        </w:rPr>
        <w:t>Предметные результаты</w:t>
      </w:r>
    </w:p>
    <w:p w:rsidR="00D50F83" w:rsidRPr="00694A57" w:rsidRDefault="00A83632">
      <w:pPr>
        <w:numPr>
          <w:ilvl w:val="0"/>
          <w:numId w:val="7"/>
        </w:numPr>
        <w:ind w:hanging="360"/>
        <w:rPr>
          <w:sz w:val="24"/>
          <w:szCs w:val="24"/>
        </w:rPr>
      </w:pPr>
      <w:proofErr w:type="spellStart"/>
      <w:r w:rsidRPr="00694A57">
        <w:rPr>
          <w:sz w:val="24"/>
          <w:szCs w:val="24"/>
        </w:rPr>
        <w:t>сформированность</w:t>
      </w:r>
      <w:proofErr w:type="spellEnd"/>
      <w:r w:rsidRPr="00694A57">
        <w:rPr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7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владение базовым понятийным аппаратом социальных наук;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7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lastRenderedPageBreak/>
        <w:t>владение умениями выявлять причинно-следственные, функциональные, иерархические и другие связи социальных объектов и процессов;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7"/>
        </w:numPr>
        <w:ind w:hanging="360"/>
        <w:rPr>
          <w:sz w:val="24"/>
          <w:szCs w:val="24"/>
        </w:rPr>
      </w:pPr>
      <w:proofErr w:type="spellStart"/>
      <w:r w:rsidRPr="00694A57">
        <w:rPr>
          <w:sz w:val="24"/>
          <w:szCs w:val="24"/>
        </w:rPr>
        <w:t>сформированность</w:t>
      </w:r>
      <w:proofErr w:type="spellEnd"/>
      <w:r w:rsidRPr="00694A57">
        <w:rPr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7"/>
        </w:numPr>
        <w:ind w:hanging="360"/>
        <w:rPr>
          <w:sz w:val="24"/>
          <w:szCs w:val="24"/>
        </w:rPr>
      </w:pPr>
      <w:proofErr w:type="spellStart"/>
      <w:r w:rsidRPr="00694A57">
        <w:rPr>
          <w:sz w:val="24"/>
          <w:szCs w:val="24"/>
        </w:rPr>
        <w:t>сформированность</w:t>
      </w:r>
      <w:proofErr w:type="spellEnd"/>
      <w:r w:rsidRPr="00694A57">
        <w:rPr>
          <w:sz w:val="24"/>
          <w:szCs w:val="24"/>
        </w:rPr>
        <w:t xml:space="preserve"> представлений о методах познания социальных явлений и процессов;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7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владение умениями применять полученные знания в повседневной жизни, прогнозировать последствия принимаемых решений;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7"/>
        </w:numPr>
        <w:ind w:hanging="360"/>
        <w:rPr>
          <w:sz w:val="24"/>
          <w:szCs w:val="24"/>
        </w:rPr>
      </w:pPr>
      <w:proofErr w:type="spellStart"/>
      <w:r w:rsidRPr="00694A57">
        <w:rPr>
          <w:sz w:val="24"/>
          <w:szCs w:val="24"/>
        </w:rPr>
        <w:t>сформированность</w:t>
      </w:r>
      <w:proofErr w:type="spellEnd"/>
      <w:r w:rsidRPr="00694A57">
        <w:rPr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7"/>
        </w:numPr>
        <w:ind w:hanging="360"/>
        <w:rPr>
          <w:sz w:val="24"/>
          <w:szCs w:val="24"/>
        </w:rPr>
      </w:pPr>
      <w:proofErr w:type="spellStart"/>
      <w:r w:rsidRPr="00694A57">
        <w:rPr>
          <w:sz w:val="24"/>
          <w:szCs w:val="24"/>
        </w:rPr>
        <w:t>сформированность</w:t>
      </w:r>
      <w:proofErr w:type="spellEnd"/>
      <w:r w:rsidRPr="00694A57">
        <w:rPr>
          <w:sz w:val="24"/>
          <w:szCs w:val="24"/>
        </w:rPr>
        <w:t xml:space="preserve"> мировоззренческой, ценностно-смысловой сферы обучающихся, росси</w:t>
      </w:r>
      <w:r w:rsidR="00694A57">
        <w:rPr>
          <w:sz w:val="24"/>
          <w:szCs w:val="24"/>
        </w:rPr>
        <w:t xml:space="preserve">йской гражданской идентичности, </w:t>
      </w:r>
      <w:proofErr w:type="spellStart"/>
      <w:r w:rsidRPr="00694A57">
        <w:rPr>
          <w:sz w:val="24"/>
          <w:szCs w:val="24"/>
        </w:rPr>
        <w:t>поликультурности</w:t>
      </w:r>
      <w:proofErr w:type="spellEnd"/>
      <w:r w:rsidRPr="00694A57">
        <w:rPr>
          <w:sz w:val="24"/>
          <w:szCs w:val="24"/>
        </w:rPr>
        <w:t>, толерантности, приверженности ценностям, закреплённым Конституцией Российской Федерации;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7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понимание роли России в многообразном, быстро меняющемся глобальном мире;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7"/>
        </w:numPr>
        <w:ind w:hanging="360"/>
        <w:rPr>
          <w:sz w:val="24"/>
          <w:szCs w:val="24"/>
        </w:rPr>
      </w:pPr>
      <w:proofErr w:type="spellStart"/>
      <w:r w:rsidRPr="00694A57">
        <w:rPr>
          <w:sz w:val="24"/>
          <w:szCs w:val="24"/>
        </w:rPr>
        <w:t>сформированность</w:t>
      </w:r>
      <w:proofErr w:type="spellEnd"/>
      <w:r w:rsidRPr="00694A57">
        <w:rPr>
          <w:sz w:val="24"/>
          <w:szCs w:val="24"/>
        </w:rPr>
        <w:t xml:space="preserve">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7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формирование целостного восприятия всего спектра природных, экономических, социальных реалий;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7"/>
        </w:numPr>
        <w:ind w:hanging="360"/>
        <w:rPr>
          <w:sz w:val="24"/>
          <w:szCs w:val="24"/>
        </w:rPr>
      </w:pPr>
      <w:proofErr w:type="spellStart"/>
      <w:r w:rsidRPr="00694A57">
        <w:rPr>
          <w:sz w:val="24"/>
          <w:szCs w:val="24"/>
        </w:rPr>
        <w:t>сформированность</w:t>
      </w:r>
      <w:proofErr w:type="spellEnd"/>
      <w:r w:rsidRPr="00694A57">
        <w:rPr>
          <w:sz w:val="24"/>
          <w:szCs w:val="24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нём, с целью проверки гипотез и интерпретации данных различных источников;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7"/>
        </w:numPr>
        <w:spacing w:after="317"/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владение знаниями о многообразии взглядов и теорий по тематике общественных наук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pStyle w:val="1"/>
        <w:rPr>
          <w:sz w:val="24"/>
          <w:szCs w:val="24"/>
        </w:rPr>
      </w:pPr>
      <w:r w:rsidRPr="00694A57">
        <w:rPr>
          <w:sz w:val="24"/>
          <w:szCs w:val="24"/>
        </w:rPr>
        <w:t xml:space="preserve">Требования к уровню подготовки учащихся </w:t>
      </w:r>
    </w:p>
    <w:p w:rsidR="00D50F83" w:rsidRPr="00694A57" w:rsidRDefault="00A83632">
      <w:pPr>
        <w:numPr>
          <w:ilvl w:val="0"/>
          <w:numId w:val="8"/>
        </w:numPr>
        <w:spacing w:after="31" w:line="236" w:lineRule="auto"/>
        <w:ind w:hanging="360"/>
        <w:rPr>
          <w:sz w:val="24"/>
          <w:szCs w:val="24"/>
        </w:rPr>
      </w:pPr>
      <w:r w:rsidRPr="00694A57">
        <w:rPr>
          <w:b/>
          <w:sz w:val="24"/>
          <w:szCs w:val="24"/>
        </w:rPr>
        <w:t>Учащиеся должны знать/понимать</w:t>
      </w:r>
      <w:r w:rsidRPr="00694A57">
        <w:rPr>
          <w:color w:val="01314B"/>
          <w:sz w:val="24"/>
          <w:szCs w:val="24"/>
        </w:rPr>
        <w:t xml:space="preserve"> </w:t>
      </w:r>
    </w:p>
    <w:p w:rsid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 xml:space="preserve">биосоциальную сущность человека, основные этапы и факторы социализации личности, место и роль человека в </w:t>
      </w:r>
      <w:r w:rsidR="00694A57">
        <w:rPr>
          <w:sz w:val="24"/>
          <w:szCs w:val="24"/>
        </w:rPr>
        <w:t>системе общественных отношений;</w:t>
      </w:r>
    </w:p>
    <w:p w:rsidR="00D50F83" w:rsidRPr="00694A57" w:rsidRDefault="00694A57">
      <w:pPr>
        <w:numPr>
          <w:ilvl w:val="0"/>
          <w:numId w:val="8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т</w:t>
      </w:r>
      <w:r w:rsidR="00A83632" w:rsidRPr="00694A57">
        <w:rPr>
          <w:sz w:val="24"/>
          <w:szCs w:val="24"/>
        </w:rPr>
        <w:t>енденции развития общества в целом как сложной динамической системы, а также важнейших социальных институтов;</w:t>
      </w:r>
      <w:r w:rsidR="00A83632"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  <w:r w:rsidRPr="00694A57">
        <w:rPr>
          <w:color w:val="01314B"/>
          <w:sz w:val="24"/>
          <w:szCs w:val="24"/>
        </w:rPr>
        <w:t xml:space="preserve"> </w:t>
      </w:r>
    </w:p>
    <w:p w:rsidR="00694A57" w:rsidRPr="00694A57" w:rsidRDefault="00A83632">
      <w:pPr>
        <w:numPr>
          <w:ilvl w:val="0"/>
          <w:numId w:val="8"/>
        </w:numPr>
        <w:spacing w:after="299" w:line="506" w:lineRule="auto"/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особенности социально-гуманитарного познания;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694A57">
      <w:pPr>
        <w:numPr>
          <w:ilvl w:val="0"/>
          <w:numId w:val="8"/>
        </w:numPr>
        <w:spacing w:after="299" w:line="506" w:lineRule="auto"/>
        <w:ind w:hanging="360"/>
        <w:rPr>
          <w:sz w:val="24"/>
          <w:szCs w:val="24"/>
        </w:rPr>
      </w:pPr>
      <w:r w:rsidRPr="00694A57">
        <w:rPr>
          <w:b/>
          <w:sz w:val="24"/>
          <w:szCs w:val="24"/>
        </w:rPr>
        <w:t>У</w:t>
      </w:r>
      <w:r w:rsidR="00A83632" w:rsidRPr="00694A57">
        <w:rPr>
          <w:b/>
          <w:sz w:val="24"/>
          <w:szCs w:val="24"/>
        </w:rPr>
        <w:t>меть</w:t>
      </w:r>
      <w:r w:rsidR="00A83632"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характеризовать основные социальные объекты, выделяя их существенные признаки, закономерности развития;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ind w:left="360" w:firstLine="0"/>
        <w:rPr>
          <w:sz w:val="24"/>
          <w:szCs w:val="24"/>
        </w:rPr>
      </w:pPr>
      <w:r w:rsidRPr="00694A57">
        <w:rPr>
          <w:sz w:val="24"/>
          <w:szCs w:val="24"/>
        </w:rPr>
        <w:t>анализировать информацию о социальных объектах, выделяя их общие черты и различия, устанавливать соответствия между сущ</w:t>
      </w:r>
      <w:r w:rsidR="00694A57">
        <w:rPr>
          <w:sz w:val="24"/>
          <w:szCs w:val="24"/>
        </w:rPr>
        <w:t xml:space="preserve">ественными чертами и признаками, </w:t>
      </w:r>
      <w:r w:rsidRPr="00694A57">
        <w:rPr>
          <w:sz w:val="24"/>
          <w:szCs w:val="24"/>
        </w:rPr>
        <w:t>изученных социальны</w:t>
      </w:r>
      <w:r w:rsidR="00D855D0">
        <w:rPr>
          <w:sz w:val="24"/>
          <w:szCs w:val="24"/>
        </w:rPr>
        <w:t xml:space="preserve">х явлений и </w:t>
      </w:r>
      <w:proofErr w:type="gramStart"/>
      <w:r w:rsidR="00D855D0">
        <w:rPr>
          <w:sz w:val="24"/>
          <w:szCs w:val="24"/>
        </w:rPr>
        <w:t>обществоведческими т</w:t>
      </w:r>
      <w:r w:rsidRPr="00694A57">
        <w:rPr>
          <w:sz w:val="24"/>
          <w:szCs w:val="24"/>
        </w:rPr>
        <w:t>ерминами</w:t>
      </w:r>
      <w:proofErr w:type="gramEnd"/>
      <w:r w:rsidRPr="00694A57">
        <w:rPr>
          <w:sz w:val="24"/>
          <w:szCs w:val="24"/>
        </w:rPr>
        <w:t xml:space="preserve"> и понятиями;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раскрывать на примерах изученные теоретические положения и понятия социально-экономических и гуманитарных наук;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lastRenderedPageBreak/>
        <w:t>осуществлять поиск социальной информации, представленной в различных знаковых системах;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подготовить устное выступление, творческую работу по социальной проблематике;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spacing w:after="323"/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spacing w:after="312" w:line="236" w:lineRule="auto"/>
        <w:ind w:left="370" w:hanging="10"/>
        <w:jc w:val="left"/>
        <w:rPr>
          <w:sz w:val="24"/>
          <w:szCs w:val="24"/>
        </w:rPr>
      </w:pPr>
      <w:r w:rsidRPr="00694A57">
        <w:rPr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различными социальными институтами;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совершенствования собственной познавательной деятельности;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социальной информации;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решения практических жизненных проблем, возникающих в социальной деятельности;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ориентировки в актуальных общественных событиях и процессах; определения личной и гражданской позиции;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предвидения возможных последствий определенных социальных действий;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оценки происходящих событий и поведения людей с точки зрения морали и права;</w:t>
      </w:r>
      <w:r w:rsidRPr="00694A57">
        <w:rPr>
          <w:color w:val="01314B"/>
          <w:sz w:val="24"/>
          <w:szCs w:val="24"/>
        </w:rPr>
        <w:t xml:space="preserve"> </w:t>
      </w:r>
    </w:p>
    <w:p w:rsidR="00694A57" w:rsidRPr="00694A57" w:rsidRDefault="00A83632">
      <w:pPr>
        <w:numPr>
          <w:ilvl w:val="0"/>
          <w:numId w:val="8"/>
        </w:numPr>
        <w:spacing w:after="317"/>
        <w:ind w:hanging="360"/>
        <w:rPr>
          <w:sz w:val="24"/>
          <w:szCs w:val="24"/>
        </w:rPr>
      </w:pPr>
      <w:r w:rsidRPr="00694A57">
        <w:rPr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numPr>
          <w:ilvl w:val="0"/>
          <w:numId w:val="8"/>
        </w:numPr>
        <w:spacing w:after="317"/>
        <w:ind w:hanging="360"/>
        <w:rPr>
          <w:sz w:val="24"/>
          <w:szCs w:val="24"/>
        </w:rPr>
      </w:pPr>
      <w:r w:rsidRPr="00694A57">
        <w:rPr>
          <w:rFonts w:ascii="Wingdings" w:eastAsia="Wingdings" w:hAnsi="Wingdings" w:cs="Wingdings"/>
          <w:color w:val="01314B"/>
          <w:sz w:val="24"/>
          <w:szCs w:val="24"/>
        </w:rPr>
        <w:t></w:t>
      </w:r>
      <w:r w:rsidRPr="00694A57">
        <w:rPr>
          <w:rFonts w:ascii="Arial" w:eastAsia="Arial" w:hAnsi="Arial" w:cs="Arial"/>
          <w:color w:val="01314B"/>
          <w:sz w:val="24"/>
          <w:szCs w:val="24"/>
        </w:rPr>
        <w:t xml:space="preserve"> </w:t>
      </w:r>
      <w:r w:rsidRPr="00694A57">
        <w:rPr>
          <w:sz w:val="24"/>
          <w:szCs w:val="24"/>
        </w:rPr>
        <w:t>осуществления конструктивного взаимодействия людей с разными убеждениями, культурными ценностями, социальным положением.</w:t>
      </w:r>
      <w:r w:rsidRPr="00694A57">
        <w:rPr>
          <w:b/>
          <w:i/>
          <w:color w:val="01314B"/>
          <w:sz w:val="24"/>
          <w:szCs w:val="24"/>
        </w:rPr>
        <w:t xml:space="preserve"> 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pStyle w:val="1"/>
        <w:rPr>
          <w:sz w:val="24"/>
          <w:szCs w:val="24"/>
        </w:rPr>
      </w:pPr>
      <w:r w:rsidRPr="00694A57">
        <w:rPr>
          <w:sz w:val="24"/>
          <w:szCs w:val="24"/>
        </w:rPr>
        <w:t xml:space="preserve">ФОРМЫ ТЕКУЩЕГО КОНТРОЛЯ И ПРОМЕЖУТОЧНОЙ АТТЕСТАЦИИ </w:t>
      </w:r>
    </w:p>
    <w:p w:rsidR="00D50F83" w:rsidRPr="00694A57" w:rsidRDefault="00A83632">
      <w:pPr>
        <w:spacing w:after="314"/>
        <w:ind w:left="360" w:firstLine="0"/>
        <w:rPr>
          <w:sz w:val="24"/>
          <w:szCs w:val="24"/>
        </w:rPr>
      </w:pPr>
      <w:r w:rsidRPr="00694A57">
        <w:rPr>
          <w:sz w:val="24"/>
          <w:szCs w:val="24"/>
        </w:rPr>
        <w:t xml:space="preserve">Вводятся все виды контроля: </w:t>
      </w:r>
      <w:r w:rsidRPr="00694A57">
        <w:rPr>
          <w:i/>
          <w:sz w:val="24"/>
          <w:szCs w:val="24"/>
        </w:rPr>
        <w:t>текущий, тематический, итоговый</w:t>
      </w:r>
      <w:r w:rsidRPr="00694A57">
        <w:rPr>
          <w:sz w:val="24"/>
          <w:szCs w:val="24"/>
        </w:rPr>
        <w:t>. Основная цель текущего опроса — проверка того, как идет процесс формирования знаний, умений, связанных с изучением природы, общественных явлений (наблюдать, сравнивать, классифицировать, устанавливать причину, определять свойства и т.п.), анализ деятельности учителя и корректировка ее в том случае, если это необходимо.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spacing w:after="314"/>
        <w:ind w:left="360" w:firstLine="0"/>
        <w:rPr>
          <w:sz w:val="24"/>
          <w:szCs w:val="24"/>
        </w:rPr>
      </w:pPr>
      <w:r w:rsidRPr="00694A57">
        <w:rPr>
          <w:sz w:val="24"/>
          <w:szCs w:val="24"/>
        </w:rPr>
        <w:t>Текущий контроль проводится в период становления знаний умений школьника, а это происходит в разные сроки. Текущий контроль может проводиться на каждом уроке в виде индивидуального опроса, выполнения заданий на карточках, тестовых упражнений и др. Для текущего контроля можно использовать упражнения, данные в рабочих тетрадях.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spacing w:after="314"/>
        <w:ind w:left="360" w:firstLine="0"/>
        <w:rPr>
          <w:sz w:val="24"/>
          <w:szCs w:val="24"/>
        </w:rPr>
      </w:pPr>
      <w:r w:rsidRPr="00694A57">
        <w:rPr>
          <w:sz w:val="24"/>
          <w:szCs w:val="24"/>
        </w:rPr>
        <w:t>Тематический контроль осуществляется по завершении крупного блока (темы). Он позволяет оценить знания и умения учащихся, полученные в ходе достаточно продолжительного периода работы.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spacing w:after="314"/>
        <w:ind w:left="360" w:firstLine="0"/>
        <w:rPr>
          <w:sz w:val="24"/>
          <w:szCs w:val="24"/>
        </w:rPr>
      </w:pPr>
      <w:r w:rsidRPr="00D855D0">
        <w:rPr>
          <w:sz w:val="24"/>
          <w:szCs w:val="24"/>
        </w:rPr>
        <w:lastRenderedPageBreak/>
        <w:t xml:space="preserve">Итоговый контроль </w:t>
      </w:r>
      <w:r w:rsidRPr="00694A57">
        <w:rPr>
          <w:sz w:val="24"/>
          <w:szCs w:val="24"/>
        </w:rPr>
        <w:t>осуществляется по завершении каждого года обучения.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ind w:left="360" w:firstLine="0"/>
        <w:rPr>
          <w:sz w:val="24"/>
          <w:szCs w:val="24"/>
        </w:rPr>
      </w:pPr>
      <w:r w:rsidRPr="00694A57">
        <w:rPr>
          <w:sz w:val="24"/>
          <w:szCs w:val="24"/>
        </w:rPr>
        <w:t xml:space="preserve">Учитель систематически использует </w:t>
      </w:r>
      <w:r w:rsidRPr="00D855D0">
        <w:rPr>
          <w:sz w:val="24"/>
          <w:szCs w:val="24"/>
        </w:rPr>
        <w:t>различные методы и формы организации</w:t>
      </w:r>
      <w:r w:rsidRPr="00694A57">
        <w:rPr>
          <w:sz w:val="24"/>
          <w:szCs w:val="24"/>
        </w:rPr>
        <w:t xml:space="preserve"> опроса: устный, письменный (самостоятельные и контрольные работы), а также опрос тестового характера.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D50F83">
      <w:pPr>
        <w:rPr>
          <w:sz w:val="24"/>
          <w:szCs w:val="24"/>
        </w:rPr>
        <w:sectPr w:rsidR="00D50F83" w:rsidRPr="00694A57">
          <w:headerReference w:type="even" r:id="rId7"/>
          <w:headerReference w:type="default" r:id="rId8"/>
          <w:headerReference w:type="first" r:id="rId9"/>
          <w:pgSz w:w="11906" w:h="16838"/>
          <w:pgMar w:top="1173" w:right="842" w:bottom="1217" w:left="1342" w:header="720" w:footer="720" w:gutter="0"/>
          <w:cols w:space="720"/>
          <w:titlePg/>
        </w:sectPr>
      </w:pPr>
    </w:p>
    <w:p w:rsidR="00D50F83" w:rsidRPr="00694A57" w:rsidRDefault="00A83632">
      <w:pPr>
        <w:spacing w:after="317"/>
        <w:ind w:left="-15" w:firstLine="0"/>
        <w:rPr>
          <w:sz w:val="24"/>
          <w:szCs w:val="24"/>
        </w:rPr>
      </w:pPr>
      <w:r w:rsidRPr="00694A57">
        <w:rPr>
          <w:i/>
          <w:sz w:val="24"/>
          <w:szCs w:val="24"/>
        </w:rPr>
        <w:lastRenderedPageBreak/>
        <w:t>Устный опрос</w:t>
      </w:r>
      <w:r w:rsidRPr="00694A57">
        <w:rPr>
          <w:sz w:val="24"/>
          <w:szCs w:val="24"/>
        </w:rPr>
        <w:t xml:space="preserve"> </w:t>
      </w:r>
      <w:proofErr w:type="gramStart"/>
      <w:r w:rsidRPr="00694A57">
        <w:rPr>
          <w:sz w:val="24"/>
          <w:szCs w:val="24"/>
        </w:rPr>
        <w:t>—  это</w:t>
      </w:r>
      <w:proofErr w:type="gramEnd"/>
      <w:r w:rsidRPr="00694A57">
        <w:rPr>
          <w:sz w:val="24"/>
          <w:szCs w:val="24"/>
        </w:rPr>
        <w:t xml:space="preserve"> диалог учителя с одним учеником (индивидуальный опрос) или со всем классом (фронтальный опрос), очень важно продумать вопросы к беседе, которые проверят не столько способность учеников запоминать и воспроизводить текст (правило, образец), сколько уровень осознанности полученных знаний, умение их применять в нестандартной ситуации.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Pr="00694A57" w:rsidRDefault="00A83632">
      <w:pPr>
        <w:spacing w:after="312"/>
        <w:ind w:left="-15" w:firstLine="0"/>
        <w:rPr>
          <w:sz w:val="24"/>
          <w:szCs w:val="24"/>
        </w:rPr>
      </w:pPr>
      <w:r w:rsidRPr="00694A57">
        <w:rPr>
          <w:i/>
          <w:sz w:val="24"/>
          <w:szCs w:val="24"/>
        </w:rPr>
        <w:t>Письменный опрос</w:t>
      </w:r>
      <w:r w:rsidRPr="00694A57">
        <w:rPr>
          <w:sz w:val="24"/>
          <w:szCs w:val="24"/>
        </w:rPr>
        <w:t xml:space="preserve"> — это самостоятельные и контрольные работы. На проведение самостоятельной работы потребуется 10–15 минут. Цель ее: проверить, как идет формирование знаний и умений по теме курса, изучение которой еще не закончено. Основное значение этих работ в том, что учитель вовремя может скорректировать процесс обучения и помочь учащимся устранить возникшие трудности.</w:t>
      </w:r>
      <w:r w:rsidRPr="00694A57">
        <w:rPr>
          <w:color w:val="01314B"/>
          <w:sz w:val="24"/>
          <w:szCs w:val="24"/>
        </w:rPr>
        <w:t xml:space="preserve"> </w:t>
      </w:r>
      <w:r w:rsidRPr="00694A57">
        <w:rPr>
          <w:sz w:val="24"/>
          <w:szCs w:val="24"/>
        </w:rPr>
        <w:t xml:space="preserve">Для отслеживания динамики результативности учащихся применяются различные </w:t>
      </w:r>
      <w:r w:rsidRPr="00694A57">
        <w:rPr>
          <w:i/>
          <w:sz w:val="24"/>
          <w:szCs w:val="24"/>
        </w:rPr>
        <w:t xml:space="preserve">формы </w:t>
      </w:r>
      <w:proofErr w:type="spellStart"/>
      <w:proofErr w:type="gramStart"/>
      <w:r w:rsidRPr="00694A57">
        <w:rPr>
          <w:i/>
          <w:sz w:val="24"/>
          <w:szCs w:val="24"/>
        </w:rPr>
        <w:t>контроля:</w:t>
      </w:r>
      <w:r w:rsidRPr="00694A57">
        <w:rPr>
          <w:sz w:val="24"/>
          <w:szCs w:val="24"/>
        </w:rPr>
        <w:t>промежуточные</w:t>
      </w:r>
      <w:proofErr w:type="spellEnd"/>
      <w:proofErr w:type="gramEnd"/>
      <w:r w:rsidRPr="00694A57">
        <w:rPr>
          <w:sz w:val="24"/>
          <w:szCs w:val="24"/>
        </w:rPr>
        <w:t xml:space="preserve"> и итоговые тестовые проверочные работы; самостоятельные работы; фронтальный и индивидуальный опрос; творческие задания (защита рефератов и проектов).</w:t>
      </w:r>
      <w:r w:rsidRPr="00694A57">
        <w:rPr>
          <w:color w:val="01314B"/>
          <w:sz w:val="24"/>
          <w:szCs w:val="24"/>
        </w:rPr>
        <w:t xml:space="preserve"> </w:t>
      </w:r>
    </w:p>
    <w:p w:rsidR="00D50F83" w:rsidRDefault="00A83632">
      <w:pPr>
        <w:spacing w:after="275"/>
        <w:ind w:left="-15" w:firstLine="0"/>
      </w:pPr>
      <w:r w:rsidRPr="00694A57">
        <w:rPr>
          <w:sz w:val="24"/>
          <w:szCs w:val="24"/>
        </w:rPr>
        <w:t>Для подготовки к государственной итоговой аттестации школьников на уроках проводится тестирование, решение заданий ЕГЭ из сборников</w:t>
      </w:r>
      <w:r>
        <w:t>.</w:t>
      </w:r>
      <w:r>
        <w:rPr>
          <w:color w:val="01314B"/>
        </w:rPr>
        <w:t xml:space="preserve"> </w:t>
      </w:r>
    </w:p>
    <w:p w:rsidR="00D50F83" w:rsidRDefault="00A83632">
      <w:pPr>
        <w:spacing w:after="314" w:line="240" w:lineRule="auto"/>
        <w:ind w:left="0" w:firstLine="0"/>
        <w:jc w:val="left"/>
      </w:pPr>
      <w:r>
        <w:rPr>
          <w:color w:val="01314B"/>
        </w:rPr>
        <w:t xml:space="preserve">  </w:t>
      </w:r>
    </w:p>
    <w:p w:rsidR="00D50F83" w:rsidRDefault="00A83632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50F83">
      <w:headerReference w:type="even" r:id="rId10"/>
      <w:headerReference w:type="default" r:id="rId11"/>
      <w:headerReference w:type="first" r:id="rId12"/>
      <w:pgSz w:w="11906" w:h="16838"/>
      <w:pgMar w:top="1440" w:right="843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022" w:rsidRDefault="00A83632">
      <w:pPr>
        <w:spacing w:after="0" w:line="240" w:lineRule="auto"/>
      </w:pPr>
      <w:r>
        <w:separator/>
      </w:r>
    </w:p>
  </w:endnote>
  <w:endnote w:type="continuationSeparator" w:id="0">
    <w:p w:rsidR="00B73022" w:rsidRDefault="00A8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022" w:rsidRDefault="00A83632">
      <w:pPr>
        <w:spacing w:after="0" w:line="240" w:lineRule="auto"/>
      </w:pPr>
      <w:r>
        <w:separator/>
      </w:r>
    </w:p>
  </w:footnote>
  <w:footnote w:type="continuationSeparator" w:id="0">
    <w:p w:rsidR="00B73022" w:rsidRDefault="00A8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83" w:rsidRDefault="00A83632">
    <w:pPr>
      <w:spacing w:after="0" w:line="240" w:lineRule="auto"/>
      <w:ind w:left="0" w:firstLine="0"/>
      <w:jc w:val="left"/>
    </w:pPr>
    <w:r>
      <w:rPr>
        <w:rFonts w:ascii="Wingdings" w:eastAsia="Wingdings" w:hAnsi="Wingdings" w:cs="Wingdings"/>
        <w:color w:val="01314B"/>
        <w:sz w:val="20"/>
      </w:rPr>
      <w:t></w:t>
    </w:r>
    <w:r>
      <w:rPr>
        <w:rFonts w:ascii="Arial" w:eastAsia="Arial" w:hAnsi="Arial" w:cs="Arial"/>
        <w:color w:val="01314B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83" w:rsidRDefault="00A83632">
    <w:pPr>
      <w:spacing w:after="0" w:line="240" w:lineRule="auto"/>
      <w:ind w:left="0" w:firstLine="0"/>
    </w:pPr>
    <w:r>
      <w:rPr>
        <w:rFonts w:ascii="Wingdings" w:eastAsia="Wingdings" w:hAnsi="Wingdings" w:cs="Wingdings"/>
        <w:color w:val="01314B"/>
        <w:sz w:val="20"/>
      </w:rPr>
      <w:t></w:t>
    </w:r>
    <w:r>
      <w:rPr>
        <w:rFonts w:ascii="Arial" w:eastAsia="Arial" w:hAnsi="Arial" w:cs="Arial"/>
        <w:color w:val="01314B"/>
        <w:sz w:val="20"/>
      </w:rPr>
      <w:t xml:space="preserve"> </w:t>
    </w:r>
    <w:r>
      <w:rPr>
        <w:rFonts w:ascii="Arial" w:eastAsia="Arial" w:hAnsi="Arial" w:cs="Arial"/>
        <w:color w:val="01314B"/>
        <w:sz w:val="20"/>
      </w:rPr>
      <w:tab/>
    </w:r>
    <w:r>
      <w:t xml:space="preserve"> </w:t>
    </w:r>
  </w:p>
  <w:p w:rsidR="00D50F83" w:rsidRDefault="00A83632">
    <w:pPr>
      <w:spacing w:after="0" w:line="240" w:lineRule="auto"/>
      <w:ind w:left="0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83" w:rsidRDefault="00D50F83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83" w:rsidRDefault="00D50F83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83" w:rsidRDefault="00D50F83">
    <w:pPr>
      <w:spacing w:after="0" w:line="276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83" w:rsidRDefault="00D50F83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933AC"/>
    <w:multiLevelType w:val="hybridMultilevel"/>
    <w:tmpl w:val="F0488C72"/>
    <w:lvl w:ilvl="0" w:tplc="52B07E8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F8B1A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EAB14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1EE58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AC43B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D492F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04E57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0A819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D2939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8946F8"/>
    <w:multiLevelType w:val="hybridMultilevel"/>
    <w:tmpl w:val="CC8E0A9A"/>
    <w:lvl w:ilvl="0" w:tplc="029C70FE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F07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24FAC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46092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8C1CE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6B05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20EA8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4CF84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72DD1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27642A"/>
    <w:multiLevelType w:val="hybridMultilevel"/>
    <w:tmpl w:val="D264E578"/>
    <w:lvl w:ilvl="0" w:tplc="AFA6EC8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C4E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D02B5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D8044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C8819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F028B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28715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A4E2B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661DD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333626"/>
    <w:multiLevelType w:val="hybridMultilevel"/>
    <w:tmpl w:val="0404598A"/>
    <w:lvl w:ilvl="0" w:tplc="9A96D9FA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80E1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52E33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F09F6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8233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ACCF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2E52A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B6121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94891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004336A"/>
    <w:multiLevelType w:val="hybridMultilevel"/>
    <w:tmpl w:val="44C82788"/>
    <w:lvl w:ilvl="0" w:tplc="105609F8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2E25D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5871B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7A3A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A81EC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0EEF5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7479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D6635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687A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1B7BAD"/>
    <w:multiLevelType w:val="hybridMultilevel"/>
    <w:tmpl w:val="CF4C3570"/>
    <w:lvl w:ilvl="0" w:tplc="97E2222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70D76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54840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C2943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50072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32D52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0E9DE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32F47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62DB9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B8466FE"/>
    <w:multiLevelType w:val="hybridMultilevel"/>
    <w:tmpl w:val="D58AA462"/>
    <w:lvl w:ilvl="0" w:tplc="F26CB8D4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7835E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DEF01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614C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34E21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AE15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5C214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2F34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4B0B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C200F9"/>
    <w:multiLevelType w:val="hybridMultilevel"/>
    <w:tmpl w:val="22D0CE46"/>
    <w:lvl w:ilvl="0" w:tplc="E68E57F6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50FF2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9E51D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887C7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DE17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9C54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46E4C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2A7C3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B8014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83"/>
    <w:rsid w:val="00626CE3"/>
    <w:rsid w:val="00694A57"/>
    <w:rsid w:val="00A83632"/>
    <w:rsid w:val="00B73022"/>
    <w:rsid w:val="00D50F83"/>
    <w:rsid w:val="00D8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3D9B5-5FAA-47DD-8F87-11708399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 w:line="242" w:lineRule="auto"/>
      <w:ind w:left="355" w:hanging="37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3" w:line="346" w:lineRule="auto"/>
      <w:ind w:left="355" w:right="-15" w:hanging="10"/>
      <w:outlineLvl w:val="0"/>
    </w:pPr>
    <w:rPr>
      <w:rFonts w:ascii="Times New Roman" w:eastAsia="Times New Roman" w:hAnsi="Times New Roman" w:cs="Times New Roman"/>
      <w:color w:val="01314B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1314B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Ученик</cp:lastModifiedBy>
  <cp:revision>4</cp:revision>
  <dcterms:created xsi:type="dcterms:W3CDTF">2020-02-05T10:50:00Z</dcterms:created>
  <dcterms:modified xsi:type="dcterms:W3CDTF">2020-02-27T08:37:00Z</dcterms:modified>
</cp:coreProperties>
</file>