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003" w:rsidRPr="00E31BD8" w:rsidRDefault="008A6003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рабочей программе по музыке, 2 класс, УМК «ПНШ»</w:t>
      </w:r>
    </w:p>
    <w:p w:rsidR="008A6003" w:rsidRPr="00E31BD8" w:rsidRDefault="008A6003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003" w:rsidRPr="00E31BD8" w:rsidRDefault="008A6003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база и УМК</w:t>
      </w:r>
    </w:p>
    <w:p w:rsidR="008A6003" w:rsidRPr="00E31BD8" w:rsidRDefault="008A6003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Рабочая программа разработана на основе:</w:t>
      </w:r>
    </w:p>
    <w:p w:rsidR="008A6003" w:rsidRPr="00E31BD8" w:rsidRDefault="008A6003" w:rsidP="00E31B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 от 06.10.2009 №373. (</w:t>
      </w:r>
      <w:proofErr w:type="gramStart"/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редакции от 31.12.2015)</w:t>
      </w:r>
    </w:p>
    <w:p w:rsidR="008A6003" w:rsidRPr="00E31BD8" w:rsidRDefault="008A6003" w:rsidP="00E31B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программы </w:t>
      </w:r>
      <w:r w:rsidRPr="00E31B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НОО</w:t>
      </w: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</w:t>
      </w:r>
      <w:proofErr w:type="gramStart"/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  СОШ</w:t>
      </w:r>
      <w:proofErr w:type="gramEnd"/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6003" w:rsidRPr="00E31BD8" w:rsidRDefault="008A6003" w:rsidP="00E31B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</w:r>
    </w:p>
    <w:p w:rsidR="008A6003" w:rsidRPr="00E31BD8" w:rsidRDefault="008A6003" w:rsidP="00E31B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ФМАОУ Новоатьяловская СОШ Асланинская СОШ на 2019-2020 учебный год.</w:t>
      </w:r>
    </w:p>
    <w:p w:rsidR="008A6003" w:rsidRPr="00E31BD8" w:rsidRDefault="008A6003" w:rsidP="00E31B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</w:t>
      </w:r>
      <w:proofErr w:type="gramStart"/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Музыка. 1-4 классы», </w:t>
      </w:r>
      <w:proofErr w:type="gramStart"/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 </w:t>
      </w:r>
      <w:proofErr w:type="spellStart"/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Челышева</w:t>
      </w:r>
      <w:proofErr w:type="spellEnd"/>
      <w:proofErr w:type="gramEnd"/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Кузнецова В.В.</w:t>
      </w: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 «Перспективная начальная школа» 2 класс:  </w:t>
      </w:r>
      <w:r w:rsidR="00E31BD8"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М.: Академкнига/ Учебник. 2012 </w:t>
      </w: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A6003" w:rsidRPr="00E31BD8" w:rsidRDefault="008A6003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003" w:rsidRPr="00E31BD8" w:rsidRDefault="008A6003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BD8" w:rsidRPr="00E31BD8" w:rsidRDefault="008A6003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31BD8" w:rsidRPr="00E3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курса</w:t>
      </w:r>
    </w:p>
    <w:p w:rsidR="00E31BD8" w:rsidRPr="00E31BD8" w:rsidRDefault="00E31BD8" w:rsidP="00E31BD8">
      <w:pPr>
        <w:pStyle w:val="a4"/>
        <w:contextualSpacing/>
        <w:jc w:val="both"/>
        <w:rPr>
          <w:b/>
          <w:bCs/>
        </w:rPr>
      </w:pPr>
      <w:r w:rsidRPr="00E31BD8">
        <w:t>Жизнеспособность программы «Музыка» обусловлена необхо</w:t>
      </w:r>
      <w:r w:rsidRPr="00E31BD8">
        <w:softHyphen/>
        <w:t>димостью приобщения младших школьников к музыкальному ис</w:t>
      </w:r>
      <w:r w:rsidRPr="00E31BD8">
        <w:softHyphen/>
        <w:t xml:space="preserve">кусству, что направлено на достижение следующих </w:t>
      </w:r>
      <w:r w:rsidRPr="00E31BD8">
        <w:rPr>
          <w:b/>
          <w:bCs/>
        </w:rPr>
        <w:t>целей: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формирование основ музыкальной культуры посредством эмоционального восприятия музыки;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воспитание эмоционально-ценностного отношения к искус</w:t>
      </w:r>
      <w:r w:rsidRPr="00E31BD8">
        <w:softHyphen/>
        <w:t>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</w:t>
      </w:r>
      <w:r w:rsidRPr="00E31BD8">
        <w:softHyphen/>
        <w:t>ной культуре своего народа и других народов мира;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развитие восприятия музыки, интереса к музыке и музы</w:t>
      </w:r>
      <w:r w:rsidRPr="00E31BD8">
        <w:softHyphen/>
        <w:t>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</w:t>
      </w:r>
      <w:r w:rsidRPr="00E31BD8">
        <w:softHyphen/>
        <w:t>тельности;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обогащение знаний о музыке, других видах искусства и ху</w:t>
      </w:r>
      <w:r w:rsidRPr="00E31BD8">
        <w:softHyphen/>
        <w:t>дожественного творчества;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овладение практическими умениями и навыками в учебно-творческой деятельности (пение, слушание музыки, игра на эле</w:t>
      </w:r>
      <w:r w:rsidRPr="00E31BD8">
        <w:softHyphen/>
        <w:t>ментарных музыкальных инструментах, музыкально-пластическое движение и импровизация).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 xml:space="preserve">Данные цели достигаются путем решения </w:t>
      </w:r>
      <w:r w:rsidRPr="00E31BD8">
        <w:rPr>
          <w:b/>
          <w:bCs/>
        </w:rPr>
        <w:t xml:space="preserve">ключевых задач, </w:t>
      </w:r>
      <w:r w:rsidRPr="00E31BD8">
        <w:t>от</w:t>
      </w:r>
      <w:r w:rsidRPr="00E31BD8">
        <w:softHyphen/>
        <w:t>ражающих личностное, познавательное, коммуникативное, соци</w:t>
      </w:r>
      <w:r w:rsidRPr="00E31BD8">
        <w:softHyphen/>
        <w:t>альное и эстетическое развитие школьников.</w:t>
      </w:r>
    </w:p>
    <w:p w:rsidR="00E31BD8" w:rsidRPr="00E31BD8" w:rsidRDefault="00E31BD8" w:rsidP="00E31BD8">
      <w:pPr>
        <w:pStyle w:val="a4"/>
        <w:contextualSpacing/>
        <w:jc w:val="both"/>
      </w:pPr>
    </w:p>
    <w:p w:rsidR="00E31BD8" w:rsidRPr="00E31BD8" w:rsidRDefault="00E31BD8" w:rsidP="00E31BD8">
      <w:pPr>
        <w:pStyle w:val="a4"/>
        <w:contextualSpacing/>
        <w:jc w:val="both"/>
      </w:pPr>
      <w:r w:rsidRPr="00E31BD8">
        <w:rPr>
          <w:i/>
          <w:iCs/>
        </w:rPr>
        <w:t xml:space="preserve">Личностное </w:t>
      </w:r>
      <w:r w:rsidRPr="00E31BD8">
        <w:t>развитие обучающихся направлено на: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реализацию их творческого потенциала;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выработку готовности выражать свое отношение к искус</w:t>
      </w:r>
      <w:r w:rsidRPr="00E31BD8">
        <w:softHyphen/>
        <w:t>ству;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формирование мотивации к художественному познанию окружающей действительности;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проявление ценностно-смысловых ориентации и духовно-нравственных оснований;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становление самосознания, самооценки, самоуважения, жизненного оптимизма.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rPr>
          <w:i/>
          <w:iCs/>
        </w:rPr>
        <w:t xml:space="preserve">Познавательное </w:t>
      </w:r>
      <w:r w:rsidRPr="00E31BD8">
        <w:t>развитие обучающихся связано с: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активизацией творческого мышления, продуктивного вооб</w:t>
      </w:r>
      <w:r w:rsidRPr="00E31BD8">
        <w:softHyphen/>
        <w:t>ражения, рефлексии;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формированием целостного представления о музыке, ее ис</w:t>
      </w:r>
      <w:r w:rsidRPr="00E31BD8">
        <w:softHyphen/>
        <w:t>токах и образной природе;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познанием языка музыки, многообразия ее форм и жанров;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осознанием роли музыкального искусства в жизни человека.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rPr>
          <w:i/>
          <w:iCs/>
        </w:rPr>
        <w:t xml:space="preserve">Коммуникативное </w:t>
      </w:r>
      <w:r w:rsidRPr="00E31BD8">
        <w:t>развитие школьников определяет: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умение слушать, уважение к мнению других;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lastRenderedPageBreak/>
        <w:t>• способность встать на позицию другого человека;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готовность вести диалог;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участие в обсуждении значимых для человека явлений жиз</w:t>
      </w:r>
      <w:r w:rsidRPr="00E31BD8">
        <w:softHyphen/>
        <w:t>ни и искусства;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продуктивное сотрудничество со сверстниками и взрос</w:t>
      </w:r>
      <w:r w:rsidRPr="00E31BD8">
        <w:softHyphen/>
        <w:t>лыми.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rPr>
          <w:i/>
          <w:iCs/>
        </w:rPr>
        <w:t xml:space="preserve">Социальное </w:t>
      </w:r>
      <w:r w:rsidRPr="00E31BD8">
        <w:t>развитие растущего человека проявляется: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в формировании у него целостной художественной картины мира;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в воспитание его патриотических чувств;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в сформированности основ гражданской идентичности;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в выработке готовности к толерантным отношениям в по</w:t>
      </w:r>
      <w:r w:rsidRPr="00E31BD8">
        <w:softHyphen/>
        <w:t>ликультурном обществе;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в овладении социальными компетенциями.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rPr>
          <w:i/>
          <w:iCs/>
        </w:rPr>
        <w:t xml:space="preserve">Эстетическое </w:t>
      </w:r>
      <w:r w:rsidRPr="00E31BD8">
        <w:t>развитие учащихся направлено на: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приобщение к эстетическим ценностям;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формирование эстетического отношения к действительно</w:t>
      </w:r>
      <w:r w:rsidRPr="00E31BD8">
        <w:softHyphen/>
        <w:t>сти;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развитие эстетических чувств;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развитие потребности жить по законам красоты;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формирование эстетических идеалов и потребностей;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воспитание художественного вкуса;</w:t>
      </w:r>
    </w:p>
    <w:p w:rsidR="00E31BD8" w:rsidRPr="00E31BD8" w:rsidRDefault="00E31BD8" w:rsidP="00E31BD8">
      <w:pPr>
        <w:pStyle w:val="a4"/>
        <w:contextualSpacing/>
        <w:jc w:val="both"/>
      </w:pPr>
      <w:r w:rsidRPr="00E31BD8">
        <w:t>• выработку стремления быть прекрасным во всем — в мыс</w:t>
      </w:r>
      <w:r w:rsidRPr="00E31BD8">
        <w:softHyphen/>
        <w:t>лях, делах, поступках, внешнем виде.</w:t>
      </w:r>
    </w:p>
    <w:p w:rsidR="00E31BD8" w:rsidRPr="00E31BD8" w:rsidRDefault="00E31BD8" w:rsidP="00E31BD8">
      <w:pPr>
        <w:pStyle w:val="a4"/>
        <w:contextualSpacing/>
        <w:jc w:val="both"/>
        <w:rPr>
          <w:b/>
        </w:rPr>
      </w:pPr>
      <w:r w:rsidRPr="00E31BD8">
        <w:rPr>
          <w:b/>
        </w:rPr>
        <w:t>Количество часов на изучение дисциплины</w:t>
      </w:r>
    </w:p>
    <w:p w:rsidR="00E31BD8" w:rsidRPr="00E31BD8" w:rsidRDefault="00E31BD8" w:rsidP="00E31BD8">
      <w:pPr>
        <w:pStyle w:val="a4"/>
        <w:contextualSpacing/>
        <w:jc w:val="both"/>
        <w:rPr>
          <w:b/>
        </w:rPr>
      </w:pPr>
    </w:p>
    <w:p w:rsidR="00E31BD8" w:rsidRPr="00E31BD8" w:rsidRDefault="00E31BD8" w:rsidP="00E31BD8">
      <w:pPr>
        <w:pStyle w:val="a4"/>
        <w:contextualSpacing/>
        <w:jc w:val="both"/>
      </w:pPr>
      <w:r w:rsidRPr="00E31BD8">
        <w:t>Количество часов в неделю -1 час. Количество часов в год – 34часа                        </w:t>
      </w:r>
    </w:p>
    <w:p w:rsidR="00E31BD8" w:rsidRPr="00E31BD8" w:rsidRDefault="00E31BD8" w:rsidP="00E31BD8">
      <w:pPr>
        <w:pStyle w:val="a4"/>
        <w:contextualSpacing/>
        <w:jc w:val="both"/>
      </w:pPr>
    </w:p>
    <w:p w:rsidR="00E31BD8" w:rsidRPr="00E31BD8" w:rsidRDefault="00E31BD8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разделы</w:t>
      </w:r>
    </w:p>
    <w:p w:rsidR="00E31BD8" w:rsidRPr="00E31BD8" w:rsidRDefault="00E31BD8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«Три кита» в музыке: песня, танец и марш»</w:t>
      </w:r>
    </w:p>
    <w:p w:rsidR="00E31BD8" w:rsidRPr="00E31BD8" w:rsidRDefault="00E31BD8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чем говорит музыка»</w:t>
      </w:r>
    </w:p>
    <w:p w:rsidR="00E31BD8" w:rsidRPr="00E31BD8" w:rsidRDefault="00E31BD8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«Куда ведут нас «три кита»</w:t>
      </w:r>
    </w:p>
    <w:p w:rsidR="008A6003" w:rsidRPr="00E31BD8" w:rsidRDefault="00E31BD8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такое музыкальная речь?»</w:t>
      </w:r>
    </w:p>
    <w:p w:rsidR="00E31BD8" w:rsidRPr="00E31BD8" w:rsidRDefault="00E31BD8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BD8" w:rsidRPr="00E31BD8" w:rsidRDefault="00E31BD8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</w:t>
      </w:r>
    </w:p>
    <w:p w:rsidR="00E31BD8" w:rsidRPr="00E31BD8" w:rsidRDefault="00E31BD8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BD8" w:rsidRPr="00E31BD8" w:rsidRDefault="00E31BD8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Планируемые результаты освоения учебного предмета, курса.</w:t>
      </w:r>
    </w:p>
    <w:p w:rsidR="00E31BD8" w:rsidRPr="00E31BD8" w:rsidRDefault="00E31BD8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Содержание учебного предмета, курса. </w:t>
      </w:r>
    </w:p>
    <w:p w:rsidR="00E31BD8" w:rsidRPr="00E31BD8" w:rsidRDefault="00E31BD8" w:rsidP="00E31B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31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Тематическое планирование с указанием количества часов, отводимых на освоение каждой темы.</w:t>
      </w:r>
    </w:p>
    <w:p w:rsidR="00E31BD8" w:rsidRPr="008A6003" w:rsidRDefault="00E31BD8" w:rsidP="00E31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31BD8" w:rsidRPr="008A6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15"/>
    <w:rsid w:val="00597E15"/>
    <w:rsid w:val="008A6003"/>
    <w:rsid w:val="00B474B9"/>
    <w:rsid w:val="00E3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DF6BC-1C3E-415D-B26B-B69CFCAA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BD8"/>
    <w:pPr>
      <w:ind w:left="720"/>
      <w:contextualSpacing/>
    </w:pPr>
  </w:style>
  <w:style w:type="paragraph" w:styleId="a4">
    <w:name w:val="No Spacing"/>
    <w:uiPriority w:val="1"/>
    <w:qFormat/>
    <w:rsid w:val="00E31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2020-02-26T09:00:00Z</dcterms:created>
  <dcterms:modified xsi:type="dcterms:W3CDTF">2020-02-26T09:15:00Z</dcterms:modified>
</cp:coreProperties>
</file>