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1" w:rsidRPr="00A077F1" w:rsidRDefault="00A077F1" w:rsidP="00A077F1">
      <w:pPr>
        <w:spacing w:after="85" w:line="240" w:lineRule="auto"/>
        <w:ind w:left="0" w:right="119"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А</w:t>
      </w:r>
      <w:r w:rsidRPr="00A077F1">
        <w:rPr>
          <w:b/>
          <w:color w:val="auto"/>
          <w:sz w:val="24"/>
          <w:szCs w:val="24"/>
        </w:rPr>
        <w:t xml:space="preserve">ннотация к рабочим программам </w:t>
      </w:r>
      <w:proofErr w:type="gramStart"/>
      <w:r>
        <w:rPr>
          <w:b/>
          <w:color w:val="auto"/>
          <w:sz w:val="24"/>
          <w:szCs w:val="24"/>
        </w:rPr>
        <w:t>по</w:t>
      </w:r>
      <w:proofErr w:type="gramEnd"/>
      <w:r>
        <w:rPr>
          <w:b/>
          <w:color w:val="auto"/>
          <w:sz w:val="24"/>
          <w:szCs w:val="24"/>
        </w:rPr>
        <w:t xml:space="preserve"> ф</w:t>
      </w:r>
      <w:r w:rsidRPr="00A077F1">
        <w:rPr>
          <w:b/>
          <w:color w:val="auto"/>
          <w:sz w:val="24"/>
          <w:szCs w:val="24"/>
        </w:rPr>
        <w:t>изическая культура</w:t>
      </w:r>
      <w:r w:rsidR="009D24A2">
        <w:rPr>
          <w:b/>
          <w:color w:val="auto"/>
          <w:sz w:val="24"/>
          <w:szCs w:val="24"/>
        </w:rPr>
        <w:t xml:space="preserve"> для 5-9 классов</w:t>
      </w:r>
      <w:r w:rsidRPr="00A077F1">
        <w:rPr>
          <w:b/>
          <w:color w:val="auto"/>
          <w:sz w:val="24"/>
          <w:szCs w:val="24"/>
        </w:rPr>
        <w:t xml:space="preserve"> </w:t>
      </w:r>
    </w:p>
    <w:p w:rsidR="00720BCC" w:rsidRPr="00053DEA" w:rsidRDefault="00A077F1" w:rsidP="00291018">
      <w:pPr>
        <w:ind w:hanging="355"/>
        <w:rPr>
          <w:sz w:val="24"/>
          <w:szCs w:val="24"/>
        </w:rPr>
      </w:pPr>
      <w:r w:rsidRPr="00053DEA">
        <w:rPr>
          <w:sz w:val="24"/>
          <w:szCs w:val="24"/>
        </w:rPr>
        <w:t xml:space="preserve">Рабочая программа по физической культуре </w:t>
      </w:r>
      <w:r w:rsidR="009D24A2" w:rsidRPr="00053DEA">
        <w:rPr>
          <w:sz w:val="24"/>
          <w:szCs w:val="24"/>
        </w:rPr>
        <w:t xml:space="preserve">для 5-9 </w:t>
      </w:r>
      <w:r w:rsidR="00C72EE8" w:rsidRPr="00053DEA">
        <w:rPr>
          <w:sz w:val="24"/>
          <w:szCs w:val="24"/>
        </w:rPr>
        <w:t xml:space="preserve">класса </w:t>
      </w:r>
      <w:r w:rsidR="00720BCC" w:rsidRPr="00053DEA">
        <w:rPr>
          <w:sz w:val="24"/>
          <w:szCs w:val="24"/>
        </w:rPr>
        <w:t xml:space="preserve"> </w:t>
      </w:r>
      <w:r w:rsidR="00661FB2">
        <w:t xml:space="preserve">для 4 класса на 2019-2020 учебный год </w:t>
      </w:r>
      <w:r w:rsidR="00720BCC" w:rsidRPr="00053DEA">
        <w:rPr>
          <w:sz w:val="24"/>
          <w:szCs w:val="24"/>
        </w:rPr>
        <w:t xml:space="preserve"> </w:t>
      </w:r>
      <w:r w:rsidRPr="00053DEA">
        <w:rPr>
          <w:sz w:val="24"/>
          <w:szCs w:val="24"/>
        </w:rPr>
        <w:t xml:space="preserve">составлена </w:t>
      </w:r>
      <w:r w:rsidR="00720BCC" w:rsidRPr="00053DEA">
        <w:rPr>
          <w:sz w:val="24"/>
          <w:szCs w:val="24"/>
        </w:rPr>
        <w:t>на основе:</w:t>
      </w:r>
    </w:p>
    <w:p w:rsidR="00720BCC" w:rsidRPr="00053DEA" w:rsidRDefault="00720BCC" w:rsidP="00291018">
      <w:pPr>
        <w:ind w:hanging="355"/>
        <w:rPr>
          <w:sz w:val="24"/>
          <w:szCs w:val="24"/>
        </w:rPr>
      </w:pPr>
      <w:bookmarkStart w:id="0" w:name="_GoBack"/>
      <w:bookmarkEnd w:id="0"/>
    </w:p>
    <w:p w:rsidR="00720BCC" w:rsidRPr="00053DEA" w:rsidRDefault="00A077F1" w:rsidP="00291018">
      <w:pPr>
        <w:pStyle w:val="a3"/>
        <w:spacing w:line="240" w:lineRule="atLeast"/>
        <w:ind w:left="0"/>
        <w:rPr>
          <w:rFonts w:ascii="Times New Roman" w:hAnsi="Times New Roman"/>
          <w:sz w:val="24"/>
          <w:szCs w:val="24"/>
        </w:rPr>
      </w:pPr>
      <w:proofErr w:type="gramStart"/>
      <w:r w:rsidRPr="00053DEA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 (пр</w:t>
      </w:r>
      <w:r w:rsidR="00720BCC" w:rsidRPr="00053DEA">
        <w:rPr>
          <w:rFonts w:ascii="Times New Roman" w:hAnsi="Times New Roman"/>
          <w:sz w:val="24"/>
          <w:szCs w:val="24"/>
        </w:rPr>
        <w:t xml:space="preserve">иказ от 17 декабря 2010 года №1897 </w:t>
      </w:r>
      <w:proofErr w:type="gramEnd"/>
    </w:p>
    <w:p w:rsidR="00A077F1" w:rsidRPr="00053DEA" w:rsidRDefault="00720BCC" w:rsidP="00291018">
      <w:pPr>
        <w:pStyle w:val="a3"/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053DEA">
        <w:rPr>
          <w:rFonts w:ascii="Times New Roman" w:hAnsi="Times New Roman"/>
          <w:sz w:val="24"/>
          <w:szCs w:val="24"/>
        </w:rPr>
        <w:t>Авторской  программы</w:t>
      </w:r>
      <w:r w:rsidR="00A077F1" w:rsidRPr="00053DEA">
        <w:rPr>
          <w:rFonts w:ascii="Times New Roman" w:hAnsi="Times New Roman"/>
          <w:sz w:val="24"/>
          <w:szCs w:val="24"/>
        </w:rPr>
        <w:t xml:space="preserve">  </w:t>
      </w:r>
      <w:r w:rsidR="00A077F1" w:rsidRPr="00053DEA">
        <w:rPr>
          <w:rStyle w:val="a4"/>
          <w:rFonts w:ascii="Times New Roman" w:hAnsi="Times New Roman"/>
          <w:sz w:val="24"/>
          <w:szCs w:val="24"/>
        </w:rPr>
        <w:t xml:space="preserve">по физической культуре </w:t>
      </w:r>
      <w:proofErr w:type="spellStart"/>
      <w:r w:rsidR="00A077F1" w:rsidRPr="00053DEA">
        <w:rPr>
          <w:rFonts w:ascii="Times New Roman" w:eastAsia="@Arial Unicode MS" w:hAnsi="Times New Roman"/>
          <w:bCs/>
          <w:sz w:val="24"/>
          <w:szCs w:val="24"/>
        </w:rPr>
        <w:t>В.И.Лях</w:t>
      </w:r>
      <w:proofErr w:type="spellEnd"/>
      <w:r w:rsidR="00A077F1" w:rsidRPr="00053DEA">
        <w:rPr>
          <w:rFonts w:ascii="Times New Roman" w:eastAsia="@Arial Unicode MS" w:hAnsi="Times New Roman"/>
          <w:bCs/>
          <w:sz w:val="24"/>
          <w:szCs w:val="24"/>
        </w:rPr>
        <w:t xml:space="preserve">, для </w:t>
      </w:r>
      <w:r w:rsidR="00A077F1" w:rsidRPr="00053DEA">
        <w:rPr>
          <w:rFonts w:ascii="Times New Roman" w:hAnsi="Times New Roman"/>
          <w:sz w:val="24"/>
          <w:szCs w:val="24"/>
        </w:rPr>
        <w:t>5-9 классов – М.: Просвещение, 2014г</w:t>
      </w:r>
    </w:p>
    <w:p w:rsidR="00A077F1" w:rsidRPr="00053DEA" w:rsidRDefault="00A077F1" w:rsidP="00291018">
      <w:pPr>
        <w:spacing w:line="240" w:lineRule="atLeast"/>
        <w:rPr>
          <w:bCs/>
          <w:sz w:val="24"/>
          <w:szCs w:val="24"/>
        </w:rPr>
      </w:pPr>
      <w:r w:rsidRPr="00053DEA">
        <w:rPr>
          <w:bCs/>
          <w:sz w:val="24"/>
          <w:szCs w:val="24"/>
        </w:rPr>
        <w:t>Программа обеспечена следующим методическим комплектом:</w:t>
      </w:r>
    </w:p>
    <w:p w:rsidR="00701549" w:rsidRPr="00053DEA" w:rsidRDefault="00A077F1" w:rsidP="00701549">
      <w:pPr>
        <w:numPr>
          <w:ilvl w:val="0"/>
          <w:numId w:val="4"/>
        </w:numPr>
        <w:suppressAutoHyphens/>
        <w:spacing w:after="200" w:line="240" w:lineRule="auto"/>
        <w:contextualSpacing/>
        <w:jc w:val="left"/>
        <w:rPr>
          <w:sz w:val="24"/>
          <w:szCs w:val="24"/>
        </w:rPr>
      </w:pPr>
      <w:r w:rsidRPr="00053DEA">
        <w:rPr>
          <w:bCs/>
          <w:sz w:val="24"/>
          <w:szCs w:val="24"/>
        </w:rPr>
        <w:t xml:space="preserve">Рабочие программы </w:t>
      </w:r>
      <w:proofErr w:type="spellStart"/>
      <w:r w:rsidRPr="00053DEA">
        <w:rPr>
          <w:bCs/>
          <w:sz w:val="24"/>
          <w:szCs w:val="24"/>
        </w:rPr>
        <w:t>В.И.Лях</w:t>
      </w:r>
      <w:proofErr w:type="spellEnd"/>
      <w:r w:rsidRPr="00053DEA">
        <w:rPr>
          <w:bCs/>
          <w:sz w:val="24"/>
          <w:szCs w:val="24"/>
        </w:rPr>
        <w:t xml:space="preserve">. Физическая культура. «Просвещение»-2014, предметная линия учебников М.Я. </w:t>
      </w:r>
      <w:proofErr w:type="spellStart"/>
      <w:r w:rsidRPr="00053DEA">
        <w:rPr>
          <w:bCs/>
          <w:sz w:val="24"/>
          <w:szCs w:val="24"/>
        </w:rPr>
        <w:t>Виленского</w:t>
      </w:r>
      <w:proofErr w:type="spellEnd"/>
      <w:r w:rsidRPr="00053DEA">
        <w:rPr>
          <w:bCs/>
          <w:sz w:val="24"/>
          <w:szCs w:val="24"/>
        </w:rPr>
        <w:t>, В.И. Ляха. Учебно-методический  комплект  рекомендован  Министерством  образования  РФ  и  соответствует требованиям Федерального   государственного образовательного  стандарта  основного  общего  образования.</w:t>
      </w:r>
      <w:r w:rsidR="00701549" w:rsidRPr="00053DEA">
        <w:rPr>
          <w:sz w:val="24"/>
          <w:szCs w:val="24"/>
        </w:rPr>
        <w:t xml:space="preserve">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291018" w:rsidRPr="00053DEA" w:rsidRDefault="00291018" w:rsidP="00053DEA">
      <w:pPr>
        <w:autoSpaceDE w:val="0"/>
        <w:autoSpaceDN w:val="0"/>
        <w:adjustRightInd w:val="0"/>
        <w:spacing w:after="0" w:line="240" w:lineRule="atLeast"/>
        <w:ind w:left="0" w:firstLine="0"/>
        <w:rPr>
          <w:bCs/>
          <w:sz w:val="24"/>
          <w:szCs w:val="24"/>
        </w:rPr>
      </w:pPr>
    </w:p>
    <w:p w:rsidR="00A077F1" w:rsidRPr="00053DEA" w:rsidRDefault="00A077F1" w:rsidP="00291018">
      <w:pPr>
        <w:pStyle w:val="2"/>
        <w:spacing w:line="240" w:lineRule="atLeast"/>
        <w:jc w:val="both"/>
        <w:rPr>
          <w:sz w:val="24"/>
        </w:rPr>
      </w:pPr>
      <w:r w:rsidRPr="00053DEA">
        <w:rPr>
          <w:bCs/>
          <w:color w:val="000000"/>
          <w:sz w:val="24"/>
        </w:rPr>
        <w:t xml:space="preserve"> Предмет </w:t>
      </w:r>
      <w:r w:rsidRPr="00053DEA">
        <w:rPr>
          <w:bCs/>
          <w:sz w:val="24"/>
        </w:rPr>
        <w:t xml:space="preserve">«Физическая культура» </w:t>
      </w:r>
      <w:r w:rsidRPr="00053DEA">
        <w:rPr>
          <w:bCs/>
          <w:color w:val="000000"/>
          <w:sz w:val="24"/>
        </w:rPr>
        <w:t>изучается в 5</w:t>
      </w:r>
      <w:r w:rsidR="009D24A2" w:rsidRPr="00053DEA">
        <w:rPr>
          <w:bCs/>
          <w:color w:val="000000"/>
          <w:sz w:val="24"/>
        </w:rPr>
        <w:t>,6,7 классах</w:t>
      </w:r>
      <w:r w:rsidRPr="00053DEA">
        <w:rPr>
          <w:bCs/>
          <w:color w:val="000000"/>
          <w:sz w:val="24"/>
        </w:rPr>
        <w:t xml:space="preserve"> из расчёта по 2 часа в неделю (всего 68 ч. в год)</w:t>
      </w:r>
      <w:proofErr w:type="gramStart"/>
      <w:r w:rsidRPr="00053DEA">
        <w:rPr>
          <w:bCs/>
          <w:color w:val="000000"/>
          <w:sz w:val="24"/>
        </w:rPr>
        <w:t xml:space="preserve"> </w:t>
      </w:r>
      <w:r w:rsidR="009D24A2" w:rsidRPr="00053DEA">
        <w:rPr>
          <w:bCs/>
          <w:color w:val="000000"/>
          <w:sz w:val="24"/>
        </w:rPr>
        <w:t>,</w:t>
      </w:r>
      <w:proofErr w:type="gramEnd"/>
      <w:r w:rsidR="009D24A2" w:rsidRPr="00053DEA">
        <w:rPr>
          <w:bCs/>
          <w:color w:val="000000"/>
          <w:sz w:val="24"/>
        </w:rPr>
        <w:t xml:space="preserve"> в 8,9 классе по 3 часа в неделю, </w:t>
      </w:r>
      <w:r w:rsidRPr="00053DEA">
        <w:rPr>
          <w:bCs/>
          <w:color w:val="000000"/>
          <w:sz w:val="24"/>
        </w:rPr>
        <w:t xml:space="preserve"> </w:t>
      </w:r>
      <w:r w:rsidRPr="00053DEA">
        <w:rPr>
          <w:sz w:val="24"/>
        </w:rPr>
        <w:t xml:space="preserve">что соответствует учебному плану филиала </w:t>
      </w:r>
      <w:r w:rsidR="00291018" w:rsidRPr="00053DEA">
        <w:rPr>
          <w:sz w:val="24"/>
        </w:rPr>
        <w:t xml:space="preserve">МАОУ </w:t>
      </w:r>
      <w:r w:rsidRPr="00053DEA">
        <w:rPr>
          <w:sz w:val="24"/>
        </w:rPr>
        <w:t>«</w:t>
      </w:r>
      <w:proofErr w:type="spellStart"/>
      <w:r w:rsidRPr="00053DEA">
        <w:rPr>
          <w:sz w:val="24"/>
        </w:rPr>
        <w:t>Новоатьяловская</w:t>
      </w:r>
      <w:proofErr w:type="spellEnd"/>
      <w:r w:rsidRPr="00053DEA">
        <w:rPr>
          <w:sz w:val="24"/>
        </w:rPr>
        <w:t xml:space="preserve"> СОШ»  «Асланинская СОШ» </w:t>
      </w:r>
      <w:r w:rsidR="009D24A2" w:rsidRPr="00053DEA">
        <w:rPr>
          <w:sz w:val="24"/>
        </w:rPr>
        <w:t>на 2019-2020 учебный год</w:t>
      </w:r>
    </w:p>
    <w:p w:rsidR="00701549" w:rsidRPr="00053DEA" w:rsidRDefault="00701549" w:rsidP="00701549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  <w:rPr>
          <w:spacing w:val="2"/>
        </w:rPr>
      </w:pPr>
    </w:p>
    <w:p w:rsidR="00A077F1" w:rsidRPr="00053DEA" w:rsidRDefault="00053DEA" w:rsidP="00053DEA">
      <w:pPr>
        <w:spacing w:after="310" w:line="346" w:lineRule="auto"/>
        <w:ind w:right="-15" w:hanging="355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Цели:</w:t>
      </w:r>
    </w:p>
    <w:p w:rsidR="00A077F1" w:rsidRPr="00053DEA" w:rsidRDefault="00A077F1" w:rsidP="00A077F1">
      <w:pPr>
        <w:numPr>
          <w:ilvl w:val="0"/>
          <w:numId w:val="1"/>
        </w:numPr>
        <w:spacing w:after="315"/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 активного отдыха.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053DEA" w:rsidP="00A077F1">
      <w:pPr>
        <w:spacing w:after="310" w:line="346" w:lineRule="auto"/>
        <w:ind w:right="-15" w:hanging="1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Задачи: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 противостояния  стрессам;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формирование общественных и  личностных  представлений о престижности высокого уровня здоровья и разносторонней физической подготовленности;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расширение  двигательного  опыта  посредством   овладения  новыми  двигательными  действиями  базовых  видов  спорта,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дальнейшее развитие кондиционных (силовых, скоростн</w:t>
      </w:r>
      <w:proofErr w:type="gramStart"/>
      <w:r w:rsidRPr="00053DEA">
        <w:rPr>
          <w:sz w:val="24"/>
          <w:szCs w:val="24"/>
        </w:rPr>
        <w:t>о-</w:t>
      </w:r>
      <w:proofErr w:type="gramEnd"/>
      <w:r w:rsidRPr="00053DEA">
        <w:rPr>
          <w:sz w:val="24"/>
          <w:szCs w:val="24"/>
        </w:rPr>
        <w:t xml:space="preserve">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 мышц,  вестибулярной  устойчивости  и  др.);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формирование знаний и представлений о современных оздоровительных системах физической культуры, спортивной тренировки  и  соревнований;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lastRenderedPageBreak/>
        <w:t>формирование знаний и умений оценивать состояние собственного здоровья, функциональных возможностей организма, проводить занятия  в  соответствии  с  данными  самонаблюдения и самоконтроля;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 отцовства  и  материнства,  подготовки  к  службе  в  армии;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ind w:left="360" w:firstLine="0"/>
        <w:rPr>
          <w:sz w:val="24"/>
          <w:szCs w:val="24"/>
        </w:rPr>
      </w:pPr>
      <w:r w:rsidRPr="00053DEA">
        <w:rPr>
          <w:sz w:val="24"/>
          <w:szCs w:val="24"/>
        </w:rPr>
        <w:t xml:space="preserve">формирование адекватной самооценки личности, нравственного самосознания, мировоззрения, </w:t>
      </w:r>
    </w:p>
    <w:p w:rsidR="00A077F1" w:rsidRPr="00053DEA" w:rsidRDefault="00A077F1" w:rsidP="00A077F1">
      <w:pPr>
        <w:ind w:left="360" w:firstLine="0"/>
        <w:rPr>
          <w:sz w:val="24"/>
          <w:szCs w:val="24"/>
        </w:rPr>
      </w:pPr>
      <w:r w:rsidRPr="00053DEA">
        <w:rPr>
          <w:sz w:val="24"/>
          <w:szCs w:val="24"/>
        </w:rPr>
        <w:t>коллективизма, развитие целеустремлённости,  уверенности,  выдержки,  самообладания;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дальнейшее развитие психических процессов и обучение основам  психической  регуляции;</w:t>
      </w:r>
      <w:r w:rsidRPr="00053DEA">
        <w:rPr>
          <w:color w:val="01314B"/>
          <w:sz w:val="24"/>
          <w:szCs w:val="24"/>
        </w:rPr>
        <w:t xml:space="preserve"> </w:t>
      </w:r>
    </w:p>
    <w:p w:rsidR="00A077F1" w:rsidRPr="00053DEA" w:rsidRDefault="00A077F1" w:rsidP="00A077F1">
      <w:pPr>
        <w:numPr>
          <w:ilvl w:val="0"/>
          <w:numId w:val="1"/>
        </w:numPr>
        <w:spacing w:after="315"/>
        <w:ind w:hanging="360"/>
        <w:rPr>
          <w:sz w:val="24"/>
          <w:szCs w:val="24"/>
        </w:rPr>
      </w:pPr>
      <w:r w:rsidRPr="00053DEA">
        <w:rPr>
          <w:sz w:val="24"/>
          <w:szCs w:val="24"/>
        </w:rPr>
        <w:t>закрепление потребности в регулярных занятиях физическими упражнениями и избранным видом спорта (на основе овладения средствами и  методами  их  организации,  проведения и включения в режим дня, а также как формы активного отдыха   и досуга).</w:t>
      </w:r>
      <w:r w:rsidRPr="00053DEA">
        <w:rPr>
          <w:color w:val="01314B"/>
          <w:sz w:val="24"/>
          <w:szCs w:val="24"/>
        </w:rPr>
        <w:t xml:space="preserve"> </w:t>
      </w:r>
    </w:p>
    <w:p w:rsidR="00053DEA" w:rsidRPr="00053DEA" w:rsidRDefault="00053DEA" w:rsidP="00053DEA">
      <w:pPr>
        <w:pStyle w:val="c10"/>
        <w:shd w:val="clear" w:color="auto" w:fill="FFFFFF"/>
        <w:spacing w:before="0" w:beforeAutospacing="0" w:after="0" w:afterAutospacing="0"/>
        <w:ind w:left="1069" w:right="96"/>
        <w:jc w:val="both"/>
        <w:rPr>
          <w:spacing w:val="2"/>
        </w:rPr>
      </w:pPr>
      <w:r w:rsidRPr="00053DEA">
        <w:t xml:space="preserve">В программах предусмотрена подготовка </w:t>
      </w:r>
      <w:r w:rsidRPr="00053DEA">
        <w:rPr>
          <w:spacing w:val="2"/>
        </w:rPr>
        <w:t xml:space="preserve">и выполнение нормативов Всероссийского физкультурно-спортивного комплекса "Готов к труду и обороне» </w:t>
      </w:r>
      <w:proofErr w:type="gramStart"/>
      <w:r w:rsidRPr="00053DEA">
        <w:rPr>
          <w:spacing w:val="2"/>
        </w:rPr>
        <w:t xml:space="preserve">( </w:t>
      </w:r>
      <w:proofErr w:type="gramEnd"/>
      <w:r w:rsidRPr="00053DEA">
        <w:rPr>
          <w:spacing w:val="2"/>
        </w:rPr>
        <w:t>ГТО)</w:t>
      </w:r>
    </w:p>
    <w:p w:rsidR="00053DEA" w:rsidRPr="00053DEA" w:rsidRDefault="00053DEA" w:rsidP="00053DEA">
      <w:pPr>
        <w:pStyle w:val="c10"/>
        <w:shd w:val="clear" w:color="auto" w:fill="FFFFFF"/>
        <w:spacing w:before="0" w:beforeAutospacing="0" w:after="0" w:afterAutospacing="0"/>
        <w:ind w:left="1069" w:right="96"/>
        <w:jc w:val="both"/>
      </w:pPr>
      <w:r w:rsidRPr="00053DEA">
        <w:rPr>
          <w:spacing w:val="2"/>
        </w:rPr>
        <w:t>Изучение тем раздела «Основы знаний» и теоретического материала</w:t>
      </w:r>
      <w:r>
        <w:rPr>
          <w:spacing w:val="2"/>
        </w:rPr>
        <w:t xml:space="preserve"> </w:t>
      </w:r>
      <w:r w:rsidRPr="00053DEA">
        <w:rPr>
          <w:spacing w:val="2"/>
        </w:rPr>
        <w:t xml:space="preserve">предполагается в процессе урока. Региональный компонент   выделен в планировании. Это русские народные игры, татарские игры, так же изучение тем связанных с развитием </w:t>
      </w:r>
      <w:r>
        <w:rPr>
          <w:spacing w:val="2"/>
        </w:rPr>
        <w:t xml:space="preserve">физической культуры и </w:t>
      </w:r>
      <w:r w:rsidRPr="00053DEA">
        <w:rPr>
          <w:spacing w:val="2"/>
        </w:rPr>
        <w:t xml:space="preserve">спорта в нашей области. </w:t>
      </w:r>
    </w:p>
    <w:p w:rsidR="00701549" w:rsidRPr="00291018" w:rsidRDefault="00701549" w:rsidP="00053DEA">
      <w:pPr>
        <w:spacing w:after="315"/>
        <w:ind w:left="360" w:firstLine="0"/>
        <w:rPr>
          <w:sz w:val="20"/>
          <w:szCs w:val="20"/>
        </w:rPr>
      </w:pPr>
    </w:p>
    <w:p w:rsidR="00A077F1" w:rsidRPr="00291018" w:rsidRDefault="00A077F1" w:rsidP="00A077F1">
      <w:pPr>
        <w:spacing w:after="0" w:line="240" w:lineRule="auto"/>
        <w:ind w:left="360" w:firstLine="0"/>
        <w:jc w:val="left"/>
        <w:rPr>
          <w:sz w:val="20"/>
          <w:szCs w:val="20"/>
        </w:rPr>
      </w:pPr>
    </w:p>
    <w:p w:rsidR="00AD7D4E" w:rsidRPr="00291018" w:rsidRDefault="00AD7D4E">
      <w:pPr>
        <w:rPr>
          <w:sz w:val="20"/>
          <w:szCs w:val="20"/>
        </w:rPr>
      </w:pPr>
    </w:p>
    <w:sectPr w:rsidR="00AD7D4E" w:rsidRPr="00291018" w:rsidSect="00053DEA">
      <w:headerReference w:type="even" r:id="rId8"/>
      <w:headerReference w:type="default" r:id="rId9"/>
      <w:headerReference w:type="first" r:id="rId10"/>
      <w:pgSz w:w="11906" w:h="16838"/>
      <w:pgMar w:top="1174" w:right="566" w:bottom="151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09" w:rsidRDefault="00D16109">
      <w:pPr>
        <w:spacing w:after="0" w:line="240" w:lineRule="auto"/>
      </w:pPr>
      <w:r>
        <w:separator/>
      </w:r>
    </w:p>
  </w:endnote>
  <w:endnote w:type="continuationSeparator" w:id="0">
    <w:p w:rsidR="00D16109" w:rsidRDefault="00D1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09" w:rsidRDefault="00D16109">
      <w:pPr>
        <w:spacing w:after="0" w:line="240" w:lineRule="auto"/>
      </w:pPr>
      <w:r>
        <w:separator/>
      </w:r>
    </w:p>
  </w:footnote>
  <w:footnote w:type="continuationSeparator" w:id="0">
    <w:p w:rsidR="00D16109" w:rsidRDefault="00D1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F8" w:rsidRDefault="00291018">
    <w:pPr>
      <w:spacing w:after="0" w:line="240" w:lineRule="auto"/>
      <w:ind w:left="0" w:firstLine="0"/>
      <w:jc w:val="left"/>
    </w:pPr>
    <w:r>
      <w:rPr>
        <w:rFonts w:ascii="Wingdings" w:eastAsia="Wingdings" w:hAnsi="Wingdings" w:cs="Wingdings"/>
        <w:color w:val="01314B"/>
        <w:sz w:val="20"/>
      </w:rPr>
      <w:t></w:t>
    </w:r>
    <w:r>
      <w:rPr>
        <w:rFonts w:ascii="Arial" w:eastAsia="Arial" w:hAnsi="Arial" w:cs="Arial"/>
        <w:color w:val="01314B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F8" w:rsidRDefault="00291018">
    <w:pPr>
      <w:spacing w:after="0" w:line="240" w:lineRule="auto"/>
      <w:ind w:left="0" w:firstLine="0"/>
      <w:jc w:val="left"/>
    </w:pPr>
    <w:r>
      <w:rPr>
        <w:rFonts w:ascii="Wingdings" w:eastAsia="Wingdings" w:hAnsi="Wingdings" w:cs="Wingdings"/>
        <w:color w:val="01314B"/>
        <w:sz w:val="20"/>
      </w:rPr>
      <w:t></w:t>
    </w:r>
    <w:r>
      <w:rPr>
        <w:rFonts w:ascii="Arial" w:eastAsia="Arial" w:hAnsi="Arial" w:cs="Arial"/>
        <w:color w:val="01314B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F8" w:rsidRDefault="00D16109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B8F6293"/>
    <w:multiLevelType w:val="hybridMultilevel"/>
    <w:tmpl w:val="F56848DA"/>
    <w:lvl w:ilvl="0" w:tplc="41E4372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29A3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059D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226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A38E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814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03F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4580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E41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F6338A"/>
    <w:multiLevelType w:val="hybridMultilevel"/>
    <w:tmpl w:val="866C3D6E"/>
    <w:lvl w:ilvl="0" w:tplc="14BE177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D2A8B"/>
    <w:multiLevelType w:val="hybridMultilevel"/>
    <w:tmpl w:val="CD166588"/>
    <w:lvl w:ilvl="0" w:tplc="E9922BD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E6"/>
    <w:rsid w:val="00053DEA"/>
    <w:rsid w:val="00291018"/>
    <w:rsid w:val="002C0240"/>
    <w:rsid w:val="003837E6"/>
    <w:rsid w:val="005C3467"/>
    <w:rsid w:val="005F4F6B"/>
    <w:rsid w:val="00661FB2"/>
    <w:rsid w:val="00701549"/>
    <w:rsid w:val="00720BCC"/>
    <w:rsid w:val="009D03BD"/>
    <w:rsid w:val="009D24A2"/>
    <w:rsid w:val="00A077F1"/>
    <w:rsid w:val="00AD7D4E"/>
    <w:rsid w:val="00B879F4"/>
    <w:rsid w:val="00C72EE8"/>
    <w:rsid w:val="00D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F1"/>
    <w:pPr>
      <w:spacing w:after="30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077F1"/>
    <w:pPr>
      <w:tabs>
        <w:tab w:val="left" w:pos="1540"/>
      </w:tabs>
      <w:spacing w:after="0" w:line="240" w:lineRule="auto"/>
      <w:ind w:left="0" w:firstLine="0"/>
      <w:jc w:val="left"/>
    </w:pPr>
    <w:rPr>
      <w:color w:val="auto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A077F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qFormat/>
    <w:rsid w:val="00A077F1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Calibri" w:hAnsi="Calibri"/>
      <w:color w:val="auto"/>
      <w:kern w:val="2"/>
      <w:sz w:val="22"/>
    </w:rPr>
  </w:style>
  <w:style w:type="paragraph" w:customStyle="1" w:styleId="msolistparagraph0">
    <w:name w:val="msolistparagraph"/>
    <w:basedOn w:val="a"/>
    <w:rsid w:val="00A077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 w:bidi="he-IL"/>
    </w:rPr>
  </w:style>
  <w:style w:type="character" w:styleId="a4">
    <w:name w:val="Emphasis"/>
    <w:basedOn w:val="a0"/>
    <w:qFormat/>
    <w:rsid w:val="00A077F1"/>
    <w:rPr>
      <w:i/>
      <w:iCs/>
    </w:rPr>
  </w:style>
  <w:style w:type="paragraph" w:customStyle="1" w:styleId="c10">
    <w:name w:val="c10"/>
    <w:basedOn w:val="a"/>
    <w:rsid w:val="0070154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F1"/>
    <w:pPr>
      <w:spacing w:after="30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077F1"/>
    <w:pPr>
      <w:tabs>
        <w:tab w:val="left" w:pos="1540"/>
      </w:tabs>
      <w:spacing w:after="0" w:line="240" w:lineRule="auto"/>
      <w:ind w:left="0" w:firstLine="0"/>
      <w:jc w:val="left"/>
    </w:pPr>
    <w:rPr>
      <w:color w:val="auto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A077F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qFormat/>
    <w:rsid w:val="00A077F1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Calibri" w:hAnsi="Calibri"/>
      <w:color w:val="auto"/>
      <w:kern w:val="2"/>
      <w:sz w:val="22"/>
    </w:rPr>
  </w:style>
  <w:style w:type="paragraph" w:customStyle="1" w:styleId="msolistparagraph0">
    <w:name w:val="msolistparagraph"/>
    <w:basedOn w:val="a"/>
    <w:rsid w:val="00A077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 w:bidi="he-IL"/>
    </w:rPr>
  </w:style>
  <w:style w:type="character" w:styleId="a4">
    <w:name w:val="Emphasis"/>
    <w:basedOn w:val="a0"/>
    <w:qFormat/>
    <w:rsid w:val="00A077F1"/>
    <w:rPr>
      <w:i/>
      <w:iCs/>
    </w:rPr>
  </w:style>
  <w:style w:type="paragraph" w:customStyle="1" w:styleId="c10">
    <w:name w:val="c10"/>
    <w:basedOn w:val="a"/>
    <w:rsid w:val="0070154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laser</cp:lastModifiedBy>
  <cp:revision>9</cp:revision>
  <dcterms:created xsi:type="dcterms:W3CDTF">2020-03-01T07:24:00Z</dcterms:created>
  <dcterms:modified xsi:type="dcterms:W3CDTF">2020-03-01T10:24:00Z</dcterms:modified>
</cp:coreProperties>
</file>