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1" w:rsidRDefault="00ED29FB" w:rsidP="00032CB2">
      <w:pPr>
        <w:rPr>
          <w:rFonts w:ascii="Times New Roman" w:hAnsi="Times New Roman"/>
          <w:sz w:val="36"/>
          <w:szCs w:val="24"/>
          <w:vertAlign w:val="superscript"/>
        </w:rPr>
      </w:pPr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 wp14:anchorId="72DCD24C" wp14:editId="1C7CA48F">
            <wp:simplePos x="0" y="0"/>
            <wp:positionH relativeFrom="margin">
              <wp:posOffset>-3175</wp:posOffset>
            </wp:positionH>
            <wp:positionV relativeFrom="margin">
              <wp:posOffset>431800</wp:posOffset>
            </wp:positionV>
            <wp:extent cx="9782175" cy="2147570"/>
            <wp:effectExtent l="0" t="0" r="0" b="0"/>
            <wp:wrapSquare wrapText="bothSides"/>
            <wp:docPr id="4" name="Рисунок 4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78217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CB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ED29FB" w:rsidRDefault="00ED29FB" w:rsidP="00390A7F">
      <w:pPr>
        <w:rPr>
          <w:rFonts w:ascii="Times New Roman" w:hAnsi="Times New Roman"/>
          <w:sz w:val="24"/>
          <w:szCs w:val="24"/>
        </w:rPr>
      </w:pPr>
    </w:p>
    <w:p w:rsidR="00390A7F" w:rsidRPr="00E430CD" w:rsidRDefault="00FE75E3" w:rsidP="00390A7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Адаптированная р</w:t>
      </w:r>
      <w:bookmarkStart w:id="0" w:name="_GoBack"/>
      <w:bookmarkEnd w:id="0"/>
      <w:r w:rsidR="00390A7F" w:rsidRPr="00E430CD">
        <w:rPr>
          <w:rFonts w:ascii="Times New Roman" w:hAnsi="Times New Roman"/>
          <w:sz w:val="28"/>
        </w:rPr>
        <w:t xml:space="preserve">абочая программа </w:t>
      </w:r>
    </w:p>
    <w:p w:rsidR="00390A7F" w:rsidRDefault="00390A7F" w:rsidP="00390A7F">
      <w:pPr>
        <w:jc w:val="center"/>
        <w:rPr>
          <w:rFonts w:ascii="Times New Roman" w:hAnsi="Times New Roman"/>
          <w:sz w:val="28"/>
        </w:rPr>
      </w:pPr>
      <w:r w:rsidRPr="00E430CD"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 xml:space="preserve">учебному предмету </w:t>
      </w:r>
    </w:p>
    <w:p w:rsidR="00390A7F" w:rsidRPr="00E430CD" w:rsidRDefault="00390A7F" w:rsidP="00390A7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изобразительное искусство</w:t>
      </w:r>
      <w:r w:rsidRPr="00E430CD">
        <w:rPr>
          <w:rFonts w:ascii="Times New Roman" w:hAnsi="Times New Roman"/>
          <w:sz w:val="28"/>
        </w:rPr>
        <w:t xml:space="preserve"> для 1 класса</w:t>
      </w:r>
    </w:p>
    <w:p w:rsidR="00390A7F" w:rsidRPr="00E430CD" w:rsidRDefault="00390A7F" w:rsidP="00390A7F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  <w:lang w:eastAsia="ru-RU"/>
        </w:rPr>
      </w:pPr>
      <w:r w:rsidRPr="00E43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уровень начального общего образования</w:t>
      </w:r>
    </w:p>
    <w:p w:rsidR="00390A7F" w:rsidRDefault="00390A7F" w:rsidP="00390A7F">
      <w:pPr>
        <w:rPr>
          <w:rFonts w:ascii="Times New Roman" w:hAnsi="Times New Roman"/>
          <w:sz w:val="36"/>
          <w:szCs w:val="24"/>
          <w:vertAlign w:val="superscript"/>
        </w:rPr>
      </w:pP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6"/>
          <w:szCs w:val="24"/>
          <w:vertAlign w:val="superscript"/>
        </w:rPr>
        <w:t xml:space="preserve">                  </w:t>
      </w:r>
    </w:p>
    <w:p w:rsidR="00390A7F" w:rsidRPr="00E430CD" w:rsidRDefault="00390A7F" w:rsidP="00390A7F">
      <w:pPr>
        <w:rPr>
          <w:rFonts w:ascii="Times New Roman" w:hAnsi="Times New Roman" w:cs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 Составитель: учитель начальных классов Каримова В.М., </w:t>
      </w:r>
    </w:p>
    <w:p w:rsidR="00ED29FB" w:rsidRDefault="00390A7F" w:rsidP="00390A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первая категория.</w:t>
      </w:r>
    </w:p>
    <w:p w:rsidR="00C54E01" w:rsidRPr="00E430CD" w:rsidRDefault="00C54E01" w:rsidP="00C54E01">
      <w:pPr>
        <w:jc w:val="center"/>
        <w:rPr>
          <w:rFonts w:ascii="Times New Roman" w:hAnsi="Times New Roman"/>
          <w:sz w:val="36"/>
          <w:szCs w:val="24"/>
          <w:vertAlign w:val="superscript"/>
        </w:rPr>
      </w:pPr>
      <w:r w:rsidRPr="00E430CD">
        <w:rPr>
          <w:rFonts w:ascii="Times New Roman" w:hAnsi="Times New Roman"/>
          <w:sz w:val="24"/>
          <w:szCs w:val="24"/>
        </w:rPr>
        <w:t>2019-2020 учебный год</w:t>
      </w:r>
    </w:p>
    <w:p w:rsidR="00F03417" w:rsidRPr="00F03417" w:rsidRDefault="00F03417" w:rsidP="00F034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Р</w:t>
      </w:r>
      <w:r w:rsidRPr="00F03417">
        <w:rPr>
          <w:rFonts w:ascii="Times New Roman" w:hAnsi="Times New Roman"/>
          <w:b/>
          <w:sz w:val="28"/>
          <w:szCs w:val="24"/>
        </w:rPr>
        <w:t>езультаты освоения пред</w:t>
      </w:r>
      <w:r>
        <w:rPr>
          <w:rFonts w:ascii="Times New Roman" w:hAnsi="Times New Roman"/>
          <w:b/>
          <w:sz w:val="28"/>
          <w:szCs w:val="24"/>
        </w:rPr>
        <w:t>мета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b/>
          <w:sz w:val="28"/>
          <w:szCs w:val="24"/>
        </w:rPr>
        <w:t>Личностные результаты</w:t>
      </w:r>
      <w:r w:rsidRPr="00F03417">
        <w:rPr>
          <w:rFonts w:ascii="Times New Roman" w:hAnsi="Times New Roman"/>
          <w:sz w:val="28"/>
          <w:szCs w:val="24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чувство гордости за культуру и искусство Родины, своего города;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сформированность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b/>
          <w:sz w:val="28"/>
          <w:szCs w:val="24"/>
        </w:rPr>
        <w:t>Метапредметные результаты</w:t>
      </w:r>
      <w:r w:rsidRPr="00F03417">
        <w:rPr>
          <w:rFonts w:ascii="Times New Roman" w:hAnsi="Times New Roman"/>
          <w:sz w:val="28"/>
          <w:szCs w:val="24"/>
        </w:rPr>
        <w:t xml:space="preserve"> характеризуют уровень сформулированности универсальных способностей учащихся, проявляющихся в познавательной и практической творческой деятельности: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освоение способов решения проблем творческого и поискового характера;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освоение начальных форм познавательной и личностной рефлексии;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b/>
          <w:sz w:val="28"/>
          <w:szCs w:val="24"/>
        </w:rPr>
        <w:t>Предметные результаты</w:t>
      </w:r>
      <w:r w:rsidRPr="00F03417">
        <w:rPr>
          <w:rFonts w:ascii="Times New Roman" w:hAnsi="Times New Roman"/>
          <w:sz w:val="28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•знание основных видов и жанров пространственно-визуальных искусств;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понимание образной природы искусства;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•эстетическая оценка явлений природы , событий окружающего мира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обсуждать и анализировать произведения искусства,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 xml:space="preserve">выражая суждения о содержании, сюжетах и выразительных средствах; 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усвоение названий ведущих художественных музеев России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и художественных музеев своего региона;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способность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компоновать на плоскости листа и в объеме заду манный художественный образ;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освоение умений применять в художественно-творческой деятельности основы цветоведения, основы графической грамоты;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F03417">
        <w:rPr>
          <w:rFonts w:ascii="Times New Roman" w:hAnsi="Times New Roman"/>
          <w:b/>
          <w:sz w:val="28"/>
          <w:szCs w:val="24"/>
        </w:rPr>
        <w:t>В</w:t>
      </w:r>
      <w:r>
        <w:rPr>
          <w:rFonts w:ascii="Times New Roman" w:hAnsi="Times New Roman"/>
          <w:b/>
          <w:sz w:val="28"/>
          <w:szCs w:val="24"/>
        </w:rPr>
        <w:t xml:space="preserve"> результате изучения предмета «</w:t>
      </w:r>
      <w:r w:rsidRPr="00F03417">
        <w:rPr>
          <w:rFonts w:ascii="Times New Roman" w:hAnsi="Times New Roman"/>
          <w:b/>
          <w:sz w:val="28"/>
          <w:szCs w:val="24"/>
        </w:rPr>
        <w:t>Изобразительное искусство у обучающихся: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•установится осознанное уважение и принятие традиций, форм культурного -исторической, социальной и духовной жизни родного края, наполнятся конкретным</w:t>
      </w:r>
      <w:r>
        <w:rPr>
          <w:rFonts w:ascii="Times New Roman" w:hAnsi="Times New Roman"/>
          <w:sz w:val="28"/>
          <w:szCs w:val="24"/>
        </w:rPr>
        <w:t xml:space="preserve"> содержание понятия Отечество», </w:t>
      </w:r>
      <w:r w:rsidRPr="00F03417">
        <w:rPr>
          <w:rFonts w:ascii="Times New Roman" w:hAnsi="Times New Roman"/>
          <w:sz w:val="28"/>
          <w:szCs w:val="24"/>
        </w:rPr>
        <w:t>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и взгляд на мир;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F03417">
        <w:rPr>
          <w:rFonts w:ascii="Times New Roman" w:hAnsi="Times New Roman"/>
          <w:b/>
          <w:sz w:val="28"/>
          <w:szCs w:val="24"/>
        </w:rPr>
        <w:t>Обучающиеся: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получат навыки сотрудничества со взрослыми и сверстника научатся вести диалог, участвовать в обсуждении значимых явлений жизни и искусства;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научатся различать виды и жанры искусства, смогут называть ведущие художественные музеи России (и своего региона);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программе Paint.</w:t>
      </w:r>
    </w:p>
    <w:p w:rsidR="002F277D" w:rsidRDefault="002F2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6A88" w:rsidRPr="002F277D" w:rsidRDefault="00926A88" w:rsidP="00926A88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Содержание курса «Ты изображаешь, украшаешь и строишь»</w:t>
      </w:r>
    </w:p>
    <w:p w:rsidR="00926A88" w:rsidRPr="002F277D" w:rsidRDefault="00926A88" w:rsidP="00926A88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 изображаешь. Знакомство</w:t>
      </w:r>
      <w:r w:rsidRPr="002F277D">
        <w:rPr>
          <w:rFonts w:ascii="Times New Roman" w:hAnsi="Times New Roman" w:cs="Times New Roman"/>
          <w:sz w:val="28"/>
          <w:szCs w:val="28"/>
        </w:rPr>
        <w:t xml:space="preserve"> </w:t>
      </w:r>
      <w:r w:rsidRPr="002F27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Мастером Изображения. </w:t>
      </w:r>
      <w:r w:rsidRPr="002F277D">
        <w:rPr>
          <w:rFonts w:ascii="Times New Roman" w:hAnsi="Times New Roman" w:cs="Times New Roman"/>
          <w:sz w:val="28"/>
          <w:szCs w:val="28"/>
        </w:rP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926A88" w:rsidRPr="002F277D" w:rsidRDefault="00926A88" w:rsidP="00926A88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 xml:space="preserve">Ты украшаешь. Знакомство с Мастером Украшения. </w:t>
      </w:r>
      <w:r w:rsidRPr="002F277D">
        <w:rPr>
          <w:rFonts w:ascii="Times New Roman" w:hAnsi="Times New Roman" w:cs="Times New Roman"/>
          <w:sz w:val="28"/>
          <w:szCs w:val="28"/>
        </w:rPr>
        <w:t>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</w:r>
    </w:p>
    <w:p w:rsidR="00926A88" w:rsidRPr="002F277D" w:rsidRDefault="00926A88" w:rsidP="00926A88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 xml:space="preserve">Ты строишь. Знакомство с Мастером Постройки. </w:t>
      </w:r>
      <w:r w:rsidRPr="002F277D">
        <w:rPr>
          <w:rFonts w:ascii="Times New Roman" w:hAnsi="Times New Roman" w:cs="Times New Roman"/>
          <w:color w:val="000000"/>
          <w:sz w:val="28"/>
          <w:szCs w:val="28"/>
        </w:rPr>
        <w:t>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926A88" w:rsidRPr="002F277D" w:rsidRDefault="00926A88" w:rsidP="00926A88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Изображение, Украшение и Постройка всегда помогают друг другу.</w:t>
      </w:r>
      <w:r w:rsidRPr="002F277D">
        <w:rPr>
          <w:rFonts w:ascii="Times New Roman" w:hAnsi="Times New Roman" w:cs="Times New Roman"/>
          <w:sz w:val="28"/>
          <w:szCs w:val="28"/>
        </w:rPr>
        <w:t xml:space="preserve"> 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926A88" w:rsidRDefault="00926A88">
      <w:pPr>
        <w:rPr>
          <w:rFonts w:ascii="Times New Roman" w:hAnsi="Times New Roman" w:cs="Times New Roman"/>
          <w:b/>
          <w:bCs/>
          <w:sz w:val="28"/>
          <w:szCs w:val="28"/>
        </w:rPr>
        <w:sectPr w:rsidR="00926A88" w:rsidSect="00C54E01">
          <w:footerReference w:type="default" r:id="rId9"/>
          <w:pgSz w:w="16838" w:h="11906" w:orient="landscape"/>
          <w:pgMar w:top="850" w:right="567" w:bottom="1701" w:left="709" w:header="708" w:footer="708" w:gutter="0"/>
          <w:cols w:space="708"/>
          <w:docGrid w:linePitch="360"/>
        </w:sectPr>
      </w:pPr>
    </w:p>
    <w:p w:rsidR="002F277D" w:rsidRDefault="002F277D" w:rsidP="002F277D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1" w:name="_Toc291753123"/>
      <w:bookmarkEnd w:id="1"/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tbl>
      <w:tblPr>
        <w:tblW w:w="996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1418"/>
        <w:gridCol w:w="7742"/>
      </w:tblGrid>
      <w:tr w:rsidR="006C5582" w:rsidTr="006C5582">
        <w:trPr>
          <w:trHeight w:val="581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уроков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582" w:rsidRDefault="006C5582" w:rsidP="002E4CD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урока </w:t>
            </w:r>
          </w:p>
        </w:tc>
      </w:tr>
      <w:tr w:rsidR="006C5582" w:rsidTr="006C5582">
        <w:trPr>
          <w:trHeight w:val="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Изображения всюду вокруг </w:t>
            </w:r>
            <w:r w:rsidRPr="0038141F">
              <w:rPr>
                <w:rFonts w:ascii="Times New Roman" w:hAnsi="Times New Roman" w:cs="Times New Roman"/>
              </w:rPr>
              <w:t xml:space="preserve">нас </w:t>
            </w:r>
          </w:p>
        </w:tc>
      </w:tr>
      <w:tr w:rsidR="006C5582" w:rsidTr="006C5582">
        <w:trPr>
          <w:trHeight w:val="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2E4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Мастер Изображения учит видеть</w:t>
            </w:r>
          </w:p>
        </w:tc>
      </w:tr>
      <w:tr w:rsidR="006C5582" w:rsidTr="006C5582">
        <w:trPr>
          <w:trHeight w:val="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2E4C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природой 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6C5582" w:rsidRDefault="006C5582" w:rsidP="002E4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В гостях у Золотой осени. В. Поленов «Осень в Абрамцеве»</w:t>
            </w:r>
            <w:r w:rsidRPr="0038141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Изображать можно пятном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Изображать можно в объеме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2E4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Изображать можно линией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E8018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Разноцветные краски</w:t>
            </w:r>
            <w:r w:rsidRPr="0038141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Художник и зрители 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Мир полон украшений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CB2F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Красоту надо уметь замечать 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Узор на крыльях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Красивые рыбы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Украшение птиц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Узоры, которые создали люди</w:t>
            </w:r>
          </w:p>
        </w:tc>
      </w:tr>
      <w:tr w:rsidR="006C5582" w:rsidTr="006C5582">
        <w:trPr>
          <w:trHeight w:val="275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Как украшает себя человек Иллюстрации с персонажами известных сказок</w:t>
            </w:r>
          </w:p>
        </w:tc>
      </w:tr>
      <w:tr w:rsidR="006C5582" w:rsidTr="006C5582">
        <w:trPr>
          <w:trHeight w:val="23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Мастер Украшения помогает сделать праздник</w:t>
            </w:r>
          </w:p>
        </w:tc>
      </w:tr>
      <w:tr w:rsidR="006C5582" w:rsidTr="006C5582">
        <w:trPr>
          <w:trHeight w:val="231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BB54F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Постройки в нашей жизни Архитектура и дизайн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Домики, которые построила природа: </w:t>
            </w:r>
            <w:r w:rsidRPr="0038141F">
              <w:rPr>
                <w:rFonts w:ascii="Times New Roman" w:hAnsi="Times New Roman" w:cs="Times New Roman"/>
              </w:rPr>
              <w:br/>
              <w:t>птичьи гнезда, раковины и др.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Понятия: «внутри» и «снаружи». Внешний вид дома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Pr="0038141F" w:rsidRDefault="006C5582" w:rsidP="00CB2F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Строим город </w:t>
            </w:r>
          </w:p>
        </w:tc>
      </w:tr>
      <w:tr w:rsidR="006C5582" w:rsidTr="006C5582">
        <w:trPr>
          <w:trHeight w:val="29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Pr="0038141F" w:rsidRDefault="006C5582" w:rsidP="00CB2F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Все имеет свое строение 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CB2F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Постройка предметов. </w:t>
            </w:r>
          </w:p>
        </w:tc>
      </w:tr>
      <w:tr w:rsidR="006C5582" w:rsidTr="006C5582">
        <w:trPr>
          <w:trHeight w:val="19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24–</w:t>
            </w:r>
          </w:p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Город (село), </w:t>
            </w:r>
            <w:r w:rsidRPr="0038141F">
              <w:rPr>
                <w:rFonts w:ascii="Times New Roman" w:hAnsi="Times New Roman" w:cs="Times New Roman"/>
              </w:rPr>
              <w:t>в котором мы живем Памятники архитектуры. Образ города</w:t>
            </w:r>
          </w:p>
        </w:tc>
      </w:tr>
      <w:tr w:rsidR="006C5582" w:rsidTr="006C5582">
        <w:trPr>
          <w:trHeight w:val="19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3814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Совместная работа трех Братьев-Мастеров 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27–</w:t>
            </w:r>
          </w:p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Сказочная страна. Панно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Три Брата Мастера всегда трудятся вместе Праздник весны».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Весенний день.</w:t>
            </w:r>
            <w:r w:rsidR="00F03417">
              <w:rPr>
                <w:rFonts w:ascii="Times New Roman" w:hAnsi="Times New Roman" w:cs="Times New Roman"/>
              </w:rPr>
              <w:t xml:space="preserve"> </w:t>
            </w:r>
            <w:r w:rsidRPr="0038141F">
              <w:rPr>
                <w:rFonts w:ascii="Times New Roman" w:hAnsi="Times New Roman" w:cs="Times New Roman"/>
              </w:rPr>
              <w:t>Разноцветные жуки</w:t>
            </w:r>
            <w:r>
              <w:rPr>
                <w:rFonts w:ascii="Times New Roman" w:hAnsi="Times New Roman" w:cs="Times New Roman"/>
              </w:rPr>
              <w:t>.</w:t>
            </w:r>
            <w:r w:rsidRPr="003814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Настроение </w:t>
            </w:r>
            <w:r w:rsidRPr="0038141F">
              <w:rPr>
                <w:rFonts w:ascii="Times New Roman" w:hAnsi="Times New Roman" w:cs="Times New Roman"/>
              </w:rPr>
              <w:t>в рисунке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582" w:rsidTr="006C5582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Pr="006C5582" w:rsidRDefault="006C5582" w:rsidP="006C558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66">
              <w:rPr>
                <w:rFonts w:ascii="Times New Roman" w:hAnsi="Times New Roman" w:cs="Times New Roman"/>
                <w:sz w:val="24"/>
                <w:szCs w:val="24"/>
              </w:rPr>
              <w:t>Урок любования. Умение видеть</w:t>
            </w:r>
            <w:r w:rsidRPr="0038141F">
              <w:rPr>
                <w:rFonts w:ascii="Times New Roman" w:hAnsi="Times New Roman" w:cs="Times New Roman"/>
                <w:sz w:val="24"/>
                <w:szCs w:val="24"/>
              </w:rPr>
              <w:t>. Пейзаж.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Времена года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Сказочная птица на ветке с золотыми яблоками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33 ч.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2F277D" w:rsidRDefault="002F277D" w:rsidP="002F277D">
      <w:pPr>
        <w:pStyle w:val="ParagraphStyle"/>
        <w:ind w:left="-45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F277D" w:rsidSect="002F277D">
      <w:pgSz w:w="11906" w:h="16838"/>
      <w:pgMar w:top="709" w:right="568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2F0" w:rsidRDefault="00D552F0" w:rsidP="002A33BD">
      <w:pPr>
        <w:spacing w:after="0" w:line="240" w:lineRule="auto"/>
      </w:pPr>
      <w:r>
        <w:separator/>
      </w:r>
    </w:p>
  </w:endnote>
  <w:endnote w:type="continuationSeparator" w:id="0">
    <w:p w:rsidR="00D552F0" w:rsidRDefault="00D552F0" w:rsidP="002A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58766"/>
      <w:docPartObj>
        <w:docPartGallery w:val="Page Numbers (Bottom of Page)"/>
        <w:docPartUnique/>
      </w:docPartObj>
    </w:sdtPr>
    <w:sdtEndPr/>
    <w:sdtContent>
      <w:p w:rsidR="00E551F4" w:rsidRDefault="00E551F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2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1F4" w:rsidRDefault="00E551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2F0" w:rsidRDefault="00D552F0" w:rsidP="002A33BD">
      <w:pPr>
        <w:spacing w:after="0" w:line="240" w:lineRule="auto"/>
      </w:pPr>
      <w:r>
        <w:separator/>
      </w:r>
    </w:p>
  </w:footnote>
  <w:footnote w:type="continuationSeparator" w:id="0">
    <w:p w:rsidR="00D552F0" w:rsidRDefault="00D552F0" w:rsidP="002A3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D5A15"/>
    <w:multiLevelType w:val="hybridMultilevel"/>
    <w:tmpl w:val="3A6A7D24"/>
    <w:lvl w:ilvl="0" w:tplc="D2F49A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263537"/>
    <w:multiLevelType w:val="hybridMultilevel"/>
    <w:tmpl w:val="CB702DFC"/>
    <w:lvl w:ilvl="0" w:tplc="58EA5C5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E1B25AE"/>
    <w:multiLevelType w:val="hybridMultilevel"/>
    <w:tmpl w:val="CE589292"/>
    <w:lvl w:ilvl="0" w:tplc="2000E474">
      <w:start w:val="5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F79"/>
    <w:rsid w:val="00032CB2"/>
    <w:rsid w:val="0004187C"/>
    <w:rsid w:val="0006446D"/>
    <w:rsid w:val="000A3A5F"/>
    <w:rsid w:val="000C3CB7"/>
    <w:rsid w:val="000D4E5A"/>
    <w:rsid w:val="000F671D"/>
    <w:rsid w:val="001138AE"/>
    <w:rsid w:val="0017366B"/>
    <w:rsid w:val="001A4AF3"/>
    <w:rsid w:val="00204C31"/>
    <w:rsid w:val="00215E14"/>
    <w:rsid w:val="00223616"/>
    <w:rsid w:val="00295E20"/>
    <w:rsid w:val="002A33BD"/>
    <w:rsid w:val="002D1A40"/>
    <w:rsid w:val="002E4CDE"/>
    <w:rsid w:val="002F277D"/>
    <w:rsid w:val="00310AF5"/>
    <w:rsid w:val="00351371"/>
    <w:rsid w:val="00361C66"/>
    <w:rsid w:val="0038141F"/>
    <w:rsid w:val="00390A7F"/>
    <w:rsid w:val="00400C70"/>
    <w:rsid w:val="00405DEF"/>
    <w:rsid w:val="00414F79"/>
    <w:rsid w:val="00442EA9"/>
    <w:rsid w:val="00443087"/>
    <w:rsid w:val="004501DA"/>
    <w:rsid w:val="004A37C2"/>
    <w:rsid w:val="004F187B"/>
    <w:rsid w:val="004F47C3"/>
    <w:rsid w:val="00536C6A"/>
    <w:rsid w:val="00547DDD"/>
    <w:rsid w:val="005571F2"/>
    <w:rsid w:val="005D7F43"/>
    <w:rsid w:val="00655F9C"/>
    <w:rsid w:val="006C5582"/>
    <w:rsid w:val="00707FFE"/>
    <w:rsid w:val="0072376A"/>
    <w:rsid w:val="007731D7"/>
    <w:rsid w:val="007825E7"/>
    <w:rsid w:val="00795EAD"/>
    <w:rsid w:val="00847821"/>
    <w:rsid w:val="008A1D9D"/>
    <w:rsid w:val="00926A88"/>
    <w:rsid w:val="009A4B54"/>
    <w:rsid w:val="009B159D"/>
    <w:rsid w:val="009C3EF1"/>
    <w:rsid w:val="00A302BD"/>
    <w:rsid w:val="00A33D7B"/>
    <w:rsid w:val="00A43216"/>
    <w:rsid w:val="00A75086"/>
    <w:rsid w:val="00AA6142"/>
    <w:rsid w:val="00AB1FA3"/>
    <w:rsid w:val="00AC0D96"/>
    <w:rsid w:val="00B14099"/>
    <w:rsid w:val="00B855CB"/>
    <w:rsid w:val="00BB54FE"/>
    <w:rsid w:val="00C54E01"/>
    <w:rsid w:val="00CB2F66"/>
    <w:rsid w:val="00D01EF4"/>
    <w:rsid w:val="00D552F0"/>
    <w:rsid w:val="00D6175C"/>
    <w:rsid w:val="00DA792B"/>
    <w:rsid w:val="00DC4BE0"/>
    <w:rsid w:val="00DF0CF3"/>
    <w:rsid w:val="00E308FD"/>
    <w:rsid w:val="00E551F4"/>
    <w:rsid w:val="00E80189"/>
    <w:rsid w:val="00EB3F97"/>
    <w:rsid w:val="00ED29FB"/>
    <w:rsid w:val="00F03417"/>
    <w:rsid w:val="00F03848"/>
    <w:rsid w:val="00F65983"/>
    <w:rsid w:val="00F876BB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6645E-E4F2-4A22-8DDA-F4FA87B0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1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A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33BD"/>
  </w:style>
  <w:style w:type="paragraph" w:styleId="a7">
    <w:name w:val="footer"/>
    <w:basedOn w:val="a"/>
    <w:link w:val="a8"/>
    <w:uiPriority w:val="99"/>
    <w:unhideWhenUsed/>
    <w:rsid w:val="002A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ACE1-6282-49F6-938B-DB00BFE9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1677</Words>
  <Characters>9564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ТЕМАТИЧЕСКОЕ ПЛАНИРОВАНИЕ</vt:lpstr>
    </vt:vector>
  </TitlesOfParts>
  <Company>Krokoz™</Company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35</cp:revision>
  <cp:lastPrinted>2012-08-24T11:29:00Z</cp:lastPrinted>
  <dcterms:created xsi:type="dcterms:W3CDTF">2016-08-31T10:07:00Z</dcterms:created>
  <dcterms:modified xsi:type="dcterms:W3CDTF">2020-02-28T09:36:00Z</dcterms:modified>
</cp:coreProperties>
</file>