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F7" w:rsidRDefault="004E2CF7" w:rsidP="004E2CF7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35F" w:rsidRDefault="00E04F50" w:rsidP="00E04F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2638"/>
            <wp:effectExtent l="0" t="0" r="3175" b="0"/>
            <wp:docPr id="1" name="Рисунок 1" descr="C:\Users\школа\Desktop\Положение о комиссии по урегулированию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о комиссии по урегулированию спор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50" w:rsidRDefault="00E04F50" w:rsidP="00E04F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Положение о комиссии по урегулированию споров между участниками образовательных отношений</w:t>
      </w:r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735F" w:rsidRDefault="000F735F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9B1" w:rsidRDefault="003C09B1" w:rsidP="003C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443F"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E04F50" w:rsidRDefault="00E04F50" w:rsidP="00E04F50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50" w:rsidRDefault="00E04F50" w:rsidP="00E04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4F50" w:rsidRDefault="00E04F50" w:rsidP="00E04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4F50" w:rsidRDefault="00E04F50" w:rsidP="00E04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</w:t>
      </w:r>
    </w:p>
    <w:p w:rsidR="00E04F50" w:rsidRPr="00ED443F" w:rsidRDefault="00E04F50" w:rsidP="00E04F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9B1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3C09B1">
        <w:rPr>
          <w:rFonts w:ascii="Times New Roman" w:hAnsi="Times New Roman" w:cs="Times New Roman"/>
          <w:sz w:val="24"/>
          <w:szCs w:val="24"/>
          <w:lang w:eastAsia="ru-RU"/>
        </w:rPr>
        <w:t>Комиссия по урегулированию споров между участниками образовательных отношений (далее – Ком</w:t>
      </w:r>
      <w:r w:rsidR="00117D94">
        <w:rPr>
          <w:rFonts w:ascii="Times New Roman" w:hAnsi="Times New Roman" w:cs="Times New Roman"/>
          <w:sz w:val="24"/>
          <w:szCs w:val="24"/>
          <w:lang w:eastAsia="ru-RU"/>
        </w:rPr>
        <w:t>иссия) муниципального автономного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«</w:t>
      </w:r>
      <w:r w:rsidR="00117D94">
        <w:rPr>
          <w:rFonts w:ascii="Times New Roman" w:hAnsi="Times New Roman" w:cs="Times New Roman"/>
          <w:sz w:val="24"/>
          <w:szCs w:val="24"/>
          <w:lang w:eastAsia="ru-RU"/>
        </w:rPr>
        <w:t>Бердюгинская СОШ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117D94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) 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 </w:t>
      </w:r>
      <w:r w:rsidR="00117D94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(в лице администрации) по вопросам реализации права на образование, в том числе в случаях:</w:t>
      </w:r>
      <w:r w:rsidR="003C09B1"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C09B1" w:rsidRPr="003C09B1" w:rsidRDefault="003C09B1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- возникновения конфликта интересов педагогического работника; 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- применения локальных нормативных актов; 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- обжалования решений о применении к </w:t>
      </w:r>
      <w:proofErr w:type="gramStart"/>
      <w:r w:rsidRPr="003C09B1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дисциплинарного взыскания;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3C09B1" w:rsidRDefault="003C09B1" w:rsidP="003C09B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6F18" w:rsidRPr="00ED443F" w:rsidRDefault="007B6F18" w:rsidP="00ED443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44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Порядок создания, организации работы, принятия решений Комиссией</w:t>
      </w:r>
    </w:p>
    <w:p w:rsidR="003C09B1" w:rsidRDefault="003C09B1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>Члены в состав Комиссии избираю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тся на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 xml:space="preserve">общешкольном родительском собрании (законных представителей), на общешкольном собрании обучающихся и общего собрания трудового коллектива 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открытым голосованием в количестве пяти человек сроком на один календарный год.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2.2. В состав Комиссии в равных количествах входят представители родителей (законных представителей) несовершеннолетних обучающихся, представители работников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, представители совершеннолетних обучающихся (при их отсутствии – работник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, защищающий интересы обучающихся: заместитель директора по воспитательной работе, социальный педагог, и т.д.).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2.3. Председателя Комиссии выбирают из числа членов Комиссии большинством голосов путем открытого голосования в рамках проведения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 xml:space="preserve">первого 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2.4. Срок полномочия председателя один год без права переизбраться на второй срок.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2.5. Комиссия принимает заявления от учителей, сотрудников, обучающихся и их родителей (законных представителей) в письменной форме.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2.6. Комиссия по поступившим заявлениям разрешает возникающие конфликты только на территории учебного </w:t>
      </w:r>
      <w:r w:rsidR="001116FE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2.8. Председатель Комиссии подчиняется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директору 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, но в своих действиях независим, если это не противоречит Уставу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, законодательству РФ.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2.9. 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2.10. Председатель имеет право обратиться за помощью к директору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для разрешения особо острых конфликтов.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2.11. Председатель и члены Комиссии не имеют права разглашать информацию, поступающую к ним. Никто, кроме членов Комиссии, не имеет доступа к информации. Директор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лишь правдиво информируе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тся по их запросу.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2.12. Комиссия несет персональную ответственность за принятие решений.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2.13. Решение Комиссии является обязательным для всех участников образовательных отношений в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и подлежит исполнению в сроки, предусмотренные указанным решением.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2.14. Решение Комиссии может быть обжаловано в установленном законодательством Российской Федерации порядке.</w:t>
      </w:r>
    </w:p>
    <w:p w:rsidR="003C09B1" w:rsidRDefault="003C09B1" w:rsidP="003C09B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6F18" w:rsidRPr="00ED443F" w:rsidRDefault="007B6F18" w:rsidP="00ED443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44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Права членов Комиссии</w:t>
      </w:r>
    </w:p>
    <w:p w:rsidR="00ED443F" w:rsidRDefault="00ED443F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Комиссия имеет право: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· принимать к рассмотрению заявления любого участника образовательных отношений при несогласии с решением или действием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, учителя, классного руководителя, воспитателя, обучающегося;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• принимать решение по каждому спорному вопросу, относящемуся к ее компетенции; 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• запрашивать дополнительную документацию, материалы для проведения самостоятель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softHyphen/>
        <w:t>ного изучения вопроса;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• рекомендовать изменения в локальных актах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D443F" w:rsidRDefault="00ED443F" w:rsidP="003C09B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6F18" w:rsidRPr="00ED443F" w:rsidRDefault="007B6F18" w:rsidP="00ED443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44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Обязанности членов Комиссии</w:t>
      </w:r>
    </w:p>
    <w:p w:rsidR="00ED443F" w:rsidRDefault="00ED443F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Члены Комиссии обязаны: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• 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присутствовать на всех заседаниях комиссии;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• принимать активное участие в рассмотрении поданных заявлений в устной или письмен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softHyphen/>
        <w:t>ной форме;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• принимать своевременно решение, если не оговорены дополнительные сроки рассмотре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softHyphen/>
        <w:t>ния заявления;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• давать обоснованный ответ заявителю в устной или письменной форме в соответствии с пожеланием заявителя.</w:t>
      </w:r>
    </w:p>
    <w:p w:rsidR="007B6F18" w:rsidRPr="00ED443F" w:rsidRDefault="007B6F18" w:rsidP="00ED443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44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Документация</w:t>
      </w:r>
    </w:p>
    <w:p w:rsidR="00ED443F" w:rsidRDefault="00ED443F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5.1. Документация Комиссии выделяется в отдельное делопроизводство.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>5.2. Заседания Комиссии оформляются протоколом.</w:t>
      </w:r>
    </w:p>
    <w:p w:rsidR="007B6F18" w:rsidRPr="003C09B1" w:rsidRDefault="007B6F18" w:rsidP="003C09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5.3. Утверждение состава Комиссии и назначение ее председателя оформляются приказом по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Учреждению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C09B1" w:rsidRPr="003C09B1" w:rsidRDefault="003C09B1" w:rsidP="003C09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09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5.4. Протоколы заседаний Комиссии сдаются вместе с отчетом за год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директору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и хранятся в документах </w:t>
      </w:r>
      <w:r w:rsidR="00327384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3C09B1">
        <w:rPr>
          <w:rFonts w:ascii="Times New Roman" w:hAnsi="Times New Roman" w:cs="Times New Roman"/>
          <w:sz w:val="24"/>
          <w:szCs w:val="24"/>
          <w:lang w:eastAsia="ru-RU"/>
        </w:rPr>
        <w:t xml:space="preserve"> три года.</w:t>
      </w:r>
    </w:p>
    <w:p w:rsidR="00003894" w:rsidRPr="003C09B1" w:rsidRDefault="00003894" w:rsidP="003C09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6F18" w:rsidRDefault="007B6F18" w:rsidP="00980268">
      <w:pPr>
        <w:jc w:val="both"/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hSpace="180" w:wrap="around" w:vAnchor="page" w:hAnchor="margin" w:y="228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решений. </w:t>
      </w:r>
    </w:p>
    <w:p w:rsidR="003C09B1" w:rsidRDefault="003C09B1" w:rsidP="003C09B1">
      <w:pPr>
        <w:framePr w:w="10801" w:hSpace="180" w:wrap="around" w:vAnchor="page" w:hAnchor="page" w:x="601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w="10801" w:hSpace="180" w:wrap="around" w:vAnchor="page" w:hAnchor="page" w:x="601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>
      <w:pPr>
        <w:framePr w:w="10801" w:hSpace="180" w:wrap="around" w:vAnchor="page" w:hAnchor="page" w:x="601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B1" w:rsidRDefault="003C09B1" w:rsidP="003C09B1"/>
    <w:sectPr w:rsidR="003C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B8"/>
    <w:rsid w:val="00003894"/>
    <w:rsid w:val="000F735F"/>
    <w:rsid w:val="001116FE"/>
    <w:rsid w:val="00117D94"/>
    <w:rsid w:val="00327384"/>
    <w:rsid w:val="003C09B1"/>
    <w:rsid w:val="004E2CF7"/>
    <w:rsid w:val="00746F3E"/>
    <w:rsid w:val="007B6F18"/>
    <w:rsid w:val="00980268"/>
    <w:rsid w:val="00A014B8"/>
    <w:rsid w:val="00E04F50"/>
    <w:rsid w:val="00E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9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9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2013-11-27T08:59:00Z</cp:lastPrinted>
  <dcterms:created xsi:type="dcterms:W3CDTF">2014-11-14T14:59:00Z</dcterms:created>
  <dcterms:modified xsi:type="dcterms:W3CDTF">2014-11-14T14:59:00Z</dcterms:modified>
</cp:coreProperties>
</file>