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23" w:rsidRDefault="00D85623" w:rsidP="00D85623">
      <w:pPr>
        <w:pStyle w:val="a3"/>
        <w:shd w:val="clear" w:color="auto" w:fill="AD0000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color w:val="FFFFFF"/>
          <w:kern w:val="36"/>
          <w:sz w:val="34"/>
          <w:szCs w:val="34"/>
        </w:rPr>
      </w:pPr>
      <w:r>
        <w:rPr>
          <w:rFonts w:ascii="Verdana" w:hAnsi="Verdana"/>
          <w:b/>
          <w:bCs/>
          <w:color w:val="FFFFFF"/>
          <w:kern w:val="36"/>
          <w:sz w:val="34"/>
          <w:szCs w:val="34"/>
        </w:rPr>
        <w:t>Детские безопасные сайты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 Федеральный портал «Российское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образование» </w:t>
      </w:r>
      <w:hyperlink r:id="rId4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 http://www.edu.ru/</w:t>
        </w:r>
        <w:proofErr w:type="gramEnd"/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Информационная система «Единое окно доступа к образовательным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</w:rPr>
        <w:t>ресурсам»</w:t>
      </w:r>
      <w:hyperlink r:id="rId5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</w:t>
        </w:r>
        <w:proofErr w:type="spellEnd"/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://window.edu.ru/</w:t>
        </w:r>
        <w:proofErr w:type="gramEnd"/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3. Единая коллекция цифровых образовательных ресурсов </w:t>
      </w:r>
      <w:hyperlink r:id="rId6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http://school-collection.edu.ru/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4. Детский сайт Президента России </w:t>
      </w:r>
      <w:hyperlink r:id="rId7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http://www.uznai-prezidenta.ru/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5. Детский проект Минприроды России "Капа" </w:t>
      </w:r>
      <w:hyperlink r:id="rId8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http://voda.org.ru/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6. Портал Минкультуры России «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Культура.рф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 </w:t>
      </w:r>
      <w:proofErr w:type="spellStart"/>
      <w:r>
        <w:rPr>
          <w:rFonts w:ascii="Tahoma" w:hAnsi="Tahoma" w:cs="Tahoma"/>
          <w:b/>
          <w:bCs/>
          <w:color w:val="800000"/>
          <w:sz w:val="20"/>
          <w:szCs w:val="20"/>
        </w:rPr>
        <w:fldChar w:fldCharType="begin"/>
      </w:r>
      <w:r>
        <w:rPr>
          <w:rFonts w:ascii="Tahoma" w:hAnsi="Tahoma" w:cs="Tahoma"/>
          <w:b/>
          <w:bCs/>
          <w:color w:val="800000"/>
          <w:sz w:val="20"/>
          <w:szCs w:val="20"/>
        </w:rPr>
        <w:instrText xml:space="preserve"> HYPERLINK "https://www.culture.ru/" </w:instrText>
      </w:r>
      <w:r>
        <w:rPr>
          <w:rFonts w:ascii="Tahoma" w:hAnsi="Tahoma" w:cs="Tahoma"/>
          <w:b/>
          <w:bCs/>
          <w:color w:val="800000"/>
          <w:sz w:val="20"/>
          <w:szCs w:val="20"/>
        </w:rPr>
        <w:fldChar w:fldCharType="separate"/>
      </w:r>
      <w:r>
        <w:rPr>
          <w:rStyle w:val="a4"/>
          <w:rFonts w:ascii="Tahoma" w:hAnsi="Tahoma" w:cs="Tahoma"/>
          <w:b/>
          <w:bCs/>
          <w:color w:val="800000"/>
          <w:sz w:val="20"/>
          <w:szCs w:val="20"/>
        </w:rPr>
        <w:t>ht</w:t>
      </w:r>
      <w:proofErr w:type="spellEnd"/>
      <w:r>
        <w:rPr>
          <w:rFonts w:ascii="Tahoma" w:hAnsi="Tahoma" w:cs="Tahoma"/>
          <w:b/>
          <w:bCs/>
          <w:color w:val="800000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hyperlink r:id="rId9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tps://www.culture.ru/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7. Портал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Минспорта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России "ГТО" </w:t>
      </w:r>
      <w:hyperlink r:id="rId10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https://www.gto.ru/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8. Порталы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Рособрнадзора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«ЕГЭ»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</w:rPr>
        <w:t> </w:t>
      </w:r>
      <w:hyperlink r:id="rId11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http://www.ege.edu.ru/</w:t>
        </w:r>
        <w:proofErr w:type="gramEnd"/>
      </w:hyperlink>
      <w:r>
        <w:rPr>
          <w:rFonts w:ascii="Tahoma" w:hAnsi="Tahoma" w:cs="Tahoma"/>
          <w:b/>
          <w:bCs/>
          <w:color w:val="000000"/>
          <w:sz w:val="20"/>
          <w:szCs w:val="20"/>
        </w:rPr>
        <w:t>) и «ОГЭ» (</w:t>
      </w:r>
      <w:hyperlink r:id="rId12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http://gia.edu.ru/ru/</w:t>
        </w:r>
      </w:hyperlink>
      <w:r>
        <w:rPr>
          <w:rFonts w:ascii="Tahoma" w:hAnsi="Tahoma" w:cs="Tahoma"/>
          <w:b/>
          <w:bCs/>
          <w:color w:val="000000"/>
          <w:sz w:val="20"/>
          <w:szCs w:val="20"/>
        </w:rPr>
        <w:t>)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9. Темы итоговых сочинений (</w:t>
      </w:r>
      <w:hyperlink r:id="rId13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http://topic.ege.edu.ru/</w:t>
        </w:r>
      </w:hyperlink>
      <w:r>
        <w:rPr>
          <w:rFonts w:ascii="Tahoma" w:hAnsi="Tahoma" w:cs="Tahoma"/>
          <w:color w:val="000000"/>
          <w:sz w:val="20"/>
          <w:szCs w:val="20"/>
        </w:rPr>
        <w:t>)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10. Сайт телефона доверия Фонда поддержки детей, находящихся в трудной жизненной ситуации </w:t>
      </w:r>
      <w:hyperlink r:id="rId14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http://telefon-doveria.ru/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11. Сайт международного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квеста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"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Сетевичок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" </w:t>
      </w:r>
      <w:hyperlink r:id="rId15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http://сетевичок.рф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12. Сайт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Росмолодежи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 </w:t>
      </w:r>
      <w:hyperlink r:id="rId16" w:history="1">
        <w:r>
          <w:rPr>
            <w:rStyle w:val="a4"/>
            <w:rFonts w:ascii="Tahoma" w:hAnsi="Tahoma" w:cs="Tahoma"/>
            <w:b/>
            <w:bCs/>
            <w:color w:val="800000"/>
            <w:sz w:val="20"/>
            <w:szCs w:val="20"/>
          </w:rPr>
          <w:t>http://fadm.gov.ru</w:t>
        </w:r>
      </w:hyperlink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D85623" w:rsidRDefault="00D85623" w:rsidP="00D85623">
      <w:pPr>
        <w:pStyle w:val="a3"/>
        <w:shd w:val="clear" w:color="auto" w:fill="FFFFFF"/>
        <w:spacing w:before="0" w:beforeAutospacing="0" w:after="0" w:afterAutospacing="0"/>
        <w:ind w:left="75" w:right="75"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При использовании сети Интернет в МАОУ </w:t>
      </w:r>
      <w:r>
        <w:rPr>
          <w:rFonts w:ascii="Tahoma" w:hAnsi="Tahoma" w:cs="Tahoma"/>
          <w:color w:val="000000"/>
          <w:sz w:val="20"/>
          <w:szCs w:val="20"/>
        </w:rPr>
        <w:t xml:space="preserve">«Бердюгинская СОШ» </w:t>
      </w:r>
      <w:r>
        <w:rPr>
          <w:rFonts w:ascii="Tahoma" w:hAnsi="Tahoma" w:cs="Tahoma"/>
          <w:color w:val="000000"/>
          <w:sz w:val="20"/>
          <w:szCs w:val="20"/>
        </w:rPr>
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9A2C1C" w:rsidRDefault="009A2C1C">
      <w:bookmarkStart w:id="0" w:name="_GoBack"/>
      <w:bookmarkEnd w:id="0"/>
    </w:p>
    <w:sectPr w:rsidR="009A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8E"/>
    <w:rsid w:val="0012408E"/>
    <w:rsid w:val="009A2C1C"/>
    <w:rsid w:val="00D8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B464F-1EB7-49C2-8D95-464B573D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5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da.org.ru/" TargetMode="External"/><Relationship Id="rId13" Type="http://schemas.openxmlformats.org/officeDocument/2006/relationships/hyperlink" Target="http://topic.ege.edu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znai-prezidenta.ru/" TargetMode="External"/><Relationship Id="rId12" Type="http://schemas.openxmlformats.org/officeDocument/2006/relationships/hyperlink" Target="http://gia.edu.ru/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adm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ege.edu.ru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xn--b1afankxqj2c.xn--p1ai/" TargetMode="External"/><Relationship Id="rId10" Type="http://schemas.openxmlformats.org/officeDocument/2006/relationships/hyperlink" Target="https://www.gto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s://www.culture.ru/" TargetMode="External"/><Relationship Id="rId14" Type="http://schemas.openxmlformats.org/officeDocument/2006/relationships/hyperlink" Target="http://telefon-dov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2020-01-22T10:53:00Z</dcterms:created>
  <dcterms:modified xsi:type="dcterms:W3CDTF">2020-01-22T10:53:00Z</dcterms:modified>
</cp:coreProperties>
</file>