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7B" w:rsidRPr="00FA407B" w:rsidRDefault="00FA407B" w:rsidP="00FA407B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  <w:fldChar w:fldCharType="begin"/>
      </w:r>
      <w:r w:rsidRPr="00FA407B"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  <w:instrText xml:space="preserve"> HYPERLINK "http://pravo.gov.ru/index.html" \t "_self" </w:instrText>
      </w:r>
      <w:r w:rsidRPr="00FA407B"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  <w:fldChar w:fldCharType="separate"/>
      </w:r>
      <w:r w:rsidRPr="00FA407B">
        <w:rPr>
          <w:rFonts w:ascii="Trebuchet MS" w:eastAsia="Times New Roman" w:hAnsi="Trebuchet MS" w:cs="Times New Roman"/>
          <w:noProof/>
          <w:color w:val="FFFFFF"/>
          <w:sz w:val="20"/>
          <w:szCs w:val="20"/>
          <w:lang w:eastAsia="ru-RU"/>
        </w:rPr>
        <w:drawing>
          <wp:anchor distT="47625" distB="47625" distL="47625" distR="47625" simplePos="0" relativeHeight="251659264" behindDoc="0" locked="0" layoutInCell="1" allowOverlap="0" wp14:anchorId="5D25792D" wp14:editId="7148EA3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66775" cy="762000"/>
            <wp:effectExtent l="0" t="0" r="9525" b="0"/>
            <wp:wrapSquare wrapText="bothSides"/>
            <wp:docPr id="1" name="home_link" descr="Главная страница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_link" descr="Главная страница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07B"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  <w:fldChar w:fldCharType="end"/>
      </w:r>
    </w:p>
    <w:p w:rsidR="00FA407B" w:rsidRPr="00FA407B" w:rsidRDefault="00FA407B" w:rsidP="00FA407B">
      <w:pPr>
        <w:shd w:val="clear" w:color="auto" w:fill="FFFFFF"/>
        <w:spacing w:after="0" w:line="240" w:lineRule="auto"/>
        <w:ind w:left="1800"/>
        <w:outlineLvl w:val="0"/>
        <w:rPr>
          <w:rFonts w:ascii="Trebuchet MS" w:eastAsia="Times New Roman" w:hAnsi="Trebuchet MS" w:cs="Times New Roman"/>
          <w:b/>
          <w:bCs/>
          <w:color w:val="FFFFFF"/>
          <w:kern w:val="36"/>
          <w:sz w:val="35"/>
          <w:szCs w:val="35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FFFFFF"/>
          <w:kern w:val="36"/>
          <w:sz w:val="35"/>
          <w:szCs w:val="35"/>
          <w:lang w:eastAsia="ru-RU"/>
        </w:rPr>
        <w:t>Официальный интернет-портал</w:t>
      </w:r>
    </w:p>
    <w:p w:rsidR="00FA407B" w:rsidRPr="00FA407B" w:rsidRDefault="00FA407B" w:rsidP="00FA407B">
      <w:pPr>
        <w:shd w:val="clear" w:color="auto" w:fill="FFFFFF"/>
        <w:spacing w:after="0" w:line="240" w:lineRule="auto"/>
        <w:ind w:left="1800"/>
        <w:outlineLvl w:val="0"/>
        <w:rPr>
          <w:rFonts w:ascii="Trebuchet MS" w:eastAsia="Times New Roman" w:hAnsi="Trebuchet MS" w:cs="Times New Roman"/>
          <w:b/>
          <w:bCs/>
          <w:color w:val="FFFFFF"/>
          <w:kern w:val="36"/>
          <w:sz w:val="35"/>
          <w:szCs w:val="35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FFFFFF"/>
          <w:kern w:val="36"/>
          <w:sz w:val="35"/>
          <w:szCs w:val="35"/>
          <w:lang w:eastAsia="ru-RU"/>
        </w:rPr>
        <w:t>правовой информации</w:t>
      </w:r>
    </w:p>
    <w:p w:rsidR="00FA407B" w:rsidRPr="00FA407B" w:rsidRDefault="00FA407B" w:rsidP="00FA407B">
      <w:pPr>
        <w:shd w:val="clear" w:color="auto" w:fill="FFFFFF"/>
        <w:spacing w:after="0" w:line="336" w:lineRule="atLeast"/>
        <w:ind w:left="1800"/>
        <w:rPr>
          <w:rFonts w:ascii="Trebuchet MS" w:eastAsia="Times New Roman" w:hAnsi="Trebuchet MS" w:cs="Times New Roman"/>
          <w:color w:val="FFFFFF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ru-RU"/>
        </w:rPr>
        <w:t>Государственная система правовой информации</w:t>
      </w:r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ru-RU"/>
        </w:rPr>
        <w:t>22 января 2020 года, среда</w:t>
      </w:r>
    </w:p>
    <w:p w:rsidR="00FA407B" w:rsidRPr="00FA407B" w:rsidRDefault="00FA407B" w:rsidP="00FA407B">
      <w:pPr>
        <w:shd w:val="clear" w:color="auto" w:fill="E0E0E0"/>
        <w:spacing w:after="0" w:line="240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Официальное опубликование правовых актов</w:t>
      </w:r>
    </w:p>
    <w:p w:rsidR="00FA407B" w:rsidRPr="00FA407B" w:rsidRDefault="00FA407B" w:rsidP="00FA407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noProof/>
          <w:color w:val="1D4D71"/>
          <w:sz w:val="20"/>
          <w:szCs w:val="20"/>
          <w:lang w:eastAsia="ru-RU"/>
        </w:rPr>
        <w:drawing>
          <wp:inline distT="0" distB="0" distL="0" distR="0" wp14:anchorId="44ABEB70" wp14:editId="223424B6">
            <wp:extent cx="4241165" cy="612775"/>
            <wp:effectExtent l="0" t="0" r="6985" b="0"/>
            <wp:docPr id="6" name="iimg_1629772612" descr="Переход на страницу официального опубликования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g_1629772612" descr="Переход на страницу официального опубликования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осуществляется на портале в соответствии с </w:t>
      </w:r>
      <w:hyperlink r:id="rId9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Федеральным  законом от 21 октября 2011 г. № 289-ФЗ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, </w:t>
      </w:r>
      <w:hyperlink r:id="rId10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Федеральным законом от 25 декабря 2012 г. № 254-ФЗ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, </w:t>
      </w:r>
      <w:hyperlink r:id="rId11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Указом Президента Российской Федерации от 2 февраля 2013 г. № 88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, </w:t>
      </w:r>
      <w:hyperlink r:id="rId12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Указом Президента Российской Федерации от 14 октября 2014 г. № 668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, </w:t>
      </w:r>
      <w:hyperlink r:id="rId13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Указом Президента Российской Федерации от 2 апреля 2014 г. № 198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и </w:t>
      </w:r>
      <w:hyperlink r:id="rId14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Федеральным законом от 1 мая 2019 г. № 83-ФЗ</w:t>
        </w:r>
      </w:hyperlink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.</w:t>
      </w:r>
    </w:p>
    <w:p w:rsidR="00FA407B" w:rsidRPr="00FA407B" w:rsidRDefault="00FA407B" w:rsidP="00FA407B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676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115"/>
        <w:gridCol w:w="2008"/>
        <w:gridCol w:w="1909"/>
      </w:tblGrid>
      <w:tr w:rsidR="00FA407B" w:rsidRPr="00FA407B" w:rsidTr="00FA407B">
        <w:trPr>
          <w:tblCellSpacing w:w="7" w:type="dxa"/>
        </w:trPr>
        <w:tc>
          <w:tcPr>
            <w:tcW w:w="0" w:type="auto"/>
            <w:vAlign w:val="center"/>
            <w:hideMark/>
          </w:tcPr>
          <w:p w:rsidR="00FA407B" w:rsidRPr="00FA407B" w:rsidRDefault="00FA407B" w:rsidP="00FA407B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01A6A159" wp14:editId="268AAAD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7" name="iimg_1021121721" descr="http://pravo.gov.ru/export/sites/default/galleries/Public/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mg_1021121721" descr="http://pravo.gov.ru/export/sites/default/galleries/Public/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A407B" w:rsidRPr="00FA407B" w:rsidRDefault="00FA407B" w:rsidP="00FA407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 </w:t>
            </w:r>
            <w:r w:rsidRPr="00FA407B">
              <w:rPr>
                <w:rFonts w:ascii="Trebuchet MS" w:eastAsia="Times New Roman" w:hAnsi="Trebuchet MS" w:cs="Times New Roman"/>
                <w:noProof/>
                <w:color w:val="1D4D71"/>
                <w:sz w:val="24"/>
                <w:szCs w:val="24"/>
                <w:lang w:eastAsia="ru-RU"/>
              </w:rPr>
              <w:drawing>
                <wp:inline distT="0" distB="0" distL="0" distR="0" wp14:anchorId="1273FAB6" wp14:editId="791FD5B3">
                  <wp:extent cx="758825" cy="184785"/>
                  <wp:effectExtent l="0" t="0" r="3175" b="5715"/>
                  <wp:docPr id="8" name="iimg_1015787265" descr="Правовые акты опубликованные за сегодня">
                    <a:hlinkClick xmlns:a="http://schemas.openxmlformats.org/drawingml/2006/main" r:id="rId16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mg_1015787265" descr="Правовые акты опубликованные за сегодня">
                            <a:hlinkClick r:id="rId16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407B" w:rsidRPr="00FA407B" w:rsidRDefault="00FA407B" w:rsidP="00FA407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  <w:r w:rsidRPr="00FA407B">
              <w:rPr>
                <w:rFonts w:ascii="Trebuchet MS" w:eastAsia="Times New Roman" w:hAnsi="Trebuchet MS" w:cs="Times New Roman"/>
                <w:noProof/>
                <w:color w:val="1D4D71"/>
                <w:sz w:val="24"/>
                <w:szCs w:val="24"/>
                <w:lang w:eastAsia="ru-RU"/>
              </w:rPr>
              <w:drawing>
                <wp:inline distT="0" distB="0" distL="0" distR="0" wp14:anchorId="0665D57D" wp14:editId="36F169F4">
                  <wp:extent cx="758825" cy="184785"/>
                  <wp:effectExtent l="0" t="0" r="3175" b="5715"/>
                  <wp:docPr id="9" name="iimg_1017538329" descr="Правовые акты опубликованные за неделю">
                    <a:hlinkClick xmlns:a="http://schemas.openxmlformats.org/drawingml/2006/main" r:id="rId18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mg_1017538329" descr="Правовые акты опубликованные за неделю">
                            <a:hlinkClick r:id="rId18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407B" w:rsidRPr="00FA407B" w:rsidRDefault="00FA407B" w:rsidP="00FA407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  <w:r w:rsidRPr="00FA407B">
              <w:rPr>
                <w:rFonts w:ascii="Trebuchet MS" w:eastAsia="Times New Roman" w:hAnsi="Trebuchet MS" w:cs="Times New Roman"/>
                <w:noProof/>
                <w:color w:val="1D4D71"/>
                <w:sz w:val="24"/>
                <w:szCs w:val="24"/>
                <w:lang w:eastAsia="ru-RU"/>
              </w:rPr>
              <w:drawing>
                <wp:inline distT="0" distB="0" distL="0" distR="0" wp14:anchorId="0BBBC6D3" wp14:editId="22292DBF">
                  <wp:extent cx="758825" cy="184785"/>
                  <wp:effectExtent l="0" t="0" r="3175" b="5715"/>
                  <wp:docPr id="10" name="iimg_1021264601" descr="Правовые акты опубликованные за месяц">
                    <a:hlinkClick xmlns:a="http://schemas.openxmlformats.org/drawingml/2006/main" r:id="rId20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mg_1021264601" descr="Правовые акты опубликованные за месяц">
                            <a:hlinkClick r:id="rId20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07B" w:rsidRPr="00FA407B" w:rsidRDefault="00FA407B" w:rsidP="00FA407B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hyperlink r:id="rId22" w:tgtFrame="_self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 </w:t>
        </w:r>
        <w:r w:rsidRPr="00FA407B">
          <w:rPr>
            <w:rFonts w:ascii="Trebuchet MS" w:eastAsia="Times New Roman" w:hAnsi="Trebuchet MS" w:cs="Times New Roman"/>
            <w:b/>
            <w:bCs/>
            <w:color w:val="1D4D71"/>
            <w:sz w:val="20"/>
            <w:szCs w:val="20"/>
            <w:lang w:eastAsia="ru-RU"/>
          </w:rPr>
          <w:t>Переход на страницу официального опубликования </w:t>
        </w:r>
      </w:hyperlink>
    </w:p>
    <w:p w:rsidR="00FA407B" w:rsidRPr="00FA407B" w:rsidRDefault="00FA407B" w:rsidP="00FA407B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</w:p>
    <w:p w:rsidR="00FA407B" w:rsidRPr="00FA407B" w:rsidRDefault="00FA407B" w:rsidP="00FA407B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noProof/>
          <w:color w:val="1D4D71"/>
          <w:sz w:val="20"/>
          <w:szCs w:val="20"/>
          <w:lang w:eastAsia="ru-RU"/>
        </w:rPr>
        <w:drawing>
          <wp:inline distT="0" distB="0" distL="0" distR="0" wp14:anchorId="3DC738C9" wp14:editId="53A3C2FF">
            <wp:extent cx="4192905" cy="476885"/>
            <wp:effectExtent l="0" t="0" r="0" b="0"/>
            <wp:docPr id="11" name="iimg_-1524410502" descr="http://pravo.gov.ru/export/sites/default/galleries/gspi_banners/logo_op.pn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g_-1524410502" descr="http://pravo.gov.ru/export/sites/default/galleries/gspi_banners/logo_op.p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gtFrame="_blank" w:history="1">
        <w:r w:rsidRPr="00FA407B">
          <w:rPr>
            <w:rFonts w:ascii="Trebuchet MS" w:eastAsia="Times New Roman" w:hAnsi="Trebuchet MS" w:cs="Times New Roman"/>
            <w:b/>
            <w:bCs/>
            <w:color w:val="1D4D71"/>
            <w:sz w:val="20"/>
            <w:szCs w:val="20"/>
            <w:u w:val="single"/>
            <w:lang w:eastAsia="ru-RU"/>
          </w:rPr>
          <w:br/>
        </w:r>
      </w:hyperlink>
    </w:p>
    <w:p w:rsidR="00FA407B" w:rsidRPr="00FA407B" w:rsidRDefault="00FA407B" w:rsidP="00FA407B">
      <w:pPr>
        <w:shd w:val="clear" w:color="auto" w:fill="E0E0E0"/>
        <w:spacing w:after="0" w:line="240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Информационно-правовая система</w:t>
      </w:r>
    </w:p>
    <w:p w:rsidR="00FA407B" w:rsidRPr="00FA407B" w:rsidRDefault="00FA407B" w:rsidP="00FA407B">
      <w:pPr>
        <w:shd w:val="clear" w:color="auto" w:fill="FFFFFF"/>
        <w:spacing w:after="0" w:line="336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noProof/>
          <w:color w:val="1D4D71"/>
          <w:sz w:val="20"/>
          <w:szCs w:val="20"/>
          <w:lang w:eastAsia="ru-RU"/>
        </w:rPr>
        <w:drawing>
          <wp:inline distT="0" distB="0" distL="0" distR="0" wp14:anchorId="1EDA5056" wp14:editId="6127E847">
            <wp:extent cx="4241165" cy="836295"/>
            <wp:effectExtent l="0" t="0" r="6985" b="1905"/>
            <wp:docPr id="12" name="iimg_2112820517" descr="Вход в информационно-правовую систему &quot;ИПС Законодательство России&quot;">
              <a:hlinkClick xmlns:a="http://schemas.openxmlformats.org/drawingml/2006/main" r:id="rId26" tgtFrame="&quot;_self&quot;" tooltip="&quot;Вход в информационно-правовую систему &quot;Законодательство России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g_2112820517" descr="Вход в информационно-правовую систему &quot;ИПС Законодательство России&quot;">
                      <a:hlinkClick r:id="rId26" tgtFrame="&quot;_self&quot;" tooltip="&quot;Вход в информационно-правовую систему &quot;Законодательство России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7B" w:rsidRPr="00FA407B" w:rsidRDefault="00FA407B" w:rsidP="00FA407B">
      <w:pPr>
        <w:shd w:val="clear" w:color="auto" w:fill="FFFFFF"/>
        <w:spacing w:after="0" w:line="336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hyperlink r:id="rId28" w:tgtFrame="_self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Информация о статусе правовых актов</w:t>
        </w:r>
        <w:bookmarkStart w:id="0" w:name="_GoBack"/>
        <w:bookmarkEnd w:id="0"/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br/>
          <w:t>в ИПС "Законодательство России"</w:t>
        </w:r>
      </w:hyperlink>
    </w:p>
    <w:p w:rsidR="00FA407B" w:rsidRPr="00FA407B" w:rsidRDefault="00FA407B" w:rsidP="00FA407B">
      <w:pPr>
        <w:shd w:val="clear" w:color="auto" w:fill="FFFFFF"/>
        <w:spacing w:line="336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hyperlink r:id="rId29" w:tgtFrame="_blank" w:history="1">
        <w:proofErr w:type="spellStart"/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>Свидетельcтво</w:t>
        </w:r>
        <w:proofErr w:type="spellEnd"/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t xml:space="preserve"> о регистрации СМИ № ФС77-53715</w:t>
        </w:r>
      </w:hyperlink>
    </w:p>
    <w:p w:rsidR="00FA407B" w:rsidRPr="00FA407B" w:rsidRDefault="00FA407B" w:rsidP="00FA407B">
      <w:pPr>
        <w:shd w:val="clear" w:color="auto" w:fill="E0E0E0"/>
        <w:spacing w:after="0" w:line="240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Новые поступления законодательства Российской Федерации</w:t>
      </w:r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ru-RU"/>
        </w:rPr>
        <w:t>Новые поступления законодательства Российской Федерации в эталонный банк данных правовой информации</w:t>
      </w:r>
    </w:p>
    <w:p w:rsidR="00FA407B" w:rsidRPr="00FA407B" w:rsidRDefault="00FA407B" w:rsidP="00FA407B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outlineLvl w:val="4"/>
        <w:rPr>
          <w:rFonts w:ascii="Trebuchet MS" w:eastAsia="Times New Roman" w:hAnsi="Trebuchet MS" w:cs="Times New Roman"/>
          <w:b/>
          <w:bCs/>
          <w:color w:val="163756"/>
          <w:lang w:eastAsia="ru-RU"/>
        </w:rPr>
      </w:pPr>
      <w:hyperlink r:id="rId30" w:tgtFrame="_blank" w:history="1">
        <w:r w:rsidRPr="00FA407B">
          <w:rPr>
            <w:rFonts w:ascii="Trebuchet MS" w:eastAsia="Times New Roman" w:hAnsi="Trebuchet MS" w:cs="Times New Roman"/>
            <w:b/>
            <w:bCs/>
            <w:color w:val="1D4D71"/>
            <w:u w:val="single"/>
            <w:lang w:eastAsia="ru-RU"/>
          </w:rPr>
          <w:t>Указ Президента Российской Фе</w:t>
        </w:r>
        <w:r w:rsidRPr="00FA407B">
          <w:rPr>
            <w:rFonts w:ascii="Trebuchet MS" w:eastAsia="Times New Roman" w:hAnsi="Trebuchet MS" w:cs="Times New Roman"/>
            <w:b/>
            <w:bCs/>
            <w:color w:val="1D4D71"/>
            <w:u w:val="single"/>
            <w:lang w:eastAsia="ru-RU"/>
          </w:rPr>
          <w:t>д</w:t>
        </w:r>
        <w:r w:rsidRPr="00FA407B">
          <w:rPr>
            <w:rFonts w:ascii="Trebuchet MS" w:eastAsia="Times New Roman" w:hAnsi="Trebuchet MS" w:cs="Times New Roman"/>
            <w:b/>
            <w:bCs/>
            <w:color w:val="1D4D71"/>
            <w:u w:val="single"/>
            <w:lang w:eastAsia="ru-RU"/>
          </w:rPr>
          <w:t>ерации от 15.01.2020</w:t>
        </w:r>
      </w:hyperlink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"О Белоусе В.А." (Белоус В.А. освобожден от обязанностей Чрезвычайного и Полномочного Посла Российской Федерации в Республике Сейшельские Острова)</w:t>
      </w:r>
    </w:p>
    <w:p w:rsidR="00FA407B" w:rsidRPr="00FA407B" w:rsidRDefault="00FA407B" w:rsidP="00FA407B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outlineLvl w:val="4"/>
        <w:rPr>
          <w:rFonts w:ascii="Trebuchet MS" w:eastAsia="Times New Roman" w:hAnsi="Trebuchet MS" w:cs="Times New Roman"/>
          <w:b/>
          <w:bCs/>
          <w:color w:val="163756"/>
          <w:lang w:eastAsia="ru-RU"/>
        </w:rPr>
      </w:pPr>
      <w:hyperlink r:id="rId31" w:tgtFrame="_blank" w:history="1">
        <w:r w:rsidRPr="00FA407B">
          <w:rPr>
            <w:rFonts w:ascii="Trebuchet MS" w:eastAsia="Times New Roman" w:hAnsi="Trebuchet MS" w:cs="Times New Roman"/>
            <w:b/>
            <w:bCs/>
            <w:color w:val="1D4D71"/>
            <w:u w:val="single"/>
            <w:lang w:eastAsia="ru-RU"/>
          </w:rPr>
          <w:t>Указ Президента Российской Федерации от 15.01.2020</w:t>
        </w:r>
      </w:hyperlink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"О Чрезвычайном и Полномочном После Российской Федерации в Республике Сейшельские Острова" (Кожин А.А. ...</w:t>
      </w:r>
    </w:p>
    <w:p w:rsidR="00FA407B" w:rsidRPr="00FA407B" w:rsidRDefault="00FA407B" w:rsidP="00FA407B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outlineLvl w:val="4"/>
        <w:rPr>
          <w:rFonts w:ascii="Trebuchet MS" w:eastAsia="Times New Roman" w:hAnsi="Trebuchet MS" w:cs="Times New Roman"/>
          <w:b/>
          <w:bCs/>
          <w:color w:val="163756"/>
          <w:lang w:eastAsia="ru-RU"/>
        </w:rPr>
      </w:pPr>
      <w:hyperlink r:id="rId32" w:tgtFrame="_blank" w:history="1">
        <w:r w:rsidRPr="00FA407B">
          <w:rPr>
            <w:rFonts w:ascii="Trebuchet MS" w:eastAsia="Times New Roman" w:hAnsi="Trebuchet MS" w:cs="Times New Roman"/>
            <w:b/>
            <w:bCs/>
            <w:color w:val="1D4D71"/>
            <w:u w:val="single"/>
            <w:lang w:eastAsia="ru-RU"/>
          </w:rPr>
          <w:t>Указ Президента Российской Федерации от 15.01.2020</w:t>
        </w:r>
      </w:hyperlink>
    </w:p>
    <w:p w:rsidR="00FA407B" w:rsidRPr="00FA407B" w:rsidRDefault="00FA407B" w:rsidP="00FA40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"О внесении изменений в состав Государственной комиссии по противодействию незаконному обороту промышленной продукции по должностям, утвержденный Указом Президента Российской Федерации от 23 ...</w:t>
      </w:r>
    </w:p>
    <w:p w:rsidR="00FA407B" w:rsidRPr="00FA407B" w:rsidRDefault="00FA407B" w:rsidP="00FA407B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hyperlink r:id="rId33" w:history="1">
        <w:r w:rsidRPr="00FA407B">
          <w:rPr>
            <w:rFonts w:ascii="Trebuchet MS" w:eastAsia="Times New Roman" w:hAnsi="Trebuchet MS" w:cs="Times New Roman"/>
            <w:color w:val="666666"/>
            <w:sz w:val="20"/>
            <w:szCs w:val="20"/>
            <w:u w:val="single"/>
            <w:lang w:eastAsia="ru-RU"/>
          </w:rPr>
          <w:t>Новые поступления законодательства Российской Федерации</w:t>
        </w:r>
      </w:hyperlink>
    </w:p>
    <w:p w:rsidR="00FA407B" w:rsidRPr="00FA407B" w:rsidRDefault="00FA407B" w:rsidP="00FA407B">
      <w:pPr>
        <w:pBdr>
          <w:bottom w:val="single" w:sz="6" w:space="4" w:color="B8CAD8"/>
        </w:pBdr>
        <w:shd w:val="clear" w:color="auto" w:fill="FFFFFF"/>
        <w:spacing w:line="240" w:lineRule="atLeast"/>
        <w:ind w:left="60" w:right="60"/>
        <w:outlineLvl w:val="3"/>
        <w:rPr>
          <w:rFonts w:ascii="Trebuchet MS" w:eastAsia="Times New Roman" w:hAnsi="Trebuchet MS" w:cs="Times New Roman"/>
          <w:b/>
          <w:bCs/>
          <w:color w:val="163756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163756"/>
          <w:lang w:eastAsia="ru-RU"/>
        </w:rPr>
        <w:t>RSS каналы</w:t>
      </w:r>
    </w:p>
    <w:p w:rsidR="00FA407B" w:rsidRPr="00FA407B" w:rsidRDefault="00FA407B" w:rsidP="00FA407B">
      <w:pPr>
        <w:shd w:val="clear" w:color="auto" w:fill="E0E0E0"/>
        <w:spacing w:after="0" w:line="240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Поиск информации</w:t>
      </w:r>
    </w:p>
    <w:p w:rsidR="00FA407B" w:rsidRPr="00FA407B" w:rsidRDefault="00FA407B" w:rsidP="00FA407B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A407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67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1"/>
        <w:gridCol w:w="404"/>
      </w:tblGrid>
      <w:tr w:rsidR="00FA407B" w:rsidRPr="00FA407B" w:rsidTr="00FA407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A407B" w:rsidRPr="00FA407B" w:rsidRDefault="00FA407B" w:rsidP="00FA407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6pt;height:17.6pt" o:ole="">
                  <v:imagedata r:id="rId34" o:title=""/>
                </v:shape>
                <w:control r:id="rId35" w:name="Объект 1" w:shapeid="_x0000_i1025"/>
              </w:object>
            </w:r>
          </w:p>
        </w:tc>
        <w:tc>
          <w:tcPr>
            <w:tcW w:w="1050" w:type="dxa"/>
            <w:vAlign w:val="center"/>
            <w:hideMark/>
          </w:tcPr>
          <w:p w:rsidR="00FA407B" w:rsidRPr="00FA407B" w:rsidRDefault="00FA407B" w:rsidP="00FA407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FA407B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object w:dxaOrig="1440" w:dyaOrig="1440">
                <v:shape id="_x0000_i1026" type="#_x0000_t75" style="width:17.6pt;height:17.6pt" o:ole="">
                  <v:imagedata r:id="rId34" o:title=""/>
                </v:shape>
                <w:control r:id="rId36" w:name="Объект 2" w:shapeid="_x0000_i1026"/>
              </w:object>
            </w:r>
          </w:p>
        </w:tc>
      </w:tr>
    </w:tbl>
    <w:p w:rsidR="00FA407B" w:rsidRPr="00FA407B" w:rsidRDefault="00FA407B" w:rsidP="00FA40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A407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A407B" w:rsidRPr="00FA407B" w:rsidRDefault="00FA407B" w:rsidP="00FA407B">
      <w:pPr>
        <w:shd w:val="clear" w:color="auto" w:fill="E0E0E0"/>
        <w:spacing w:after="0" w:line="240" w:lineRule="atLeast"/>
        <w:outlineLvl w:val="3"/>
        <w:rPr>
          <w:rFonts w:ascii="Trebuchet MS" w:eastAsia="Times New Roman" w:hAnsi="Trebuchet MS" w:cs="Times New Roman"/>
          <w:b/>
          <w:bCs/>
          <w:color w:val="333333"/>
          <w:lang w:eastAsia="ru-RU"/>
        </w:rPr>
      </w:pPr>
      <w:r w:rsidRPr="00FA407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Конституция Российской Федерации</w:t>
      </w:r>
    </w:p>
    <w:p w:rsidR="00FA407B" w:rsidRPr="00FA407B" w:rsidRDefault="00FA407B" w:rsidP="00FA407B">
      <w:pPr>
        <w:shd w:val="clear" w:color="auto" w:fill="FFFFFF"/>
        <w:spacing w:line="336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FA407B">
        <w:rPr>
          <w:rFonts w:ascii="Trebuchet MS" w:eastAsia="Times New Roman" w:hAnsi="Trebuchet MS" w:cs="Times New Roman"/>
          <w:noProof/>
          <w:color w:val="1D4D71"/>
          <w:sz w:val="20"/>
          <w:szCs w:val="20"/>
          <w:lang w:eastAsia="ru-RU"/>
        </w:rPr>
        <w:lastRenderedPageBreak/>
        <w:drawing>
          <wp:inline distT="0" distB="0" distL="0" distR="0" wp14:anchorId="5DDA7E7A" wp14:editId="643A9E8E">
            <wp:extent cx="2578100" cy="1108710"/>
            <wp:effectExtent l="0" t="0" r="0" b="0"/>
            <wp:docPr id="13" name="iimg_-1113366250" descr="karta2">
              <a:hlinkClick xmlns:a="http://schemas.openxmlformats.org/drawingml/2006/main" r:id="rId3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g_-1113366250" descr="karta2">
                      <a:hlinkClick r:id="rId3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gtFrame="_blank" w:history="1">
        <w:r w:rsidRPr="00FA407B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  <w:lang w:eastAsia="ru-RU"/>
          </w:rPr>
          <w:br/>
        </w:r>
      </w:hyperlink>
    </w:p>
    <w:sectPr w:rsidR="00FA407B" w:rsidRPr="00FA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16F27"/>
    <w:multiLevelType w:val="multilevel"/>
    <w:tmpl w:val="09E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B48BF"/>
    <w:multiLevelType w:val="multilevel"/>
    <w:tmpl w:val="004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B10AF"/>
    <w:multiLevelType w:val="multilevel"/>
    <w:tmpl w:val="949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7"/>
    <w:rsid w:val="001F7CFE"/>
    <w:rsid w:val="007F04F7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C174E-2CA3-466B-99B1-F3AAD6C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8CAD8"/>
            <w:bottom w:val="none" w:sz="0" w:space="0" w:color="auto"/>
            <w:right w:val="single" w:sz="6" w:space="31" w:color="B8CAD8"/>
          </w:divBdr>
          <w:divsChild>
            <w:div w:id="259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441">
          <w:marLeft w:val="0"/>
          <w:marRight w:val="0"/>
          <w:marTop w:val="0"/>
          <w:marBottom w:val="0"/>
          <w:divBdr>
            <w:top w:val="single" w:sz="6" w:space="0" w:color="B8CAD8"/>
            <w:left w:val="single" w:sz="6" w:space="0" w:color="B8CAD8"/>
            <w:bottom w:val="none" w:sz="0" w:space="0" w:color="auto"/>
            <w:right w:val="single" w:sz="6" w:space="0" w:color="B8CAD8"/>
          </w:divBdr>
          <w:divsChild>
            <w:div w:id="1097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5574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10659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854235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8489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428378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6429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715518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5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181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9937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91948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17971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384141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13535333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CCD3D9"/>
                                    <w:left w:val="single" w:sz="6" w:space="0" w:color="CCD3D9"/>
                                    <w:bottom w:val="single" w:sz="6" w:space="0" w:color="CCD3D9"/>
                                    <w:right w:val="single" w:sz="6" w:space="0" w:color="CCD3D9"/>
                                  </w:divBdr>
                                  <w:divsChild>
                                    <w:div w:id="9316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95505">
                              <w:marLeft w:val="75"/>
                              <w:marRight w:val="75"/>
                              <w:marTop w:val="0"/>
                              <w:marBottom w:val="225"/>
                              <w:divBdr>
                                <w:top w:val="single" w:sz="6" w:space="0" w:color="B8CAD8"/>
                                <w:left w:val="single" w:sz="6" w:space="0" w:color="B8CAD8"/>
                                <w:bottom w:val="single" w:sz="6" w:space="0" w:color="B8CAD8"/>
                                <w:right w:val="single" w:sz="6" w:space="0" w:color="B8CAD8"/>
                              </w:divBdr>
                              <w:divsChild>
                                <w:div w:id="5839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ravo.gov.ru/export/sites/default/doc/198.pdf" TargetMode="External"/><Relationship Id="rId18" Type="http://schemas.openxmlformats.org/officeDocument/2006/relationships/hyperlink" Target="http://publication.pravo.gov.ru/Search/Period?type=weekly" TargetMode="External"/><Relationship Id="rId26" Type="http://schemas.openxmlformats.org/officeDocument/2006/relationships/hyperlink" Target="http://pravo.gov.ru/ips.html" TargetMode="External"/><Relationship Id="rId39" Type="http://schemas.openxmlformats.org/officeDocument/2006/relationships/hyperlink" Target="http://pravo.gov.ru/export/sites/default/konstituciya/Konst_2011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image" Target="media/image9.wmf"/><Relationship Id="rId7" Type="http://schemas.openxmlformats.org/officeDocument/2006/relationships/hyperlink" Target="http://publication.pravo.gov.ru/" TargetMode="External"/><Relationship Id="rId12" Type="http://schemas.openxmlformats.org/officeDocument/2006/relationships/hyperlink" Target="http://pravo.gov.ru/export/sites/default/doc/0001201410140002.pdf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pravo.gov.ru/proxy/ips/?editions" TargetMode="External"/><Relationship Id="rId33" Type="http://schemas.openxmlformats.org/officeDocument/2006/relationships/hyperlink" Target="http://pravo.gov.ru/laws/index.html" TargetMode="External"/><Relationship Id="rId38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Search/Period?type=daily" TargetMode="External"/><Relationship Id="rId20" Type="http://schemas.openxmlformats.org/officeDocument/2006/relationships/hyperlink" Target="http://publication.pravo.gov.ru/Search/Period?type=monthly" TargetMode="External"/><Relationship Id="rId29" Type="http://schemas.openxmlformats.org/officeDocument/2006/relationships/hyperlink" Target="http://pravo.gov.ru/export/sites/default/galleries/images/smi_ips.jp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avo.gov.ru/export/sites/default/doc/35391.pdf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://pravo.gov.ru/laws/acts/4/4950.html" TargetMode="External"/><Relationship Id="rId37" Type="http://schemas.openxmlformats.org/officeDocument/2006/relationships/hyperlink" Target="http://publication.pravo.gov.ru/Document/View/000120140801000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index.html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://pravo.gov.ru/ipsperiod.html" TargetMode="External"/><Relationship Id="rId28" Type="http://schemas.openxmlformats.org/officeDocument/2006/relationships/hyperlink" Target="http://pravo.gov.ru/Inform/vopros_otvet.html" TargetMode="External"/><Relationship Id="rId36" Type="http://schemas.openxmlformats.org/officeDocument/2006/relationships/control" Target="activeX/activeX2.xml"/><Relationship Id="rId10" Type="http://schemas.openxmlformats.org/officeDocument/2006/relationships/hyperlink" Target="http://pravo.gov.ru/export/sites/default/doc/254.pdf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://pravo.gov.ru/laws/acts/4/494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export/sites/default/doc/289-11.pdf" TargetMode="External"/><Relationship Id="rId14" Type="http://schemas.openxmlformats.org/officeDocument/2006/relationships/hyperlink" Target="http://pravo.gov.ru/export/sites/default/doc/0001201905010039.pdf" TargetMode="External"/><Relationship Id="rId22" Type="http://schemas.openxmlformats.org/officeDocument/2006/relationships/hyperlink" Target="http://publication.pravo.gov.ru/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pravo.gov.ru/laws/acts/4/4948.html" TargetMode="External"/><Relationship Id="rId35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2020-01-22T11:17:00Z</dcterms:created>
  <dcterms:modified xsi:type="dcterms:W3CDTF">2020-01-22T11:18:00Z</dcterms:modified>
</cp:coreProperties>
</file>