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AF4" w:rsidRDefault="007B4AF4" w:rsidP="007B4AF4">
      <w:pPr>
        <w:pStyle w:val="a3"/>
        <w:shd w:val="clear" w:color="auto" w:fill="AD0000"/>
        <w:spacing w:before="30" w:beforeAutospacing="0" w:after="30" w:afterAutospacing="0"/>
        <w:jc w:val="center"/>
        <w:outlineLvl w:val="1"/>
        <w:rPr>
          <w:rFonts w:ascii="Verdana" w:hAnsi="Verdana"/>
          <w:b/>
          <w:bCs/>
          <w:color w:val="FFFFFF"/>
          <w:kern w:val="36"/>
          <w:sz w:val="34"/>
          <w:szCs w:val="34"/>
        </w:rPr>
      </w:pPr>
      <w:r>
        <w:rPr>
          <w:rFonts w:ascii="Verdana" w:hAnsi="Verdana"/>
          <w:b/>
          <w:bCs/>
          <w:color w:val="FFFFFF"/>
          <w:kern w:val="36"/>
          <w:sz w:val="34"/>
          <w:szCs w:val="34"/>
        </w:rPr>
        <w:t>Педагогическим работникам</w:t>
      </w:r>
    </w:p>
    <w:p w:rsidR="007B4AF4" w:rsidRDefault="007B4AF4" w:rsidP="007B4AF4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Verdana" w:hAnsi="Verdana"/>
          <w:b/>
          <w:bCs/>
          <w:noProof/>
          <w:color w:val="FFFFFF"/>
          <w:kern w:val="36"/>
          <w:sz w:val="34"/>
          <w:szCs w:val="34"/>
        </w:rPr>
        <w:drawing>
          <wp:anchor distT="0" distB="0" distL="0" distR="0" simplePos="0" relativeHeight="251659264" behindDoc="0" locked="0" layoutInCell="1" allowOverlap="0" wp14:anchorId="2C8ECCE6" wp14:editId="7ED444B6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19400" cy="1619250"/>
            <wp:effectExtent l="0" t="0" r="0" b="0"/>
            <wp:wrapSquare wrapText="bothSides"/>
            <wp:docPr id="1" name="Рисунок 1" descr="https://yalutorovsk-school4.edusite.ru/images/p411_informbezopa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alutorovsk-school4.edusite.ru/images/p411_informbezopas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000000"/>
          <w:sz w:val="20"/>
          <w:szCs w:val="20"/>
        </w:rPr>
        <w:t xml:space="preserve">1.Методико-педагогическая программа для педагогических работников Экспертного совета по информатизации системы образования и воспитания при Временной комиссии Совета Федерации по развитию информационного общества «Основы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кибербезопасности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» </w:t>
      </w:r>
      <w:hyperlink r:id="rId5" w:history="1">
        <w:r>
          <w:rPr>
            <w:rStyle w:val="a4"/>
            <w:rFonts w:ascii="Tahoma" w:hAnsi="Tahoma" w:cs="Tahoma"/>
            <w:b/>
            <w:bCs/>
            <w:color w:val="800000"/>
            <w:sz w:val="20"/>
            <w:szCs w:val="20"/>
          </w:rPr>
          <w:t>(ссылка)</w:t>
        </w:r>
      </w:hyperlink>
    </w:p>
    <w:p w:rsidR="007B4AF4" w:rsidRDefault="007B4AF4" w:rsidP="007B4AF4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7B4AF4" w:rsidRDefault="007B4AF4" w:rsidP="007B4AF4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2.Всероссийская конференция по формированию детского информационного пространства «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Сетевичок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» (организатор - Временная комиссия Совета Федерации и Минобрнауки России) </w:t>
      </w:r>
      <w:hyperlink r:id="rId6" w:history="1">
        <w:r>
          <w:rPr>
            <w:rStyle w:val="a4"/>
            <w:rFonts w:ascii="Tahoma" w:hAnsi="Tahoma" w:cs="Tahoma"/>
            <w:b/>
            <w:bCs/>
            <w:color w:val="800000"/>
            <w:sz w:val="20"/>
            <w:szCs w:val="20"/>
          </w:rPr>
          <w:t>(ссылка)</w:t>
        </w:r>
      </w:hyperlink>
    </w:p>
    <w:p w:rsidR="007B4AF4" w:rsidRDefault="007B4AF4" w:rsidP="007B4AF4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7B4AF4" w:rsidRDefault="007B4AF4" w:rsidP="007B4AF4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3.Страница Единого урока по безопасности в сети «Интернет» для педагогических работников образовательных организаций (методические рекомендации для педагогических работников по проведению тематических занятий) </w:t>
      </w:r>
      <w:hyperlink r:id="rId7" w:history="1">
        <w:r>
          <w:rPr>
            <w:rStyle w:val="a4"/>
            <w:rFonts w:ascii="Tahoma" w:hAnsi="Tahoma" w:cs="Tahoma"/>
            <w:b/>
            <w:bCs/>
            <w:color w:val="800000"/>
            <w:sz w:val="20"/>
            <w:szCs w:val="20"/>
          </w:rPr>
          <w:t>(ссылка)</w:t>
        </w:r>
      </w:hyperlink>
    </w:p>
    <w:p w:rsidR="007B4AF4" w:rsidRDefault="007B4AF4" w:rsidP="007B4AF4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7B4AF4" w:rsidRDefault="007B4AF4" w:rsidP="007B4AF4">
      <w:pPr>
        <w:pStyle w:val="a3"/>
        <w:shd w:val="clear" w:color="auto" w:fill="FFFFFF"/>
        <w:spacing w:before="0" w:beforeAutospacing="0" w:after="0" w:afterAutospacing="0" w:line="285" w:lineRule="atLeast"/>
        <w:ind w:left="75" w:right="75" w:firstLine="150"/>
        <w:rPr>
          <w:color w:val="000000"/>
          <w:sz w:val="27"/>
          <w:szCs w:val="27"/>
        </w:rPr>
      </w:pPr>
      <w:hyperlink r:id="rId8" w:tgtFrame="_blank" w:history="1">
        <w:r>
          <w:rPr>
            <w:rStyle w:val="a4"/>
            <w:rFonts w:ascii="Tahoma" w:hAnsi="Tahoma" w:cs="Tahoma"/>
            <w:b/>
            <w:bCs/>
            <w:color w:val="800000"/>
            <w:sz w:val="20"/>
            <w:szCs w:val="20"/>
          </w:rPr>
          <w:t xml:space="preserve">4.Методические рекомендации «Основы </w:t>
        </w:r>
        <w:proofErr w:type="spellStart"/>
        <w:r>
          <w:rPr>
            <w:rStyle w:val="a4"/>
            <w:rFonts w:ascii="Tahoma" w:hAnsi="Tahoma" w:cs="Tahoma"/>
            <w:b/>
            <w:bCs/>
            <w:color w:val="800000"/>
            <w:sz w:val="20"/>
            <w:szCs w:val="20"/>
          </w:rPr>
          <w:t>кибербезопасности</w:t>
        </w:r>
        <w:proofErr w:type="spellEnd"/>
        <w:r>
          <w:rPr>
            <w:rStyle w:val="a4"/>
            <w:rFonts w:ascii="Tahoma" w:hAnsi="Tahoma" w:cs="Tahoma"/>
            <w:b/>
            <w:bCs/>
            <w:color w:val="800000"/>
            <w:sz w:val="20"/>
            <w:szCs w:val="20"/>
          </w:rPr>
          <w:t>» (разработаны Временной комиссией Совета Федерации по развитию информационного общества и согласованы Минобрнауки России в соответствии с целями ФГОС и Стратегии развития отрасли информационных технологий в Российской Федерации)</w:t>
        </w:r>
      </w:hyperlink>
      <w:bookmarkStart w:id="0" w:name="_GoBack"/>
      <w:bookmarkEnd w:id="0"/>
    </w:p>
    <w:p w:rsidR="008E6F16" w:rsidRDefault="008E6F16"/>
    <w:sectPr w:rsidR="008E6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56"/>
    <w:rsid w:val="007B4AF4"/>
    <w:rsid w:val="00894C56"/>
    <w:rsid w:val="008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8C422-F0D7-49CE-AFFE-A1D10A28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4A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6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lutorovsk-school4.edusite.ru/DswMedia/osnovyikiberbezopasnosti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d1abkefqip0a2f.xn--p1ai/index.php/kalendar-edinykh-urokov/item/7-edinyj-urok-po-bezopasnosti-v-seti-inter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xn--d1abkefqip0a2f.xn--p1ai/index.php/konferentsiya-po-formirovaniyu-tsifrovogo-prostranstva-detstva-setevichok" TargetMode="External"/><Relationship Id="rId5" Type="http://schemas.openxmlformats.org/officeDocument/2006/relationships/hyperlink" Target="https://www.xn--d1abkefqip0a2f.xn--p1ai/index.php/4/152-osnovy-kiberbezopasnosti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dcterms:created xsi:type="dcterms:W3CDTF">2020-01-22T10:49:00Z</dcterms:created>
  <dcterms:modified xsi:type="dcterms:W3CDTF">2020-01-22T10:49:00Z</dcterms:modified>
</cp:coreProperties>
</file>