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8A" w:rsidRPr="00126B88" w:rsidRDefault="00915A8A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126B88">
        <w:rPr>
          <w:rFonts w:ascii="Times New Roman" w:hAnsi="Times New Roman"/>
          <w:b w:val="0"/>
          <w:sz w:val="28"/>
          <w:szCs w:val="28"/>
          <w:lang w:val="ru-RU"/>
        </w:rPr>
        <w:t xml:space="preserve">Муниципальное </w:t>
      </w:r>
      <w:r>
        <w:rPr>
          <w:rFonts w:ascii="Times New Roman" w:hAnsi="Times New Roman"/>
          <w:b w:val="0"/>
          <w:sz w:val="28"/>
          <w:szCs w:val="28"/>
          <w:lang w:val="ru-RU"/>
        </w:rPr>
        <w:t>автономное</w:t>
      </w:r>
      <w:r w:rsidRPr="00126B88">
        <w:rPr>
          <w:rFonts w:ascii="Times New Roman" w:hAnsi="Times New Roman"/>
          <w:b w:val="0"/>
          <w:sz w:val="28"/>
          <w:szCs w:val="28"/>
          <w:lang w:val="ru-RU"/>
        </w:rPr>
        <w:t xml:space="preserve"> общеобразовательное учреждение</w:t>
      </w:r>
    </w:p>
    <w:p w:rsidR="00915A8A" w:rsidRPr="00126B88" w:rsidRDefault="00915A8A" w:rsidP="00915A8A">
      <w:pPr>
        <w:jc w:val="center"/>
        <w:rPr>
          <w:rFonts w:ascii="Times New Roman" w:hAnsi="Times New Roman"/>
          <w:sz w:val="36"/>
          <w:szCs w:val="36"/>
          <w:u w:val="single"/>
          <w:lang w:val="ru-RU"/>
        </w:rPr>
      </w:pPr>
      <w:r w:rsidRPr="00126B88">
        <w:rPr>
          <w:rFonts w:ascii="Times New Roman" w:hAnsi="Times New Roman"/>
          <w:sz w:val="36"/>
          <w:szCs w:val="36"/>
          <w:u w:val="single"/>
          <w:lang w:val="ru-RU"/>
        </w:rPr>
        <w:t>«Зиновская средняя общеобразовательная школа»</w:t>
      </w:r>
    </w:p>
    <w:p w:rsidR="00915A8A" w:rsidRPr="00126B88" w:rsidRDefault="00915A8A" w:rsidP="00915A8A">
      <w:pPr>
        <w:jc w:val="center"/>
        <w:rPr>
          <w:rFonts w:ascii="Times New Roman" w:hAnsi="Times New Roman"/>
          <w:b w:val="0"/>
          <w:sz w:val="20"/>
          <w:szCs w:val="20"/>
          <w:lang w:val="ru-RU"/>
        </w:rPr>
      </w:pPr>
      <w:r w:rsidRPr="00126B88">
        <w:rPr>
          <w:rFonts w:ascii="Times New Roman" w:hAnsi="Times New Roman"/>
          <w:b w:val="0"/>
          <w:sz w:val="20"/>
          <w:szCs w:val="20"/>
          <w:lang w:val="ru-RU"/>
        </w:rPr>
        <w:t>пер. Школьный, д.</w:t>
      </w:r>
      <w:proofErr w:type="gramStart"/>
      <w:r w:rsidRPr="00126B88">
        <w:rPr>
          <w:rFonts w:ascii="Times New Roman" w:hAnsi="Times New Roman"/>
          <w:b w:val="0"/>
          <w:sz w:val="20"/>
          <w:szCs w:val="20"/>
          <w:lang w:val="ru-RU"/>
        </w:rPr>
        <w:t>2,с.</w:t>
      </w:r>
      <w:proofErr w:type="gramEnd"/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 Зиново, Ялуторовский </w:t>
      </w:r>
      <w:proofErr w:type="spellStart"/>
      <w:r w:rsidRPr="00126B88">
        <w:rPr>
          <w:rFonts w:ascii="Times New Roman" w:hAnsi="Times New Roman"/>
          <w:b w:val="0"/>
          <w:sz w:val="20"/>
          <w:szCs w:val="20"/>
          <w:lang w:val="ru-RU"/>
        </w:rPr>
        <w:t>район,Тюменская</w:t>
      </w:r>
      <w:proofErr w:type="spellEnd"/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 область,627031</w:t>
      </w:r>
    </w:p>
    <w:p w:rsidR="00915A8A" w:rsidRDefault="00915A8A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тел. 8(34535)99117, тел/факс: 8(34535)99183, </w:t>
      </w:r>
      <w:r w:rsidRPr="00126B88">
        <w:rPr>
          <w:rFonts w:ascii="Times New Roman" w:hAnsi="Times New Roman"/>
          <w:b w:val="0"/>
          <w:sz w:val="20"/>
          <w:szCs w:val="20"/>
        </w:rPr>
        <w:t>e</w:t>
      </w:r>
      <w:r w:rsidRPr="00126B88">
        <w:rPr>
          <w:rFonts w:ascii="Times New Roman" w:hAnsi="Times New Roman"/>
          <w:b w:val="0"/>
          <w:sz w:val="20"/>
          <w:szCs w:val="20"/>
          <w:lang w:val="ru-RU"/>
        </w:rPr>
        <w:t>-</w:t>
      </w:r>
      <w:r w:rsidRPr="00126B88">
        <w:rPr>
          <w:rFonts w:ascii="Times New Roman" w:hAnsi="Times New Roman"/>
          <w:b w:val="0"/>
          <w:sz w:val="20"/>
          <w:szCs w:val="20"/>
        </w:rPr>
        <w:t>mail</w:t>
      </w:r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: </w:t>
      </w:r>
      <w:hyperlink r:id="rId5" w:history="1"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zinovo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@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mail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.</w:t>
        </w:r>
        <w:proofErr w:type="spellStart"/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ru</w:t>
        </w:r>
        <w:proofErr w:type="spellEnd"/>
      </w:hyperlink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9C1A36" w:rsidRDefault="009C1A36" w:rsidP="00915A8A">
      <w:pPr>
        <w:jc w:val="center"/>
        <w:rPr>
          <w:rFonts w:ascii="Times New Roman" w:hAnsi="Times New Roman"/>
          <w:sz w:val="24"/>
          <w:lang w:val="ru-RU"/>
        </w:rPr>
      </w:pPr>
    </w:p>
    <w:p w:rsidR="00787B6A" w:rsidRDefault="00915A8A" w:rsidP="00915A8A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Информационная справка МАОУ «Зиновская СОШ»</w:t>
      </w:r>
    </w:p>
    <w:p w:rsidR="00EB4682" w:rsidRDefault="00EB4682" w:rsidP="00915A8A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915A8A" w:rsidTr="00EB4682">
        <w:tc>
          <w:tcPr>
            <w:tcW w:w="2943" w:type="dxa"/>
            <w:shd w:val="clear" w:color="auto" w:fill="FFFF00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показатели</w:t>
            </w:r>
          </w:p>
        </w:tc>
        <w:tc>
          <w:tcPr>
            <w:tcW w:w="12333" w:type="dxa"/>
            <w:shd w:val="clear" w:color="auto" w:fill="FFFF00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сведения</w:t>
            </w:r>
          </w:p>
        </w:tc>
      </w:tr>
      <w:tr w:rsidR="00915A8A" w:rsidRPr="009F5446" w:rsidTr="00E17742">
        <w:trPr>
          <w:trHeight w:val="949"/>
        </w:trPr>
        <w:tc>
          <w:tcPr>
            <w:tcW w:w="2943" w:type="dxa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Наименование и статус ОО</w:t>
            </w:r>
          </w:p>
        </w:tc>
        <w:tc>
          <w:tcPr>
            <w:tcW w:w="12333" w:type="dxa"/>
            <w:vAlign w:val="center"/>
          </w:tcPr>
          <w:p w:rsidR="00915A8A" w:rsidRP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Муниципальное автономное общеобразовательное учреждение</w:t>
            </w:r>
          </w:p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«Зиновская средняя общеобразовательная школа»</w:t>
            </w:r>
          </w:p>
        </w:tc>
      </w:tr>
      <w:tr w:rsidR="00915A8A" w:rsidRPr="009F5446" w:rsidTr="00E17742">
        <w:trPr>
          <w:trHeight w:val="974"/>
        </w:trPr>
        <w:tc>
          <w:tcPr>
            <w:tcW w:w="2943" w:type="dxa"/>
            <w:shd w:val="clear" w:color="auto" w:fill="FFFF66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Дата создания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МАОУ «Зиновская СОШ» образована 01.09.1927 года</w:t>
            </w:r>
          </w:p>
          <w:p w:rsidR="006D3AB0" w:rsidRDefault="000F713E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87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Описание места расположения ОО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</w:t>
            </w:r>
            <w:proofErr w:type="gramStart"/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2,с.</w:t>
            </w:r>
            <w:proofErr w:type="gramEnd"/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 xml:space="preserve">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Тюменская область, Россия</w:t>
            </w:r>
          </w:p>
          <w:p w:rsidR="000F713E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84"/>
        </w:trPr>
        <w:tc>
          <w:tcPr>
            <w:tcW w:w="2943" w:type="dxa"/>
            <w:shd w:val="clear" w:color="auto" w:fill="FFFF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>Учредитель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Style w:val="a5"/>
                <w:rFonts w:ascii="Times New Roman" w:hAnsi="Times New Roman"/>
                <w:sz w:val="24"/>
                <w:lang w:val="ru-RU"/>
              </w:rPr>
              <w:t>Учредителем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МАОУ "Зиновская СОШ" является Администрация</w:t>
            </w:r>
            <w:r w:rsidRPr="006D3AB0">
              <w:rPr>
                <w:rFonts w:ascii="Times New Roman" w:hAnsi="Times New Roman"/>
                <w:b w:val="0"/>
                <w:sz w:val="24"/>
              </w:rPr>
              <w:t> 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Ялуторовского района</w:t>
            </w:r>
          </w:p>
          <w:p w:rsidR="006D3AB0" w:rsidRPr="006D3AB0" w:rsidRDefault="000F713E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69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Уполномоченный орган</w:t>
            </w:r>
          </w:p>
        </w:tc>
        <w:tc>
          <w:tcPr>
            <w:tcW w:w="1233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Муниципальное казенное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учреждение  Ялуторовского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района «Отдел образования»</w:t>
            </w:r>
          </w:p>
          <w:p w:rsidR="006D3AB0" w:rsidRDefault="009F5446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9" w:history="1"/>
            <w:r w:rsidR="000F713E" w:rsidRPr="000F713E">
              <w:rPr>
                <w:rStyle w:val="a3"/>
                <w:rFonts w:ascii="Times New Roman" w:hAnsi="Times New Roman"/>
                <w:b w:val="0"/>
                <w:sz w:val="24"/>
                <w:lang w:val="ru-RU"/>
              </w:rPr>
              <w:t>http://zinovo.depon72.ru</w:t>
            </w:r>
          </w:p>
        </w:tc>
      </w:tr>
      <w:tr w:rsidR="006D3AB0" w:rsidRPr="009F5446" w:rsidTr="00E17742">
        <w:trPr>
          <w:trHeight w:val="980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Юридический адрес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д.2,с.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6D3AB0" w:rsidRDefault="000F713E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rPr>
          <w:trHeight w:val="850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Фактический адрес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д.2,с.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6D3AB0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E17742" w:rsidRPr="009F5446" w:rsidTr="008C7E98">
        <w:trPr>
          <w:trHeight w:val="1419"/>
        </w:trPr>
        <w:tc>
          <w:tcPr>
            <w:tcW w:w="2943" w:type="dxa"/>
            <w:shd w:val="clear" w:color="auto" w:fill="FFFF66"/>
            <w:vAlign w:val="center"/>
          </w:tcPr>
          <w:p w:rsidR="00E17742" w:rsidRDefault="00E177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Структурное подразделение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E17742" w:rsidRPr="00915A8A" w:rsidRDefault="00E17742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Структурное подразделение МАОУ «Зиновская СОШ» детский сад «Колосок»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Победы,  д.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67а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E17742" w:rsidRDefault="00E17742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2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Pr="00915A8A" w:rsidRDefault="00E17742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3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http://zinovo.depon72.ru/?page_id=3301</w:t>
              </w:r>
            </w:hyperlink>
          </w:p>
        </w:tc>
      </w:tr>
      <w:tr w:rsidR="006D3AB0" w:rsidRPr="009F5446" w:rsidTr="00E17742">
        <w:trPr>
          <w:trHeight w:val="1391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Режим работы ОО</w:t>
            </w:r>
          </w:p>
          <w:p w:rsidR="00C3351C" w:rsidRDefault="00C3351C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График работы ОО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работает в одну смену с 07.30 до 19.00, функционирует в режиме пятидневной рабочей недели с шестым развивающим днем. Продолжительность урок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в 1 классе – 35 минут, во 2-11 классах – 40 минут </w:t>
            </w:r>
          </w:p>
          <w:p w:rsidR="006D3AB0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5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http://zinovo.depon72.ru/?p=1066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rPr>
          <w:trHeight w:val="2104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руководителе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15F5D395" wp14:editId="12C2AE88">
                  <wp:simplePos x="0" y="0"/>
                  <wp:positionH relativeFrom="column">
                    <wp:posOffset>3416935</wp:posOffset>
                  </wp:positionH>
                  <wp:positionV relativeFrom="paragraph">
                    <wp:posOffset>-3810</wp:posOffset>
                  </wp:positionV>
                  <wp:extent cx="1160780" cy="1319530"/>
                  <wp:effectExtent l="0" t="0" r="1270" b="0"/>
                  <wp:wrapNone/>
                  <wp:docPr id="2" name="Рисунок 2" descr="X:\Директору!\SAM_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Директору!\SAM_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2" t="2905" r="15110" b="16468"/>
                          <a:stretch/>
                        </pic:blipFill>
                        <pic:spPr bwMode="auto">
                          <a:xfrm>
                            <a:off x="0" y="0"/>
                            <a:ext cx="116078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Воробьева Людмила Валерьевна, </w:t>
            </w:r>
          </w:p>
          <w:p w:rsidR="000F713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/34535/ 99-117, </w:t>
            </w:r>
          </w:p>
          <w:p w:rsidR="009A4C4E" w:rsidRPr="009A4C4E" w:rsidRDefault="006D3AB0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8-922-070-44-01</w:t>
            </w:r>
          </w:p>
          <w:p w:rsidR="009A4C4E" w:rsidRPr="009A4C4E" w:rsidRDefault="009A4C4E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</w:p>
          <w:p w:rsidR="009A4C4E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RPr="009F5446" w:rsidTr="00EB4682">
        <w:trPr>
          <w:trHeight w:val="2263"/>
        </w:trPr>
        <w:tc>
          <w:tcPr>
            <w:tcW w:w="2943" w:type="dxa"/>
            <w:vMerge w:val="restart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заместителях руководителя ОО</w:t>
            </w:r>
          </w:p>
        </w:tc>
        <w:tc>
          <w:tcPr>
            <w:tcW w:w="12333" w:type="dxa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 wp14:anchorId="2CB83447" wp14:editId="31BA4084">
                  <wp:simplePos x="0" y="0"/>
                  <wp:positionH relativeFrom="column">
                    <wp:posOffset>3501390</wp:posOffset>
                  </wp:positionH>
                  <wp:positionV relativeFrom="paragraph">
                    <wp:posOffset>45085</wp:posOffset>
                  </wp:positionV>
                  <wp:extent cx="1092200" cy="1252220"/>
                  <wp:effectExtent l="0" t="0" r="0" b="5080"/>
                  <wp:wrapNone/>
                  <wp:docPr id="3" name="Рисунок 3" descr="C:\Users\User\Desktop\гутв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тви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09" t="14983" r="36583" b="28990"/>
                          <a:stretch/>
                        </pic:blipFill>
                        <pic:spPr bwMode="auto">
                          <a:xfrm>
                            <a:off x="0" y="0"/>
                            <a:ext cx="109220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Заместитель директора по УВР   </w:t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Гутвина Наталья Григорьевна, </w:t>
            </w:r>
          </w:p>
          <w:p w:rsidR="000F713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>/34535/ 99-117</w:t>
            </w:r>
          </w:p>
          <w:p w:rsidR="006D3AB0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8-932-489-33-39</w:t>
            </w:r>
          </w:p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RPr="009F5446" w:rsidTr="00EB4682">
        <w:trPr>
          <w:trHeight w:val="990"/>
        </w:trPr>
        <w:tc>
          <w:tcPr>
            <w:tcW w:w="2943" w:type="dxa"/>
            <w:vMerge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12333" w:type="dxa"/>
            <w:vAlign w:val="center"/>
          </w:tcPr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F713E">
              <w:rPr>
                <w:rFonts w:ascii="Times New Roman" w:hAnsi="Times New Roman"/>
                <w:sz w:val="24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3A219E27" wp14:editId="36BD1D07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58420</wp:posOffset>
                  </wp:positionV>
                  <wp:extent cx="982345" cy="1152525"/>
                  <wp:effectExtent l="0" t="0" r="8255" b="9525"/>
                  <wp:wrapNone/>
                  <wp:docPr id="1026" name="Picture 2" descr="http://uld1.mycdn.me/image?t=3&amp;bid=536477869854&amp;id=536477869854&amp;plc=WEB&amp;tkn=7Ip9afs-7ydNvyfGGtmb2wEKC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uld1.mycdn.me/image?t=3&amp;bid=536477869854&amp;id=536477869854&amp;plc=WEB&amp;tkn=7Ip9afs-7ydNvyfGGtmb2wEKCH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49" t="22389" r="24071" b="46049"/>
                          <a:stretch/>
                        </pic:blipFill>
                        <pic:spPr bwMode="auto">
                          <a:xfrm>
                            <a:off x="0" y="0"/>
                            <a:ext cx="98234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Старший воспитатель </w:t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структурного подразделения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детский сад «Колосок»                          </w:t>
            </w:r>
          </w:p>
          <w:p w:rsidR="000F713E" w:rsidRDefault="009F5446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Глебова Галина Анатольевна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, </w:t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/34535/99-199,  </w:t>
            </w:r>
            <w:r w:rsidR="009A4C4E">
              <w:rPr>
                <w:rFonts w:ascii="Times New Roman" w:hAnsi="Times New Roman"/>
                <w:b w:val="0"/>
                <w:sz w:val="24"/>
                <w:lang w:val="ru-RU"/>
              </w:rPr>
              <w:t>8-8-952-687-71-98</w:t>
            </w:r>
          </w:p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hyperlink r:id="rId2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Tr="00EB4682">
        <w:trPr>
          <w:trHeight w:val="551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Контактный телефон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8-34535-99-117,  8-34535-99-199</w:t>
            </w:r>
          </w:p>
        </w:tc>
      </w:tr>
      <w:tr w:rsidR="006D3AB0" w:rsidTr="00EB4682">
        <w:trPr>
          <w:trHeight w:val="557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Факс 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8-34535-99-183</w:t>
            </w:r>
          </w:p>
        </w:tc>
      </w:tr>
      <w:tr w:rsidR="006D3AB0" w:rsidRPr="00915A8A" w:rsidTr="00EB4682">
        <w:trPr>
          <w:trHeight w:val="695"/>
        </w:trPr>
        <w:tc>
          <w:tcPr>
            <w:tcW w:w="2943" w:type="dxa"/>
            <w:shd w:val="clear" w:color="auto" w:fill="FFFF66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</w:rPr>
              <w:t>e-mail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915A8A" w:rsidRDefault="009F5446" w:rsidP="0080706B">
            <w:pPr>
              <w:rPr>
                <w:rFonts w:ascii="Times New Roman" w:hAnsi="Times New Roman"/>
                <w:b w:val="0"/>
                <w:sz w:val="24"/>
              </w:rPr>
            </w:pPr>
            <w:hyperlink r:id="rId22" w:history="1">
              <w:r w:rsidR="006D3AB0" w:rsidRPr="00915A8A">
                <w:rPr>
                  <w:rStyle w:val="a3"/>
                  <w:rFonts w:ascii="Times New Roman" w:hAnsi="Times New Roman"/>
                  <w:b w:val="0"/>
                  <w:sz w:val="24"/>
                </w:rPr>
                <w:t>zinovo@mail.ru</w:t>
              </w:r>
            </w:hyperlink>
          </w:p>
        </w:tc>
      </w:tr>
      <w:tr w:rsidR="006D3AB0" w:rsidRPr="009F5446" w:rsidTr="00EB4682">
        <w:trPr>
          <w:trHeight w:val="703"/>
        </w:trPr>
        <w:tc>
          <w:tcPr>
            <w:tcW w:w="2943" w:type="dxa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Официальный сайт</w:t>
            </w:r>
          </w:p>
        </w:tc>
        <w:tc>
          <w:tcPr>
            <w:tcW w:w="12333" w:type="dxa"/>
            <w:vAlign w:val="center"/>
          </w:tcPr>
          <w:p w:rsidR="006D3AB0" w:rsidRPr="009F5446" w:rsidRDefault="009F5446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3" w:history="1">
              <w:r w:rsidRPr="009F5446">
                <w:rPr>
                  <w:rStyle w:val="a3"/>
                  <w:rFonts w:ascii="Times New Roman" w:hAnsi="Times New Roman"/>
                  <w:b w:val="0"/>
                  <w:color w:val="5E5DA0"/>
                  <w:sz w:val="24"/>
                  <w:shd w:val="clear" w:color="auto" w:fill="FFFFFF"/>
                </w:rPr>
                <w:t>http://zinovo.depon72.ru</w:t>
              </w:r>
            </w:hyperlink>
            <w:r w:rsidRPr="009F5446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4140BB" w:rsidTr="004140BB">
        <w:trPr>
          <w:trHeight w:val="5366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педагогического персонала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педагогическому стажу</w:t>
            </w:r>
          </w:p>
          <w:tbl>
            <w:tblPr>
              <w:tblStyle w:val="a4"/>
              <w:tblW w:w="7221" w:type="dxa"/>
              <w:tblLayout w:type="fixed"/>
              <w:tblLook w:val="04A0" w:firstRow="1" w:lastRow="0" w:firstColumn="1" w:lastColumn="0" w:noHBand="0" w:noVBand="1"/>
            </w:tblPr>
            <w:tblGrid>
              <w:gridCol w:w="3182"/>
              <w:gridCol w:w="4039"/>
            </w:tblGrid>
            <w:tr w:rsidR="004140BB" w:rsidRPr="009F5446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До 5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 человек (27,8%)</w:t>
                  </w:r>
                </w:p>
              </w:tc>
            </w:tr>
            <w:tr w:rsidR="004140BB" w:rsidRPr="009F5446" w:rsidTr="004140BB">
              <w:trPr>
                <w:trHeight w:val="296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5 до 10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2 человека (11,1%)</w:t>
                  </w:r>
                </w:p>
              </w:tc>
            </w:tr>
            <w:tr w:rsidR="004140BB" w:rsidRPr="009F5446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10 до 20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человека (22,2%)</w:t>
                  </w:r>
                </w:p>
              </w:tc>
            </w:tr>
            <w:tr w:rsidR="004140BB" w:rsidRPr="009F5446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Свыше 20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7 человек (38,9%)</w:t>
                  </w:r>
                </w:p>
              </w:tc>
            </w:tr>
          </w:tbl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квалификации</w:t>
            </w:r>
          </w:p>
          <w:tbl>
            <w:tblPr>
              <w:tblStyle w:val="a4"/>
              <w:tblW w:w="7194" w:type="dxa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2486"/>
            </w:tblGrid>
            <w:tr w:rsidR="004140BB" w:rsidRPr="009F5446" w:rsidTr="004140BB">
              <w:trPr>
                <w:trHeight w:val="290"/>
              </w:trPr>
              <w:tc>
                <w:tcPr>
                  <w:tcW w:w="470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Отличник народного просвещения</w:t>
                  </w:r>
                </w:p>
              </w:tc>
              <w:tc>
                <w:tcPr>
                  <w:tcW w:w="2486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(5,5%)</w:t>
                  </w:r>
                </w:p>
              </w:tc>
            </w:tr>
            <w:tr w:rsidR="004140BB" w:rsidRPr="009F5446" w:rsidTr="004140BB">
              <w:trPr>
                <w:trHeight w:val="298"/>
              </w:trPr>
              <w:tc>
                <w:tcPr>
                  <w:tcW w:w="470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Почетный работник общего образования</w:t>
                  </w:r>
                </w:p>
              </w:tc>
              <w:tc>
                <w:tcPr>
                  <w:tcW w:w="2486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(5,5%)</w:t>
                  </w:r>
                </w:p>
              </w:tc>
            </w:tr>
          </w:tbl>
          <w:p w:rsidR="004140BB" w:rsidRPr="008929CC" w:rsidRDefault="004140BB" w:rsidP="004140BB">
            <w:pPr>
              <w:rPr>
                <w:rFonts w:ascii="Times New Roman" w:hAnsi="Times New Roman"/>
                <w:b w:val="0"/>
                <w:sz w:val="8"/>
                <w:szCs w:val="8"/>
                <w:lang w:val="ru-RU"/>
              </w:rPr>
            </w:pPr>
          </w:p>
          <w:tbl>
            <w:tblPr>
              <w:tblStyle w:val="a4"/>
              <w:tblW w:w="7185" w:type="dxa"/>
              <w:tblLayout w:type="fixed"/>
              <w:tblLook w:val="04A0" w:firstRow="1" w:lastRow="0" w:firstColumn="1" w:lastColumn="0" w:noHBand="0" w:noVBand="1"/>
            </w:tblPr>
            <w:tblGrid>
              <w:gridCol w:w="4157"/>
              <w:gridCol w:w="3028"/>
            </w:tblGrid>
            <w:tr w:rsidR="004140BB" w:rsidRPr="009F5446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Высшая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категория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человека (22,2%)</w:t>
                  </w:r>
                </w:p>
              </w:tc>
            </w:tr>
            <w:tr w:rsidR="004140BB" w:rsidRPr="009F5446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Первая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категория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6 человек (33,3%)</w:t>
                  </w:r>
                </w:p>
              </w:tc>
            </w:tr>
            <w:tr w:rsidR="004140BB" w:rsidRPr="009F5446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Без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категории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3 человека (16,7%)</w:t>
                  </w:r>
                </w:p>
              </w:tc>
            </w:tr>
            <w:tr w:rsidR="004140BB" w:rsidRPr="009F5446" w:rsidTr="004140BB">
              <w:trPr>
                <w:trHeight w:val="70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Соответствие занимаемой должности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 человек (27,8%)</w:t>
                  </w:r>
                </w:p>
              </w:tc>
            </w:tr>
          </w:tbl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образованию</w:t>
            </w:r>
          </w:p>
          <w:tbl>
            <w:tblPr>
              <w:tblStyle w:val="a4"/>
              <w:tblW w:w="7181" w:type="dxa"/>
              <w:tblLayout w:type="fixed"/>
              <w:tblLook w:val="04A0" w:firstRow="1" w:lastRow="0" w:firstColumn="1" w:lastColumn="0" w:noHBand="0" w:noVBand="1"/>
            </w:tblPr>
            <w:tblGrid>
              <w:gridCol w:w="4054"/>
              <w:gridCol w:w="3127"/>
            </w:tblGrid>
            <w:tr w:rsidR="004140BB" w:rsidTr="004140BB">
              <w:trPr>
                <w:trHeight w:val="277"/>
              </w:trPr>
              <w:tc>
                <w:tcPr>
                  <w:tcW w:w="4054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Высшее образование</w:t>
                  </w:r>
                </w:p>
              </w:tc>
              <w:tc>
                <w:tcPr>
                  <w:tcW w:w="3127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11 человек (61,1%)</w:t>
                  </w:r>
                </w:p>
              </w:tc>
            </w:tr>
            <w:tr w:rsidR="004140BB" w:rsidRPr="003E7186" w:rsidTr="004140BB">
              <w:trPr>
                <w:trHeight w:val="262"/>
              </w:trPr>
              <w:tc>
                <w:tcPr>
                  <w:tcW w:w="4054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Среднее специальное</w:t>
                  </w:r>
                </w:p>
              </w:tc>
              <w:tc>
                <w:tcPr>
                  <w:tcW w:w="3127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7 человек (38,9%)</w:t>
                  </w:r>
                </w:p>
              </w:tc>
            </w:tr>
          </w:tbl>
          <w:p w:rsidR="008929CC" w:rsidRPr="009C1A36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rPr>
          <w:trHeight w:val="843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Структура и органы управления ОО</w:t>
            </w:r>
          </w:p>
        </w:tc>
        <w:tc>
          <w:tcPr>
            <w:tcW w:w="12333" w:type="dxa"/>
            <w:vAlign w:val="center"/>
          </w:tcPr>
          <w:p w:rsidR="006D3AB0" w:rsidRPr="00915A8A" w:rsidRDefault="004140B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http://zinovo.depon72.ru/?cat=18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15A8A" w:rsidTr="00EB4682">
        <w:trPr>
          <w:trHeight w:val="557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Форма обучения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915A8A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Очная, дневная</w:t>
            </w:r>
          </w:p>
        </w:tc>
      </w:tr>
      <w:tr w:rsidR="006D3AB0" w:rsidRPr="00915A8A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Нормативный срок обучения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Начальная школа – 4 года (1-4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Основная школа – 5 лет (5-9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Средняя школа – 2 года (10-11 классы)</w:t>
            </w:r>
          </w:p>
          <w:p w:rsidR="00E17742" w:rsidRPr="00915A8A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17742">
        <w:trPr>
          <w:trHeight w:val="1291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Срок действия государственной аккредитации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Свидетельство о государственной аккредитации – серия 72 А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01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№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0000340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от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05.05.2015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 рег. №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104</w:t>
            </w:r>
          </w:p>
          <w:p w:rsidR="00D3353A" w:rsidRDefault="004140B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Свидетельство действительно по 0</w:t>
            </w:r>
            <w:r w:rsidR="00D3353A">
              <w:rPr>
                <w:rFonts w:ascii="Times New Roman" w:hAnsi="Times New Roman"/>
                <w:b w:val="0"/>
                <w:sz w:val="24"/>
                <w:lang w:val="ru-RU"/>
              </w:rPr>
              <w:t>5 мая 20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27</w:t>
            </w:r>
            <w:r w:rsidR="00D3353A"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</w:t>
            </w:r>
          </w:p>
          <w:p w:rsidR="00D3353A" w:rsidRDefault="004140B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5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http://zinovo.depon72.ru/?p=2291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1549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Численность обучающихся 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 01.09.201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 –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0 человек: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– 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53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а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Основные классы – 48 учеников</w:t>
            </w:r>
          </w:p>
          <w:p w:rsidR="006D3AB0" w:rsidRDefault="006D3AB0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Средние классы –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ов</w:t>
            </w:r>
          </w:p>
        </w:tc>
      </w:tr>
      <w:tr w:rsidR="006D3AB0" w:rsidRPr="009F5446" w:rsidTr="004140BB">
        <w:trPr>
          <w:trHeight w:val="687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Язык обучения 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6D3AB0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русский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 </w:t>
            </w:r>
          </w:p>
          <w:p w:rsidR="006D3AB0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нормативно-правового и документационного обеспечения ОО (Устав, лицензия, свидетельство о государственной аккредитации, локальные акты)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1. Устав МАОУ «Зиновская СОШ» (новая редакция), утвержденный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постановлением  Администрации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Ялуторовского района № 2465-п от 19.12.2013 года</w:t>
            </w:r>
          </w:p>
          <w:p w:rsidR="00D3353A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http://zinovo.depon72.ru/?cat=25&amp;&amp;paged=3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2. Лицензия на осуществление образовательной деятельности – серия 72 Л 01 № 0000024 от 20.07.2012 года № 7233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3. </w:t>
            </w:r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 xml:space="preserve">Свидетельство о государственной регистрации права на постоянное (бессрочное) пользование земельного </w:t>
            </w:r>
            <w:proofErr w:type="gramStart"/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>участка  -</w:t>
            </w:r>
            <w:proofErr w:type="gramEnd"/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 xml:space="preserve"> школа – 72 НК  № 808006 от 27.05.2008</w:t>
            </w:r>
          </w:p>
          <w:p w:rsidR="000E2ED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http://zinovo.depon72.ru/?cat=25&amp;&amp;paged=3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80706B" w:rsidRDefault="0080706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4. Свидетельство о государственной регистрации права на постоянное (бессрочное) пользование земельного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участка 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детский сад – 72 НК  № 808007 от 27.05.2008</w:t>
            </w:r>
          </w:p>
          <w:p w:rsidR="000E2ED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0E2EDC" w:rsidRDefault="000E2ED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5. Свидетельство о государственной регистрации права на оперативное пользование нежилым строением (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школа)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72 НК № 879855 от 13.01.2008</w:t>
            </w:r>
          </w:p>
          <w:p w:rsidR="000E2EDC" w:rsidRDefault="00C3351C" w:rsidP="000E2ED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2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0E2ED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5D0A01" w:rsidRDefault="005D0A01" w:rsidP="005D0A01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6.  Свидетельство о государственной регистрации права на оперативное пользование нежилым строением </w:t>
            </w:r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(детский </w:t>
            </w:r>
            <w:proofErr w:type="gramStart"/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>сад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)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72 НК № 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006121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от 1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.0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.2008</w:t>
            </w:r>
          </w:p>
          <w:p w:rsidR="000E2EDC" w:rsidRDefault="00C3351C" w:rsidP="00C3351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3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</w:p>
          <w:p w:rsidR="00C3351C" w:rsidRDefault="00C3351C" w:rsidP="00C3351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17742">
        <w:trPr>
          <w:trHeight w:val="4602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Краткая справка об истории ОО, традициях, сложившихся в коллективе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5D0A01" w:rsidRPr="005D0A01" w:rsidRDefault="006A41B7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6A41B7">
              <w:rPr>
                <w:rFonts w:ascii="Times New Roman" w:eastAsia="Times New Roman" w:hAnsi="Times New Roman"/>
                <w:b w:val="0"/>
                <w:bCs w:val="0"/>
                <w:sz w:val="24"/>
                <w:u w:val="single"/>
                <w:lang w:val="ru-RU" w:eastAsia="ru-RU"/>
              </w:rPr>
              <w:t>ИСТОРИЯ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.  </w:t>
            </w:r>
            <w:r w:rsidR="005D0A01"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1 сентября 1927г. в небольшом селе Зиново открыла двери своим первым ученикам начальная школа. 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История нашей школы началась с того, что в 1927 году из деревни Южная в наше село был перевезен кулацкий дом, в котором начали обучать детей (до этого учили по домам).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В  июне 1930г. состоялся первый выпуск.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sz w:val="24"/>
                <w:lang w:val="ru-RU" w:eastAsia="ru-RU"/>
              </w:rPr>
              <w:t> </w:t>
            </w: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1974 году было построено здание новой школы.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 сентября 1974 года начальную школу реорганизовали в восьмилетнюю школу. 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 сентября 1991 года наша школа сменила статус с восьмилетки на среднюю.</w:t>
            </w:r>
          </w:p>
          <w:p w:rsidR="006D3AB0" w:rsidRDefault="006A41B7" w:rsidP="006A41B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ТРАДИЦИИ</w:t>
            </w:r>
            <w:r w:rsidR="00375FBE"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.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День знаний, посвящение в первоклассники, вечер встречи выпускников, новогодние праздники, день Защитника Отечества, международный женский день,  День смеха, День самоуправления, День Победы, праздник последнего звонка, выпускные вечера, день защиты детей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Акции – ко Дню пожилого человека, Дню матери, Дню Победы, Дню защитника Отечества, акции по экологии, здоровью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Спортивные соревнования – по волейболу, баскетболу, настольному теннису,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дартсу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>, лыжным гонкам, мини-футболу и др., праздник «папа, мама и я –спортивная семья»</w:t>
            </w:r>
          </w:p>
          <w:p w:rsidR="00C3351C" w:rsidRPr="00375FBE" w:rsidRDefault="00C3351C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http://zinovo.depon72.ru/?cat=5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Краткая характеристика социума</w:t>
            </w:r>
          </w:p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Наличие культурно-просветительских, спортивных и других учреждений (указать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каких) в микрорайоне</w:t>
            </w:r>
          </w:p>
        </w:tc>
        <w:tc>
          <w:tcPr>
            <w:tcW w:w="12333" w:type="dxa"/>
            <w:vAlign w:val="center"/>
          </w:tcPr>
          <w:p w:rsidR="00E17742" w:rsidRDefault="00E17742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375FBE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МАОУ «Зиновская СОШ» расположена в </w:t>
            </w:r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километрах от районного центра – г. Ялуторовск. Школа берет на себя функцию организации досуга обучающихся и создания системы дополнительного образования. </w:t>
            </w:r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В центре села Зиново расположены сельский дом культуры, сельская библиотека и фельдшерско-акушерский пункт. В школе обучаются все дети, проживающие в селе Зиново и деревнях Соснина, </w:t>
            </w:r>
            <w:proofErr w:type="spellStart"/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>Сингуль</w:t>
            </w:r>
            <w:proofErr w:type="spellEnd"/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 и Кордон</w:t>
            </w:r>
          </w:p>
          <w:p w:rsidR="00D22228" w:rsidRDefault="00D22228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Характерные для села тенденции: повышение интереса молодежи к получению качественного образования, которое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позволит им в дальнейшем само реализовываться в динамично изменяющихся условиях окружающего социума</w:t>
            </w:r>
          </w:p>
          <w:p w:rsidR="00E17742" w:rsidRDefault="00E17742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rPr>
          <w:trHeight w:val="4956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материально-техническом обеспечении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9A6DA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имеет оборудование для эффективного использования информационно-коммуникационных технологий в образовательном процессе.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учреждении имеются 11 компьютеров и 2 ноутбука.</w:t>
            </w:r>
          </w:p>
          <w:p w:rsidR="009A6DA0" w:rsidRPr="009A6DA0" w:rsidRDefault="009F5446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3</w:t>
            </w:r>
            <w:r w:rsidR="009A6DA0"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кабинета школы оборудованы автоматизированным рабочим местом учителя (компьютер, проектор, экран), что составляет 36% от общего числа всех кабинетов.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Созданы автоматизированные рабочие места: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библиотекаря;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старшего воспитателя;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администра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ции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школы (6 компьютеров).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компьютерах у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становлены операционные системы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Wi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ndows</w:t>
            </w:r>
            <w:proofErr w:type="spell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(на 11 компьютерах).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Приобретена периферийная техника: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мультимедийный проектор – 3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интерактивная доска – 2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принтер – 7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многофункциональное устройство – 4 шт.</w:t>
            </w:r>
            <w:proofErr w:type="gramStart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;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сканер</w:t>
            </w:r>
            <w:proofErr w:type="gram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– 1 шт.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Функционирует компьютерный класс на 4 учебных места. Школа подключена к сети Интернет, доступ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безлимитный</w:t>
            </w:r>
            <w:proofErr w:type="spell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, оплата за счёт средств областного бюджета.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Программное обеспечение школы Антивирус Касперского 6.0 и 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Microsoft</w:t>
            </w:r>
            <w:proofErr w:type="spell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Of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fice</w:t>
            </w:r>
            <w:proofErr w:type="spell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профессиональный плюс 2010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Создан школьный сайт, вводятся классные журналы и дневники в электронной форме 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eastAsia="ru-RU"/>
              </w:rPr>
              <w:t>Web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- образование</w:t>
            </w:r>
          </w:p>
          <w:p w:rsid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В школьной библиотеке имеется </w:t>
            </w:r>
            <w:proofErr w:type="gram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книжный фонд</w:t>
            </w:r>
            <w:proofErr w:type="gram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насчитывающий 7478 единиц изданий, в том числе 3380 единиц учебников.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Библиотека ежегодно пополняется учебниками, художественной, научно-популярной литературой, имеется </w:t>
            </w:r>
            <w:proofErr w:type="spellStart"/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медиатека</w:t>
            </w:r>
            <w:proofErr w:type="spellEnd"/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Помещение школьной библиотеки оборудовано читальным залом для самостоятельных занятий обучающихся.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Для проведения уроков физкультуры и обеспечения внеурочной занятости в школе работает 1 спортивный зал, имеющие раздевалки. Спортзалы оснащены всем необходимым спортивным оборудованием.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Обучающиеся школы обеспечены горячим питанием, которое осуществляется через столовую (на 60 посадочных мест). Питание организовано в соответствии с графиком, утвержденным директором школы.</w:t>
            </w:r>
          </w:p>
          <w:p w:rsidR="009A6DA0" w:rsidRPr="009A6DA0" w:rsidRDefault="009A6DA0" w:rsidP="009969EF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Безопасное пребывание в школе обеспечено наличием: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автоматизированной системы пожарной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автоматической установкой тревожной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системой видеонаблюдения – структурное подразделение детский сад «Колосок»</w:t>
            </w:r>
          </w:p>
          <w:p w:rsidR="009A6DA0" w:rsidRDefault="009A6DA0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переменах организовано дежурство учителей по школе.</w:t>
            </w:r>
          </w:p>
          <w:p w:rsidR="009969EF" w:rsidRDefault="00C3351C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hyperlink r:id="rId35" w:history="1">
              <w:r w:rsidRPr="00B87F9C">
                <w:rPr>
                  <w:rStyle w:val="a3"/>
                  <w:rFonts w:ascii="Times New Roman" w:eastAsia="Times New Roman" w:hAnsi="Times New Roman"/>
                  <w:b w:val="0"/>
                  <w:bCs w:val="0"/>
                  <w:sz w:val="24"/>
                  <w:lang w:val="ru-RU" w:eastAsia="ru-RU"/>
                </w:rPr>
                <w:t>http://zinovo.depon72.ru/?cat=27</w:t>
              </w:r>
            </w:hyperlink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</w:p>
          <w:p w:rsidR="00C3351C" w:rsidRPr="009A6DA0" w:rsidRDefault="00C3351C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</w:p>
        </w:tc>
      </w:tr>
      <w:tr w:rsidR="006D3AB0" w:rsidRPr="009F5446" w:rsidTr="00EB4682">
        <w:trPr>
          <w:trHeight w:val="1603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Нормативно-правовое обеспечение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Школа осуществляет деятельность на основании Федерального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закона  «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Об образовании в Российской Федерации» от 29.12.2012 № 273 – ФЗ, вступившего в силу 01.09.2013 года, Федеральной программы развития образования, Национальной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докторины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образования Российской Федерации, закону «Об основных гарантиях прав ребенка в Российской Федерации» и отражает основные направления образовательной политики, приоритетным национальным проектом «Образование», другими локальными актами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rPr>
          <w:trHeight w:val="703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структуре и об органах управления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http://zinovo.depon72.ru/?cat=18</w:t>
              </w:r>
            </w:hyperlink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 федеральных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государственных  образовательных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стандартах</w:t>
            </w:r>
          </w:p>
        </w:tc>
        <w:tc>
          <w:tcPr>
            <w:tcW w:w="12333" w:type="dxa"/>
            <w:vAlign w:val="center"/>
          </w:tcPr>
          <w:p w:rsidR="006D3AB0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реализуемых образовательных программах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1253DB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http://zinovo.depon72.ru/?p=5243</w:t>
              </w:r>
            </w:hyperlink>
          </w:p>
          <w:p w:rsidR="00C3351C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http://zinovo.depon72.ru/?p=5246</w:t>
              </w:r>
            </w:hyperlink>
          </w:p>
          <w:p w:rsidR="001253DB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персональном составе педагогических работников</w:t>
            </w:r>
          </w:p>
        </w:tc>
        <w:tc>
          <w:tcPr>
            <w:tcW w:w="12333" w:type="dxa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http://zinovo.depon72.ru/?p=1062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695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наличии общежития, интерната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2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http://zinovo.depon72.ru/?p=1182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объеме образовательной деятельности, финансируемое из бюджета и других источников</w:t>
            </w:r>
          </w:p>
        </w:tc>
        <w:tc>
          <w:tcPr>
            <w:tcW w:w="12333" w:type="dxa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3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 поступлении финансовых и материальных средств и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об их использовании по итогам финансового года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трудоустройстве выпускников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5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План финансово-хозяйственной деятельности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локальных нормативных актах</w:t>
            </w:r>
          </w:p>
        </w:tc>
        <w:tc>
          <w:tcPr>
            <w:tcW w:w="12333" w:type="dxa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http://zinovo.depon72.ru/?p=5211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Отчеты о результатах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оказании платных образовательных услуг</w:t>
            </w:r>
          </w:p>
        </w:tc>
        <w:tc>
          <w:tcPr>
            <w:tcW w:w="12333" w:type="dxa"/>
            <w:vAlign w:val="center"/>
          </w:tcPr>
          <w:p w:rsidR="001253DB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1253DB" w:rsidRDefault="001253DB" w:rsidP="001253D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5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  <w:p w:rsidR="001253DB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Предписания органов, осуществляющих государственный контроль (надзор), отчеты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о таких предписаний</w:t>
            </w:r>
            <w:proofErr w:type="gramEnd"/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5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</w:t>
              </w:r>
              <w:bookmarkStart w:id="0" w:name="_GoBack"/>
              <w:bookmarkEnd w:id="0"/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=1179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</w:tbl>
    <w:p w:rsidR="00915A8A" w:rsidRDefault="00915A8A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Pr="00E17742" w:rsidRDefault="00E17742" w:rsidP="00E17742">
      <w:pPr>
        <w:rPr>
          <w:rFonts w:ascii="Times New Roman" w:hAnsi="Times New Roman"/>
          <w:b w:val="0"/>
          <w:i/>
          <w:sz w:val="20"/>
          <w:lang w:val="ru-RU"/>
        </w:rPr>
      </w:pPr>
      <w:proofErr w:type="spellStart"/>
      <w:r w:rsidRPr="00E17742">
        <w:rPr>
          <w:rFonts w:ascii="Times New Roman" w:hAnsi="Times New Roman"/>
          <w:b w:val="0"/>
          <w:i/>
          <w:sz w:val="20"/>
          <w:lang w:val="ru-RU"/>
        </w:rPr>
        <w:t>Остякова</w:t>
      </w:r>
      <w:proofErr w:type="spellEnd"/>
      <w:r w:rsidRPr="00E17742">
        <w:rPr>
          <w:rFonts w:ascii="Times New Roman" w:hAnsi="Times New Roman"/>
          <w:b w:val="0"/>
          <w:i/>
          <w:sz w:val="20"/>
          <w:lang w:val="ru-RU"/>
        </w:rPr>
        <w:t xml:space="preserve"> Наталья Сергеевна, /34535/ 99- 117</w:t>
      </w:r>
    </w:p>
    <w:sectPr w:rsidR="009A4C4E" w:rsidRPr="00E17742" w:rsidSect="00EB4682">
      <w:pgSz w:w="16838" w:h="11906" w:orient="landscape"/>
      <w:pgMar w:top="1701" w:right="1134" w:bottom="850" w:left="1134" w:header="708" w:footer="708" w:gutter="0"/>
      <w:cols w:space="708"/>
      <w:docGrid w:linePitch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AAE"/>
    <w:multiLevelType w:val="multilevel"/>
    <w:tmpl w:val="0DE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329E7"/>
    <w:multiLevelType w:val="multilevel"/>
    <w:tmpl w:val="A11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B819ED"/>
    <w:multiLevelType w:val="multilevel"/>
    <w:tmpl w:val="B25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B6587"/>
    <w:multiLevelType w:val="multilevel"/>
    <w:tmpl w:val="776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53C75"/>
    <w:multiLevelType w:val="multilevel"/>
    <w:tmpl w:val="17C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8A"/>
    <w:rsid w:val="000E2EDC"/>
    <w:rsid w:val="000F713E"/>
    <w:rsid w:val="001253DB"/>
    <w:rsid w:val="00226DCF"/>
    <w:rsid w:val="002A0A47"/>
    <w:rsid w:val="002B68EC"/>
    <w:rsid w:val="002E0DFA"/>
    <w:rsid w:val="00342F7C"/>
    <w:rsid w:val="00375FBE"/>
    <w:rsid w:val="004140BB"/>
    <w:rsid w:val="005D0A01"/>
    <w:rsid w:val="00616CF1"/>
    <w:rsid w:val="00632CD5"/>
    <w:rsid w:val="00672CED"/>
    <w:rsid w:val="00695F0A"/>
    <w:rsid w:val="006A41B7"/>
    <w:rsid w:val="006D3AB0"/>
    <w:rsid w:val="00787B6A"/>
    <w:rsid w:val="0080706B"/>
    <w:rsid w:val="008929CC"/>
    <w:rsid w:val="00915A8A"/>
    <w:rsid w:val="00994481"/>
    <w:rsid w:val="009969EF"/>
    <w:rsid w:val="009A4C4E"/>
    <w:rsid w:val="009A6DA0"/>
    <w:rsid w:val="009C1A36"/>
    <w:rsid w:val="009F5446"/>
    <w:rsid w:val="00C3351C"/>
    <w:rsid w:val="00CE29DA"/>
    <w:rsid w:val="00D22228"/>
    <w:rsid w:val="00D3353A"/>
    <w:rsid w:val="00E17742"/>
    <w:rsid w:val="00EB4682"/>
    <w:rsid w:val="00F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86A4-1004-4C7D-B9C0-18D4C80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8A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val="en-US"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A8A"/>
    <w:rPr>
      <w:color w:val="0000FF"/>
      <w:u w:val="single"/>
    </w:rPr>
  </w:style>
  <w:style w:type="table" w:styleId="a4">
    <w:name w:val="Table Grid"/>
    <w:basedOn w:val="a1"/>
    <w:uiPriority w:val="59"/>
    <w:rsid w:val="009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D3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5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186"/>
    <w:rPr>
      <w:rFonts w:ascii="Tahoma" w:eastAsia="PMingLiU" w:hAnsi="Tahoma" w:cs="Tahoma"/>
      <w:b/>
      <w:bCs/>
      <w:sz w:val="16"/>
      <w:szCs w:val="16"/>
      <w:lang w:val="en-US" w:eastAsia="zh-TW"/>
    </w:rPr>
  </w:style>
  <w:style w:type="paragraph" w:styleId="a8">
    <w:name w:val="List Paragraph"/>
    <w:basedOn w:val="a"/>
    <w:uiPriority w:val="34"/>
    <w:qFormat/>
    <w:rsid w:val="00D3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inovo.depon72.ru/?page_id=3301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zinovo.depon72.ru" TargetMode="External"/><Relationship Id="rId39" Type="http://schemas.openxmlformats.org/officeDocument/2006/relationships/hyperlink" Target="http://zinovo.depon72.ru/?p=5243" TargetMode="External"/><Relationship Id="rId21" Type="http://schemas.openxmlformats.org/officeDocument/2006/relationships/hyperlink" Target="http://zinovo.depon72.ru" TargetMode="External"/><Relationship Id="rId34" Type="http://schemas.openxmlformats.org/officeDocument/2006/relationships/hyperlink" Target="http://zinovo.depon72.ru/?cat=5" TargetMode="External"/><Relationship Id="rId42" Type="http://schemas.openxmlformats.org/officeDocument/2006/relationships/hyperlink" Target="http://zinovo.depon72.ru/?p=1182" TargetMode="External"/><Relationship Id="rId47" Type="http://schemas.openxmlformats.org/officeDocument/2006/relationships/hyperlink" Target="http://zinovo.depon72.ru/?p=5211" TargetMode="External"/><Relationship Id="rId50" Type="http://schemas.openxmlformats.org/officeDocument/2006/relationships/hyperlink" Target="http://zinovo.depon72.ru" TargetMode="External"/><Relationship Id="rId7" Type="http://schemas.openxmlformats.org/officeDocument/2006/relationships/hyperlink" Target="http://zinovo.depon72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9" Type="http://schemas.openxmlformats.org/officeDocument/2006/relationships/hyperlink" Target="http://zinovo.depon72.ru/?cat=25&amp;&amp;paged=1" TargetMode="External"/><Relationship Id="rId11" Type="http://schemas.openxmlformats.org/officeDocument/2006/relationships/hyperlink" Target="http://zinovo.depon72.ru" TargetMode="External"/><Relationship Id="rId24" Type="http://schemas.openxmlformats.org/officeDocument/2006/relationships/hyperlink" Target="http://zinovo.depon72.ru/?cat=18" TargetMode="External"/><Relationship Id="rId32" Type="http://schemas.openxmlformats.org/officeDocument/2006/relationships/hyperlink" Target="http://zinovo.depon72.ru/?cat=25&amp;&amp;paged=2" TargetMode="External"/><Relationship Id="rId37" Type="http://schemas.openxmlformats.org/officeDocument/2006/relationships/hyperlink" Target="http://zinovo.depon72.ru/?cat=18" TargetMode="External"/><Relationship Id="rId40" Type="http://schemas.openxmlformats.org/officeDocument/2006/relationships/hyperlink" Target="http://zinovo.depon72.ru/?p=5246" TargetMode="External"/><Relationship Id="rId45" Type="http://schemas.openxmlformats.org/officeDocument/2006/relationships/hyperlink" Target="http://zinovo.depon72.ru/?p=1191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zinovo@mail.ru" TargetMode="External"/><Relationship Id="rId10" Type="http://schemas.openxmlformats.org/officeDocument/2006/relationships/hyperlink" Target="http://zinovo.depon72.ru" TargetMode="External"/><Relationship Id="rId19" Type="http://schemas.openxmlformats.org/officeDocument/2006/relationships/hyperlink" Target="http://zinovo.depon72.ru" TargetMode="External"/><Relationship Id="rId31" Type="http://schemas.openxmlformats.org/officeDocument/2006/relationships/hyperlink" Target="http://zinovo.depon72.ru/?cat=25&amp;&amp;paged=2" TargetMode="External"/><Relationship Id="rId44" Type="http://schemas.openxmlformats.org/officeDocument/2006/relationships/hyperlink" Target="http://zinovo.depon72.ru/?p=119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.admtyumen.ru/edu/org/edunet/52499.htm" TargetMode="External"/><Relationship Id="rId14" Type="http://schemas.openxmlformats.org/officeDocument/2006/relationships/hyperlink" Target="http://zinovo.depon72.ru" TargetMode="External"/><Relationship Id="rId22" Type="http://schemas.openxmlformats.org/officeDocument/2006/relationships/hyperlink" Target="mailto:zinovo@mail.ru" TargetMode="External"/><Relationship Id="rId27" Type="http://schemas.openxmlformats.org/officeDocument/2006/relationships/hyperlink" Target="http://zinovo.depon72.ru/?p=1091" TargetMode="External"/><Relationship Id="rId30" Type="http://schemas.openxmlformats.org/officeDocument/2006/relationships/hyperlink" Target="http://zinovo.depon72.ru/?cat=25&amp;&amp;paged=3" TargetMode="External"/><Relationship Id="rId35" Type="http://schemas.openxmlformats.org/officeDocument/2006/relationships/hyperlink" Target="http://zinovo.depon72.ru/?cat=27" TargetMode="External"/><Relationship Id="rId43" Type="http://schemas.openxmlformats.org/officeDocument/2006/relationships/hyperlink" Target="http://zinovo.depon72.ru/?p=1190" TargetMode="External"/><Relationship Id="rId48" Type="http://schemas.openxmlformats.org/officeDocument/2006/relationships/hyperlink" Target="http://zinovo.depon72.ru/?p=5249" TargetMode="External"/><Relationship Id="rId8" Type="http://schemas.openxmlformats.org/officeDocument/2006/relationships/hyperlink" Target="http://zinovo.depon72.ru" TargetMode="External"/><Relationship Id="rId51" Type="http://schemas.openxmlformats.org/officeDocument/2006/relationships/hyperlink" Target="http://zinovo.depon72.ru/?p=11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inovo.depon72.ru" TargetMode="External"/><Relationship Id="rId17" Type="http://schemas.openxmlformats.org/officeDocument/2006/relationships/hyperlink" Target="http://zinovo.depon72.ru" TargetMode="External"/><Relationship Id="rId25" Type="http://schemas.openxmlformats.org/officeDocument/2006/relationships/hyperlink" Target="http://zinovo.depon72.ru/?p=2291" TargetMode="External"/><Relationship Id="rId33" Type="http://schemas.openxmlformats.org/officeDocument/2006/relationships/hyperlink" Target="http://zinovo.depon72.ru/?cat=25&amp;&amp;paged=2" TargetMode="External"/><Relationship Id="rId38" Type="http://schemas.openxmlformats.org/officeDocument/2006/relationships/hyperlink" Target="http://zinovo.depon72.ru/?cat=9" TargetMode="External"/><Relationship Id="rId46" Type="http://schemas.openxmlformats.org/officeDocument/2006/relationships/hyperlink" Target="http://zinovo.depon72.ru/?p=1190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://zinovo.depon72.ru/?p=10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inovo.depon72.ru" TargetMode="External"/><Relationship Id="rId15" Type="http://schemas.openxmlformats.org/officeDocument/2006/relationships/hyperlink" Target="http://zinovo.depon72.ru/?p=1066" TargetMode="External"/><Relationship Id="rId23" Type="http://schemas.openxmlformats.org/officeDocument/2006/relationships/hyperlink" Target="http://zinovo.depon72.ru/" TargetMode="External"/><Relationship Id="rId28" Type="http://schemas.openxmlformats.org/officeDocument/2006/relationships/hyperlink" Target="http://zinovo.depon72.ru/?cat=25&amp;&amp;paged=3" TargetMode="External"/><Relationship Id="rId36" Type="http://schemas.openxmlformats.org/officeDocument/2006/relationships/hyperlink" Target="http://zinovo.depon72.ru/?cat=25" TargetMode="External"/><Relationship Id="rId49" Type="http://schemas.openxmlformats.org/officeDocument/2006/relationships/hyperlink" Target="http://zinovo.depon72.ru/?ca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2015-08-27T18:04:00Z</dcterms:created>
  <dcterms:modified xsi:type="dcterms:W3CDTF">2015-08-27T18:04:00Z</dcterms:modified>
</cp:coreProperties>
</file>