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89" w:rsidRDefault="00B66E89" w:rsidP="00B66E8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B66E89" w:rsidRDefault="00B364B5" w:rsidP="00B66E89">
      <w:pPr>
        <w:pStyle w:val="Default"/>
        <w:jc w:val="center"/>
      </w:pPr>
      <w:r>
        <w:rPr>
          <w:b/>
          <w:bCs/>
          <w:sz w:val="28"/>
          <w:szCs w:val="28"/>
        </w:rPr>
        <w:t>ИНФОРМАТИКА</w:t>
      </w:r>
    </w:p>
    <w:p w:rsidR="00B66E89" w:rsidRDefault="00B66E89" w:rsidP="00B66E8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образования: </w:t>
      </w:r>
      <w:r w:rsidR="00D07D83">
        <w:rPr>
          <w:b/>
          <w:bCs/>
          <w:sz w:val="28"/>
          <w:szCs w:val="28"/>
        </w:rPr>
        <w:t>СРЕДНЕЕ</w:t>
      </w:r>
      <w:r>
        <w:rPr>
          <w:b/>
          <w:bCs/>
          <w:sz w:val="28"/>
          <w:szCs w:val="28"/>
        </w:rPr>
        <w:t xml:space="preserve"> ОБЩЕЕ ОБРАЗОВАНИЕ</w:t>
      </w:r>
    </w:p>
    <w:p w:rsidR="00B66E89" w:rsidRDefault="00B66E89" w:rsidP="00B6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7507"/>
      </w:tblGrid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507" w:type="dxa"/>
          </w:tcPr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Нормативную основу рабочей программы составляют следующие документы: </w:t>
            </w:r>
          </w:p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1.    Федеральный закон от 29.12.2012 № 273-ФЗ «Об образовании в Российской Федерации»; </w:t>
            </w:r>
          </w:p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</w:r>
            <w:bookmarkStart w:id="0" w:name="h66"/>
            <w:bookmarkEnd w:id="0"/>
            <w:r w:rsidRPr="00A168F4">
              <w:rPr>
                <w:sz w:val="18"/>
                <w:szCs w:val="18"/>
              </w:rPr>
              <w:t xml:space="preserve"> от 31 декабря 2015 г. N 1577; </w:t>
            </w:r>
          </w:p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</w:r>
          </w:p>
          <w:p w:rsidR="00B66E89" w:rsidRPr="005830AC" w:rsidRDefault="00B66E89" w:rsidP="00A168F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4. </w:t>
            </w:r>
            <w:r w:rsidRPr="005830AC">
              <w:rPr>
                <w:color w:val="auto"/>
                <w:sz w:val="18"/>
                <w:szCs w:val="18"/>
              </w:rPr>
              <w:t xml:space="preserve">Основная образовательная программа </w:t>
            </w:r>
            <w:r w:rsidR="000332B2">
              <w:rPr>
                <w:color w:val="auto"/>
                <w:sz w:val="18"/>
                <w:szCs w:val="18"/>
              </w:rPr>
              <w:t>среднего</w:t>
            </w:r>
            <w:bookmarkStart w:id="1" w:name="_GoBack"/>
            <w:bookmarkEnd w:id="1"/>
            <w:r w:rsidRPr="005830AC">
              <w:rPr>
                <w:color w:val="auto"/>
                <w:sz w:val="18"/>
                <w:szCs w:val="18"/>
              </w:rPr>
              <w:t xml:space="preserve"> общего образования МАОУ «</w:t>
            </w:r>
            <w:proofErr w:type="spellStart"/>
            <w:r w:rsidRPr="005830AC">
              <w:rPr>
                <w:color w:val="auto"/>
                <w:sz w:val="18"/>
                <w:szCs w:val="18"/>
              </w:rPr>
              <w:t>Беркутская</w:t>
            </w:r>
            <w:proofErr w:type="spellEnd"/>
            <w:r w:rsidRPr="005830AC">
              <w:rPr>
                <w:color w:val="auto"/>
                <w:sz w:val="18"/>
                <w:szCs w:val="18"/>
              </w:rPr>
              <w:t xml:space="preserve"> СОШ»;</w:t>
            </w:r>
          </w:p>
          <w:p w:rsidR="005830AC" w:rsidRPr="005830AC" w:rsidRDefault="00B66E89" w:rsidP="00A168F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5830AC">
              <w:rPr>
                <w:color w:val="auto"/>
                <w:sz w:val="18"/>
                <w:szCs w:val="18"/>
              </w:rPr>
              <w:t>5. Примерная обр</w:t>
            </w:r>
            <w:r w:rsidR="00A168F4" w:rsidRPr="005830AC">
              <w:rPr>
                <w:color w:val="auto"/>
                <w:sz w:val="18"/>
                <w:szCs w:val="18"/>
              </w:rPr>
              <w:t>азовательная программа «</w:t>
            </w:r>
            <w:r w:rsidR="00C14B40">
              <w:rPr>
                <w:color w:val="auto"/>
                <w:sz w:val="18"/>
                <w:szCs w:val="18"/>
              </w:rPr>
              <w:t>Информатика</w:t>
            </w:r>
            <w:r w:rsidRPr="005830AC">
              <w:rPr>
                <w:color w:val="auto"/>
                <w:sz w:val="18"/>
                <w:szCs w:val="18"/>
              </w:rPr>
              <w:t>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</w:r>
          </w:p>
          <w:p w:rsidR="005830AC" w:rsidRPr="00C14B40" w:rsidRDefault="00B66E89" w:rsidP="00A168F4">
            <w:pPr>
              <w:pStyle w:val="Default"/>
              <w:jc w:val="both"/>
              <w:rPr>
                <w:color w:val="FF0000"/>
                <w:sz w:val="18"/>
                <w:szCs w:val="18"/>
              </w:rPr>
            </w:pPr>
            <w:r w:rsidRPr="005830AC">
              <w:rPr>
                <w:color w:val="auto"/>
                <w:sz w:val="18"/>
                <w:szCs w:val="18"/>
              </w:rPr>
              <w:t xml:space="preserve">6. </w:t>
            </w:r>
            <w:r w:rsidRPr="00D07D83">
              <w:rPr>
                <w:color w:val="auto"/>
                <w:sz w:val="18"/>
                <w:szCs w:val="18"/>
              </w:rPr>
              <w:t>Авторская программа по предмету «</w:t>
            </w:r>
            <w:r w:rsidR="00B364B5" w:rsidRPr="00D07D83">
              <w:rPr>
                <w:color w:val="auto"/>
                <w:sz w:val="18"/>
                <w:szCs w:val="18"/>
              </w:rPr>
              <w:t xml:space="preserve">Информатика </w:t>
            </w:r>
            <w:r w:rsidR="00D07D83" w:rsidRPr="00D07D83">
              <w:rPr>
                <w:color w:val="auto"/>
                <w:sz w:val="18"/>
                <w:szCs w:val="18"/>
              </w:rPr>
              <w:t>10-11</w:t>
            </w:r>
            <w:r w:rsidR="00B364B5" w:rsidRPr="00D07D83">
              <w:rPr>
                <w:color w:val="auto"/>
                <w:sz w:val="18"/>
                <w:szCs w:val="18"/>
              </w:rPr>
              <w:t xml:space="preserve"> классы</w:t>
            </w:r>
            <w:r w:rsidR="005830AC" w:rsidRPr="00D07D83">
              <w:rPr>
                <w:color w:val="auto"/>
                <w:sz w:val="18"/>
                <w:szCs w:val="18"/>
              </w:rPr>
              <w:t xml:space="preserve">» </w:t>
            </w:r>
            <w:r w:rsidR="00B364B5" w:rsidRPr="00D07D83">
              <w:rPr>
                <w:color w:val="auto"/>
                <w:sz w:val="18"/>
                <w:szCs w:val="18"/>
              </w:rPr>
              <w:t xml:space="preserve">Н.Д. </w:t>
            </w:r>
            <w:proofErr w:type="spellStart"/>
            <w:r w:rsidR="00B364B5" w:rsidRPr="00D07D83">
              <w:rPr>
                <w:color w:val="auto"/>
                <w:sz w:val="18"/>
                <w:szCs w:val="18"/>
              </w:rPr>
              <w:t>Угринович</w:t>
            </w:r>
            <w:proofErr w:type="spellEnd"/>
            <w:r w:rsidR="005830AC" w:rsidRPr="00D07D83">
              <w:rPr>
                <w:color w:val="auto"/>
                <w:sz w:val="18"/>
                <w:szCs w:val="18"/>
              </w:rPr>
              <w:t xml:space="preserve"> – М.: </w:t>
            </w:r>
            <w:r w:rsidR="00B364B5" w:rsidRPr="00D07D83">
              <w:rPr>
                <w:color w:val="auto"/>
                <w:sz w:val="18"/>
                <w:szCs w:val="18"/>
              </w:rPr>
              <w:t>Бином. Лаборатория знаний, 2016</w:t>
            </w:r>
            <w:r w:rsidRPr="00D07D83">
              <w:rPr>
                <w:color w:val="auto"/>
                <w:sz w:val="18"/>
                <w:szCs w:val="18"/>
              </w:rPr>
              <w:t xml:space="preserve"> г.</w:t>
            </w:r>
            <w:r w:rsidR="005830AC" w:rsidRPr="00D07D83">
              <w:rPr>
                <w:color w:val="auto"/>
                <w:sz w:val="18"/>
                <w:szCs w:val="18"/>
              </w:rPr>
              <w:t xml:space="preserve"> </w:t>
            </w:r>
          </w:p>
          <w:p w:rsidR="00B66E89" w:rsidRPr="00A168F4" w:rsidRDefault="00B66E89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7. Учебный плана филиала МАОУ «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Беркутская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СОШ» «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Зиновская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СОШ» на 2020-2021 учебный год</w:t>
            </w:r>
          </w:p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и задачи изучения</w:t>
            </w:r>
          </w:p>
        </w:tc>
        <w:tc>
          <w:tcPr>
            <w:tcW w:w="7507" w:type="dxa"/>
          </w:tcPr>
          <w:p w:rsidR="00D07D83" w:rsidRPr="00D07D83" w:rsidRDefault="00D07D83" w:rsidP="00D07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sz w:val="18"/>
                <w:szCs w:val="18"/>
              </w:rPr>
              <w:t xml:space="preserve">Целью реализации основной образовательной программы основного </w:t>
            </w:r>
          </w:p>
          <w:p w:rsidR="00D07D83" w:rsidRPr="00D07D83" w:rsidRDefault="00D07D83" w:rsidP="00D07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sz w:val="18"/>
                <w:szCs w:val="18"/>
              </w:rPr>
              <w:t>общего образования по учебному предмету «Информатика и ИКТ» является усвоение содержания учебного предмета «Информатика и ИКТ»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среднего общего образования    образовательной организации.</w:t>
            </w:r>
          </w:p>
          <w:p w:rsidR="00D07D83" w:rsidRPr="00D07D83" w:rsidRDefault="00D07D83" w:rsidP="00D07D83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iCs/>
                <w:sz w:val="18"/>
                <w:szCs w:val="18"/>
              </w:rPr>
              <w:t>Главными задачами реализации учебного предмета являются:</w:t>
            </w:r>
          </w:p>
          <w:p w:rsidR="00D07D83" w:rsidRPr="00D07D83" w:rsidRDefault="00D07D83" w:rsidP="00D07D83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iCs/>
                <w:sz w:val="18"/>
                <w:szCs w:val="18"/>
              </w:rPr>
      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      </w:r>
          </w:p>
          <w:p w:rsidR="00D07D83" w:rsidRPr="00D07D83" w:rsidRDefault="00D07D83" w:rsidP="00D07D83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iCs/>
                <w:sz w:val="18"/>
                <w:szCs w:val="18"/>
              </w:rPr>
      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      </w:r>
          </w:p>
          <w:p w:rsidR="00D07D83" w:rsidRPr="00D07D83" w:rsidRDefault="00D07D83" w:rsidP="00D07D83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iCs/>
                <w:sz w:val="18"/>
                <w:szCs w:val="18"/>
              </w:rPr>
      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      </w:r>
          </w:p>
          <w:p w:rsidR="00D07D83" w:rsidRPr="00D07D83" w:rsidRDefault="00D07D83" w:rsidP="00D07D83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воспитание ответственного отношения к соблюдению этических и правовых норм информационной деятельности; </w:t>
            </w:r>
          </w:p>
          <w:p w:rsidR="00D07D83" w:rsidRPr="00D07D83" w:rsidRDefault="00D07D83" w:rsidP="00D07D83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iCs/>
                <w:sz w:val="18"/>
                <w:szCs w:val="18"/>
              </w:rPr>
      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      </w:r>
          </w:p>
          <w:p w:rsidR="0042016D" w:rsidRPr="00C14B40" w:rsidRDefault="0042016D" w:rsidP="00A168F4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Описание системы оценки. </w:t>
            </w:r>
          </w:p>
        </w:tc>
        <w:tc>
          <w:tcPr>
            <w:tcW w:w="7507" w:type="dxa"/>
          </w:tcPr>
          <w:p w:rsidR="00000FB9" w:rsidRPr="00C14B40" w:rsidRDefault="0079106C" w:rsidP="00C14B4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Контрольные работы, Самостоятельные работы, Домашнее задан</w:t>
            </w:r>
            <w:r w:rsidR="00C14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ие, Итоговая контрольная работа, Тест, Практическая работа.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предмета в учебном плане</w:t>
            </w:r>
          </w:p>
        </w:tc>
        <w:tc>
          <w:tcPr>
            <w:tcW w:w="7507" w:type="dxa"/>
          </w:tcPr>
          <w:p w:rsidR="00B66E89" w:rsidRPr="00A168F4" w:rsidRDefault="00D07D83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_Hlk514148367"/>
            <w:r w:rsidRPr="00D07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рассчитана на 68 часов, со следующим распределением часов по годам обучения / классам: 1 год обучения / 10 класс – 34 часа; 2 год обучения / 11 класс – 34 часа.</w:t>
            </w:r>
            <w:bookmarkEnd w:id="2"/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507" w:type="dxa"/>
          </w:tcPr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Учебник: </w:t>
            </w:r>
          </w:p>
          <w:p w:rsidR="00D07D83" w:rsidRPr="00D07D83" w:rsidRDefault="00D07D83" w:rsidP="00D07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Информатика: учебник для 10 класса, </w:t>
            </w:r>
            <w:proofErr w:type="spellStart"/>
            <w:r w:rsidRPr="00D07D83">
              <w:rPr>
                <w:rFonts w:ascii="Times New Roman" w:hAnsi="Times New Roman" w:cs="Times New Roman"/>
                <w:sz w:val="18"/>
                <w:szCs w:val="18"/>
              </w:rPr>
              <w:t>Угринович</w:t>
            </w:r>
            <w:proofErr w:type="spellEnd"/>
            <w:r w:rsidRPr="00D07D83">
              <w:rPr>
                <w:rFonts w:ascii="Times New Roman" w:hAnsi="Times New Roman" w:cs="Times New Roman"/>
                <w:sz w:val="18"/>
                <w:szCs w:val="18"/>
              </w:rPr>
              <w:t xml:space="preserve"> Н. Д., Бином. Лаборатория знаний, 2013</w:t>
            </w:r>
          </w:p>
          <w:p w:rsidR="00B66E89" w:rsidRPr="00A168F4" w:rsidRDefault="00D07D83" w:rsidP="00D07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D83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Информатика: учебник для 11 класса, </w:t>
            </w:r>
            <w:proofErr w:type="spellStart"/>
            <w:r w:rsidRPr="00D07D83">
              <w:rPr>
                <w:rFonts w:ascii="Times New Roman" w:hAnsi="Times New Roman" w:cs="Times New Roman"/>
                <w:sz w:val="18"/>
                <w:szCs w:val="18"/>
              </w:rPr>
              <w:t>Угринович</w:t>
            </w:r>
            <w:proofErr w:type="spellEnd"/>
            <w:r w:rsidRPr="00D07D83">
              <w:rPr>
                <w:rFonts w:ascii="Times New Roman" w:hAnsi="Times New Roman" w:cs="Times New Roman"/>
                <w:sz w:val="18"/>
                <w:szCs w:val="18"/>
              </w:rPr>
              <w:t xml:space="preserve"> Н. Д., Бином. Лаборатория знаний, 2013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7" w:type="dxa"/>
          </w:tcPr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Электронные образовательные ресурсы: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Комплект цифровых образовательных ресурсов (ЦОР), помещенный в Единую коллекцию ЦОР (http://school-collection.edu.ru/).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Библиотечка электронных образовательных ресурсов, включающая: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разработанные комплекты презентационных слайдов по курсу информатики;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CD-диски и DVD-диски по информатике, содержащие информационные инструменты и информационные источники (виртуальные лаборатории, творческие среды и пр.)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Российское образование: федеральный портал -http://www.edu.ru/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Российский образовательный портал - http://www.school.edu.ru/default.asp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информационный портал государственной итоговой аттестации - http://gia.osoko.ru/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Модернизация общего образования сайт -http://www.apkro.ru/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Новый стандарт общего образования - http://www.standart.edu.ru 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Единая коллекция цифровых образовательных ресурсов - http://school-collection.edu.ru 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Министерства образования и науки РФ сайт - http://www.mon.gov.ru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КМ-школа -http://www.km-school.ru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Сайт газеты "Первое сентября. Информатика» /методические материалы/</w:t>
            </w:r>
            <w:proofErr w:type="spellStart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http</w:t>
            </w:r>
            <w:proofErr w:type="spellEnd"/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 -://inf.1september.ru </w:t>
            </w:r>
          </w:p>
          <w:p w:rsidR="00C14B40" w:rsidRPr="00C14B40" w:rsidRDefault="00C14B40" w:rsidP="00C14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 xml:space="preserve">Научно-методический центр кадрового обеспечения общего образования ФИРО МОН РФ - http://www.teacher-edu.ru/ </w:t>
            </w:r>
          </w:p>
          <w:p w:rsidR="00B66E89" w:rsidRPr="00A168F4" w:rsidRDefault="00C14B40" w:rsidP="00C14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4B40">
              <w:rPr>
                <w:rFonts w:ascii="Times New Roman" w:hAnsi="Times New Roman" w:cs="Times New Roman"/>
                <w:sz w:val="18"/>
                <w:szCs w:val="18"/>
              </w:rPr>
              <w:t>Сайт по профильному обучению - http://www.profile-edu.ru/</w:t>
            </w:r>
          </w:p>
        </w:tc>
      </w:tr>
    </w:tbl>
    <w:p w:rsidR="008554AE" w:rsidRDefault="008554AE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119"/>
      </w:tblGrid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Домашнее задание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5-балльная шкала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C14B40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Практическая работа</w:t>
            </w:r>
            <w:r w:rsidR="00A168F4"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Работа на уроке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C14B40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Тест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Устный ответ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</w:tbl>
    <w:p w:rsidR="00A168F4" w:rsidRDefault="00A168F4"/>
    <w:sectPr w:rsidR="00A1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ED5"/>
    <w:multiLevelType w:val="hybridMultilevel"/>
    <w:tmpl w:val="09D21B1C"/>
    <w:lvl w:ilvl="0" w:tplc="30A6AC64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8D13C9"/>
    <w:multiLevelType w:val="hybridMultilevel"/>
    <w:tmpl w:val="8024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2FB5"/>
    <w:multiLevelType w:val="hybridMultilevel"/>
    <w:tmpl w:val="530C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A040B"/>
    <w:multiLevelType w:val="hybridMultilevel"/>
    <w:tmpl w:val="E038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3B7F"/>
    <w:multiLevelType w:val="multilevel"/>
    <w:tmpl w:val="9E7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8490E"/>
    <w:multiLevelType w:val="hybridMultilevel"/>
    <w:tmpl w:val="C924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89"/>
    <w:rsid w:val="00000FB9"/>
    <w:rsid w:val="000332B2"/>
    <w:rsid w:val="00113882"/>
    <w:rsid w:val="00217AD5"/>
    <w:rsid w:val="0042016D"/>
    <w:rsid w:val="005830AC"/>
    <w:rsid w:val="0079106C"/>
    <w:rsid w:val="008554AE"/>
    <w:rsid w:val="00A168F4"/>
    <w:rsid w:val="00B364B5"/>
    <w:rsid w:val="00B66E89"/>
    <w:rsid w:val="00C14B40"/>
    <w:rsid w:val="00D07D83"/>
    <w:rsid w:val="00F15FE2"/>
    <w:rsid w:val="00F2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0749"/>
  <w15:chartTrackingRefBased/>
  <w15:docId w15:val="{2C54D58D-5EBA-406E-B92C-25D38995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89"/>
  </w:style>
  <w:style w:type="paragraph" w:styleId="1">
    <w:name w:val="heading 1"/>
    <w:aliases w:val="ВКР"/>
    <w:basedOn w:val="a"/>
    <w:next w:val="a"/>
    <w:link w:val="10"/>
    <w:uiPriority w:val="9"/>
    <w:qFormat/>
    <w:rsid w:val="00F15FE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КР Знак"/>
    <w:basedOn w:val="a0"/>
    <w:link w:val="1"/>
    <w:uiPriority w:val="9"/>
    <w:rsid w:val="00F15FE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table" w:styleId="a3">
    <w:name w:val="Table Grid"/>
    <w:basedOn w:val="a1"/>
    <w:uiPriority w:val="59"/>
    <w:rsid w:val="00B6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91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7910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79106C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A168F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6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dcterms:created xsi:type="dcterms:W3CDTF">2020-05-20T14:41:00Z</dcterms:created>
  <dcterms:modified xsi:type="dcterms:W3CDTF">2020-05-20T14:41:00Z</dcterms:modified>
</cp:coreProperties>
</file>