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DB" w:rsidRDefault="003E48DB" w:rsidP="003E48DB">
      <w:pPr>
        <w:ind w:left="1069"/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4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3E48DB" w:rsidRDefault="003E48DB" w:rsidP="003E48DB">
      <w:pPr>
        <w:ind w:left="1069"/>
        <w:jc w:val="center"/>
        <w:rPr>
          <w:color w:val="000000"/>
          <w:sz w:val="16"/>
          <w:szCs w:val="16"/>
        </w:rPr>
      </w:pPr>
    </w:p>
    <w:p w:rsidR="003E48DB" w:rsidRPr="00FB23FD" w:rsidRDefault="003E48DB" w:rsidP="003E48DB">
      <w:pPr>
        <w:ind w:left="1069"/>
        <w:jc w:val="center"/>
        <w:rPr>
          <w:color w:val="000000"/>
          <w:sz w:val="16"/>
          <w:szCs w:val="16"/>
        </w:rPr>
      </w:pPr>
    </w:p>
    <w:p w:rsidR="003E48DB" w:rsidRDefault="003E48DB" w:rsidP="003E48DB">
      <w:pPr>
        <w:spacing w:line="360" w:lineRule="auto"/>
        <w:ind w:left="142"/>
      </w:pPr>
      <w:r w:rsidRPr="00EC4C9A">
        <w:rPr>
          <w:noProof/>
        </w:rPr>
        <w:drawing>
          <wp:inline distT="0" distB="0" distL="0" distR="0">
            <wp:extent cx="6477000" cy="1438275"/>
            <wp:effectExtent l="0" t="0" r="0" b="9525"/>
            <wp:docPr id="1" name="Рисунок 1" descr="C:\Users\Завуч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Завуч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DB" w:rsidRDefault="003E48DB" w:rsidP="003E48DB">
      <w:pPr>
        <w:spacing w:line="360" w:lineRule="auto"/>
        <w:ind w:left="1069"/>
        <w:jc w:val="both"/>
      </w:pPr>
    </w:p>
    <w:p w:rsidR="003E48DB" w:rsidRDefault="003E48DB" w:rsidP="003E48DB">
      <w:pPr>
        <w:ind w:left="1069"/>
        <w:jc w:val="center"/>
      </w:pPr>
    </w:p>
    <w:p w:rsidR="003E48DB" w:rsidRDefault="003E48DB" w:rsidP="003E48DB">
      <w:pPr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ind w:left="1069"/>
        <w:jc w:val="center"/>
        <w:rPr>
          <w:sz w:val="32"/>
          <w:szCs w:val="32"/>
        </w:rPr>
      </w:pPr>
    </w:p>
    <w:p w:rsidR="003E48DB" w:rsidRPr="00FB23FD" w:rsidRDefault="003E48DB" w:rsidP="003E48DB">
      <w:pPr>
        <w:ind w:left="1069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>Рабочая программа</w:t>
      </w:r>
    </w:p>
    <w:p w:rsidR="003E48DB" w:rsidRDefault="003E48DB" w:rsidP="003E48DB">
      <w:pPr>
        <w:ind w:left="1069"/>
        <w:jc w:val="center"/>
        <w:rPr>
          <w:b/>
          <w:sz w:val="32"/>
          <w:szCs w:val="32"/>
          <w:u w:val="single"/>
        </w:rPr>
      </w:pPr>
      <w:r w:rsidRPr="00FB23F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основам религиозной культуры и светской этики</w:t>
      </w:r>
    </w:p>
    <w:p w:rsidR="003E48DB" w:rsidRPr="00FB23FD" w:rsidRDefault="003E48DB" w:rsidP="003E48DB">
      <w:pPr>
        <w:ind w:left="106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модуль «основы православной культуры»</w:t>
      </w:r>
    </w:p>
    <w:p w:rsidR="003E48DB" w:rsidRPr="00FB23FD" w:rsidRDefault="003E48DB" w:rsidP="003E48DB">
      <w:pPr>
        <w:ind w:left="1069"/>
        <w:jc w:val="center"/>
        <w:rPr>
          <w:b/>
          <w:sz w:val="20"/>
          <w:szCs w:val="20"/>
        </w:rPr>
      </w:pPr>
      <w:r w:rsidRPr="00FB23FD">
        <w:rPr>
          <w:sz w:val="20"/>
          <w:szCs w:val="20"/>
        </w:rPr>
        <w:t>(название учебного курса, предмета, дисциплины)</w:t>
      </w: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Default="003E48DB" w:rsidP="003E48DB">
      <w:pPr>
        <w:spacing w:line="360" w:lineRule="auto"/>
        <w:ind w:left="1069"/>
        <w:jc w:val="center"/>
        <w:rPr>
          <w:sz w:val="32"/>
          <w:szCs w:val="32"/>
        </w:rPr>
      </w:pPr>
    </w:p>
    <w:p w:rsidR="003E48DB" w:rsidRPr="00FB23FD" w:rsidRDefault="003E48DB" w:rsidP="003E48DB">
      <w:pPr>
        <w:ind w:left="1069"/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3E48DB" w:rsidRPr="00FB23FD" w:rsidRDefault="003E48DB" w:rsidP="003E48DB">
      <w:pPr>
        <w:ind w:left="1069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Бакишева Наталья Александровна</w:t>
      </w:r>
    </w:p>
    <w:p w:rsidR="003E48DB" w:rsidRPr="00FB23FD" w:rsidRDefault="003E48DB" w:rsidP="003E48DB">
      <w:pPr>
        <w:ind w:left="1069"/>
        <w:jc w:val="right"/>
        <w:rPr>
          <w:sz w:val="20"/>
          <w:szCs w:val="20"/>
        </w:rPr>
      </w:pPr>
      <w:r w:rsidRPr="00FB23FD">
        <w:rPr>
          <w:sz w:val="20"/>
          <w:szCs w:val="20"/>
        </w:rPr>
        <w:t>(</w:t>
      </w:r>
      <w:r>
        <w:rPr>
          <w:sz w:val="20"/>
          <w:szCs w:val="20"/>
        </w:rPr>
        <w:t>первая</w:t>
      </w:r>
      <w:r w:rsidRPr="00FB23FD">
        <w:rPr>
          <w:sz w:val="20"/>
          <w:szCs w:val="20"/>
        </w:rPr>
        <w:t xml:space="preserve"> квалификационная категория)</w:t>
      </w:r>
    </w:p>
    <w:p w:rsidR="003E48DB" w:rsidRPr="00FB23FD" w:rsidRDefault="003E48DB" w:rsidP="003E48DB">
      <w:pPr>
        <w:ind w:left="1069"/>
        <w:rPr>
          <w:b/>
        </w:rPr>
      </w:pPr>
    </w:p>
    <w:p w:rsidR="003E48DB" w:rsidRPr="00FB23FD" w:rsidRDefault="003E48DB" w:rsidP="003E48DB">
      <w:pPr>
        <w:rPr>
          <w:b/>
        </w:rPr>
      </w:pPr>
    </w:p>
    <w:p w:rsidR="003E48DB" w:rsidRDefault="003E48DB" w:rsidP="003E48DB">
      <w:pPr>
        <w:ind w:left="1069"/>
        <w:jc w:val="center"/>
        <w:rPr>
          <w:b/>
        </w:rPr>
      </w:pPr>
    </w:p>
    <w:p w:rsidR="003E48DB" w:rsidRDefault="003E48DB" w:rsidP="003E48DB">
      <w:pPr>
        <w:ind w:left="1069"/>
        <w:jc w:val="center"/>
        <w:rPr>
          <w:b/>
        </w:rPr>
      </w:pPr>
    </w:p>
    <w:p w:rsidR="003E48DB" w:rsidRDefault="003E48DB" w:rsidP="003E48DB">
      <w:pPr>
        <w:ind w:left="1069"/>
        <w:jc w:val="center"/>
        <w:rPr>
          <w:b/>
        </w:rPr>
      </w:pPr>
      <w:bookmarkStart w:id="0" w:name="_GoBack"/>
      <w:bookmarkEnd w:id="0"/>
    </w:p>
    <w:p w:rsidR="003E48DB" w:rsidRDefault="003E48DB" w:rsidP="003E48DB">
      <w:pPr>
        <w:ind w:left="1069"/>
        <w:jc w:val="center"/>
        <w:rPr>
          <w:b/>
        </w:rPr>
      </w:pPr>
    </w:p>
    <w:p w:rsidR="003E48DB" w:rsidRDefault="003E48DB" w:rsidP="003E48DB">
      <w:pPr>
        <w:ind w:left="1069"/>
        <w:jc w:val="center"/>
        <w:rPr>
          <w:b/>
        </w:rPr>
      </w:pPr>
    </w:p>
    <w:p w:rsidR="003E48DB" w:rsidRDefault="003E48DB" w:rsidP="003E48DB">
      <w:pPr>
        <w:ind w:left="1069"/>
        <w:jc w:val="center"/>
        <w:rPr>
          <w:b/>
        </w:rPr>
      </w:pPr>
    </w:p>
    <w:p w:rsidR="003E48DB" w:rsidRPr="00F73011" w:rsidRDefault="003E48DB" w:rsidP="003E48DB">
      <w:pPr>
        <w:ind w:left="1069"/>
        <w:jc w:val="center"/>
        <w:rPr>
          <w:b/>
        </w:rPr>
      </w:pPr>
      <w:r w:rsidRPr="00FB23FD">
        <w:rPr>
          <w:b/>
        </w:rPr>
        <w:t>2020-2021 учебный год</w:t>
      </w:r>
    </w:p>
    <w:p w:rsidR="003E48DB" w:rsidRDefault="003E48DB" w:rsidP="003E48D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F1E64">
        <w:rPr>
          <w:b/>
          <w:bCs/>
          <w:sz w:val="22"/>
          <w:szCs w:val="22"/>
        </w:rPr>
        <w:t>Плани</w:t>
      </w:r>
      <w:r>
        <w:rPr>
          <w:b/>
          <w:bCs/>
          <w:sz w:val="22"/>
          <w:szCs w:val="22"/>
        </w:rPr>
        <w:t>руемые результаты освоения модуля ОПК (курса ОРКСЭ)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1E64">
        <w:rPr>
          <w:b/>
          <w:bCs/>
          <w:sz w:val="22"/>
          <w:szCs w:val="22"/>
          <w:u w:val="single"/>
        </w:rPr>
        <w:t>Личностные: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формирование основ российской гражданской идентичности, чувства гордости за свою Родину;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наличие мотивации к труду, работе на результат, бережному отношению к материальным и духовным ценностям.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0F1E64">
        <w:rPr>
          <w:b/>
          <w:bCs/>
          <w:sz w:val="22"/>
          <w:szCs w:val="22"/>
          <w:u w:val="single"/>
        </w:rPr>
        <w:t>Метапредметные</w:t>
      </w:r>
      <w:proofErr w:type="spellEnd"/>
      <w:r w:rsidRPr="000F1E64">
        <w:rPr>
          <w:b/>
          <w:bCs/>
          <w:sz w:val="22"/>
          <w:szCs w:val="22"/>
          <w:u w:val="single"/>
        </w:rPr>
        <w:t>: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умение осуществлять информационный поиск для выполнения учебных заданий;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1E64">
        <w:rPr>
          <w:b/>
          <w:bCs/>
          <w:sz w:val="22"/>
          <w:szCs w:val="22"/>
          <w:u w:val="single"/>
        </w:rPr>
        <w:t>Предметные: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знакомство с основами светской и религиозной морали, понимание их значения в выстраивании конструктивных отношений в обществе.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t>- формирование первоначальных представлений о религиозной культуре и их роли в истории и современности России.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0F1E64">
        <w:rPr>
          <w:b/>
          <w:sz w:val="22"/>
          <w:szCs w:val="22"/>
        </w:rPr>
        <w:t xml:space="preserve">В результате изучения учебного предмета «Основы православной культуры» в 4 классе обучающийся научится: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праздники;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излагать свое мнение по поводу значения религии, религиозной культуры в жизни людей и общества;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lastRenderedPageBreak/>
        <w:sym w:font="Symbol" w:char="F0B7"/>
      </w:r>
      <w:r w:rsidRPr="000F1E64">
        <w:rPr>
          <w:sz w:val="22"/>
          <w:szCs w:val="22"/>
        </w:rPr>
        <w:t xml:space="preserve"> соотносить нравственные формы поведения с нормами православной христианской религиозной морали;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осуществлять поиск необходимой информации для выполнения заданий; участвовать в диспутах, слушать собеседника и излагать свое мнение; 7 готовить сообщения по выбранным темам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F1E64">
        <w:rPr>
          <w:b/>
          <w:sz w:val="22"/>
          <w:szCs w:val="22"/>
        </w:rPr>
        <w:t xml:space="preserve">В результате изучения учебного предмета «Основы религиозных культур и светской этики» в 4 классе обучающийся получит возможность научиться: 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развивать нравственную рефлексию, совершенствовать </w:t>
      </w:r>
      <w:proofErr w:type="spellStart"/>
      <w:r w:rsidRPr="000F1E64">
        <w:rPr>
          <w:sz w:val="22"/>
          <w:szCs w:val="22"/>
        </w:rPr>
        <w:t>моральнонравственное</w:t>
      </w:r>
      <w:proofErr w:type="spellEnd"/>
      <w:r w:rsidRPr="000F1E64">
        <w:rPr>
          <w:sz w:val="22"/>
          <w:szCs w:val="22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3E48DB" w:rsidRPr="000F1E64" w:rsidRDefault="003E48DB" w:rsidP="003E48DB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F1E64">
        <w:rPr>
          <w:sz w:val="22"/>
          <w:szCs w:val="22"/>
        </w:rPr>
        <w:sym w:font="Symbol" w:char="F0B7"/>
      </w:r>
      <w:r w:rsidRPr="000F1E64">
        <w:rPr>
          <w:sz w:val="22"/>
          <w:szCs w:val="22"/>
        </w:rPr>
        <w:t xml:space="preserve">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3E48DB" w:rsidRDefault="003E48DB" w:rsidP="003E48D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3E48DB" w:rsidRPr="000A7CE3" w:rsidRDefault="003E48DB" w:rsidP="003E48DB">
      <w:pPr>
        <w:shd w:val="clear" w:color="auto" w:fill="FFFFFF"/>
        <w:jc w:val="center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Содержание учебного курса</w:t>
      </w:r>
      <w:r w:rsidRPr="000F1E64">
        <w:rPr>
          <w:b/>
          <w:bCs/>
          <w:color w:val="000000"/>
          <w:sz w:val="22"/>
          <w:szCs w:val="22"/>
        </w:rPr>
        <w:t xml:space="preserve"> ОРКСЭ</w:t>
      </w:r>
    </w:p>
    <w:p w:rsidR="003E48DB" w:rsidRPr="000A7CE3" w:rsidRDefault="003E48DB" w:rsidP="003E48DB">
      <w:pPr>
        <w:shd w:val="clear" w:color="auto" w:fill="FFFFFF"/>
        <w:jc w:val="center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Учебный модуль «Основы православной культуры»</w:t>
      </w:r>
    </w:p>
    <w:p w:rsidR="003E48DB" w:rsidRPr="000A7CE3" w:rsidRDefault="003E48DB" w:rsidP="003E48DB">
      <w:pPr>
        <w:shd w:val="clear" w:color="auto" w:fill="FFFFFF"/>
        <w:jc w:val="center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Раздел I. Введение в православную духовную традицию.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Россия – наша Родина</w:t>
      </w:r>
      <w:r w:rsidRPr="000A7CE3">
        <w:rPr>
          <w:color w:val="000000"/>
          <w:sz w:val="22"/>
          <w:szCs w:val="22"/>
        </w:rPr>
        <w:t>. Что такое духовный мир человека. Что такое культурные традиции и для чего они существуют.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2.Культура и религия</w:t>
      </w:r>
      <w:r w:rsidRPr="000A7CE3">
        <w:rPr>
          <w:color w:val="000000"/>
          <w:sz w:val="22"/>
          <w:szCs w:val="22"/>
        </w:rPr>
        <w:t>. Как человек создаёт культуру. О чем говорит религия.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Знакомятся с историей возникновения и распространения православной культуры.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3.Человек и Бог в православии</w:t>
      </w:r>
      <w:r w:rsidRPr="000A7CE3">
        <w:rPr>
          <w:color w:val="000000"/>
          <w:sz w:val="22"/>
          <w:szCs w:val="22"/>
        </w:rPr>
        <w:t>. Какие дары Бог дал человеку. Как вера в Бога может влиять на поступки людей.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Изучают основы духовной традиции православия.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4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Православная молитва</w:t>
      </w:r>
      <w:r w:rsidRPr="000A7CE3">
        <w:rPr>
          <w:color w:val="000000"/>
          <w:sz w:val="22"/>
          <w:szCs w:val="22"/>
        </w:rPr>
        <w:t>, ее происхождение и значение. Молитвенная культура Православия: виды молитв, о молитве «Отче Наш». Кто такие святые.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5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Библия и Евангелие</w:t>
      </w:r>
      <w:r w:rsidRPr="000A7CE3">
        <w:rPr>
          <w:color w:val="000000"/>
          <w:sz w:val="22"/>
          <w:szCs w:val="22"/>
        </w:rPr>
        <w:t>. Кто такие христиане. Что такое Библия. Евангелие — добрая весть. Смысл Евангелия.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Дают определения основных понятий православной культуры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6.Проповедь Христа</w:t>
      </w:r>
      <w:r w:rsidRPr="000A7CE3">
        <w:rPr>
          <w:color w:val="000000"/>
          <w:sz w:val="22"/>
          <w:szCs w:val="22"/>
        </w:rPr>
        <w:t>. Чему учил Христос. Нагорная проповедь. Какое сокровище нельзя украсть.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7.Христос и Его крест</w:t>
      </w:r>
      <w:r w:rsidRPr="000A7CE3">
        <w:rPr>
          <w:color w:val="000000"/>
          <w:sz w:val="22"/>
          <w:szCs w:val="22"/>
        </w:rPr>
        <w:t>. Как Бог стал человеком. Почему Христос не уклонился от казни. Какова символика креста.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Учатся устанавливать взаимосвязь между религиозной (православной) культурой и поведением людей.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8.Пасха.</w:t>
      </w:r>
      <w:r w:rsidRPr="000A7CE3">
        <w:rPr>
          <w:color w:val="000000"/>
          <w:sz w:val="22"/>
          <w:szCs w:val="22"/>
        </w:rPr>
        <w:t> Воскресение Христа. Русская Пасха. Как праздную Пасху.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9.Православное учение о человеке</w:t>
      </w:r>
      <w:r w:rsidRPr="000A7CE3">
        <w:rPr>
          <w:color w:val="000000"/>
          <w:sz w:val="22"/>
          <w:szCs w:val="22"/>
        </w:rPr>
        <w:t>. Душа. Когда болит душа. Что такое образ Божий в человеке.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10.Совесть и раскаяние</w:t>
      </w:r>
      <w:r w:rsidRPr="000A7CE3">
        <w:rPr>
          <w:color w:val="000000"/>
          <w:sz w:val="22"/>
          <w:szCs w:val="22"/>
        </w:rPr>
        <w:t>. О подсказках совести. Раскаяние. Как исправить ошибки.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11.Заповеди</w:t>
      </w:r>
      <w:r w:rsidRPr="000A7CE3">
        <w:rPr>
          <w:color w:val="000000"/>
          <w:sz w:val="22"/>
          <w:szCs w:val="22"/>
        </w:rPr>
        <w:t>. Какие заповеди даны людям. Что общего у убийства и воровства. Как зависть гасит радость.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12.Милосердие и сострадание</w:t>
      </w:r>
      <w:r w:rsidRPr="000A7CE3">
        <w:rPr>
          <w:color w:val="000000"/>
          <w:sz w:val="22"/>
          <w:szCs w:val="22"/>
        </w:rPr>
        <w:t>. Чем милосердие отличается от дружбы. Кого называют ближним. Как христианин должен относиться к людям.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13.Золотое правило этики</w:t>
      </w:r>
      <w:r w:rsidRPr="000A7CE3">
        <w:rPr>
          <w:color w:val="000000"/>
          <w:sz w:val="22"/>
          <w:szCs w:val="22"/>
        </w:rPr>
        <w:t xml:space="preserve">. Главное правило человеческих отношений. Что такое </w:t>
      </w:r>
      <w:proofErr w:type="spellStart"/>
      <w:r w:rsidRPr="000A7CE3">
        <w:rPr>
          <w:color w:val="000000"/>
          <w:sz w:val="22"/>
          <w:szCs w:val="22"/>
        </w:rPr>
        <w:t>неосуждение</w:t>
      </w:r>
      <w:proofErr w:type="spellEnd"/>
      <w:r w:rsidRPr="000A7CE3">
        <w:rPr>
          <w:color w:val="000000"/>
          <w:sz w:val="22"/>
          <w:szCs w:val="22"/>
        </w:rPr>
        <w:t>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14.Храм</w:t>
      </w:r>
      <w:r w:rsidRPr="000A7CE3">
        <w:rPr>
          <w:color w:val="000000"/>
          <w:sz w:val="22"/>
          <w:szCs w:val="22"/>
        </w:rPr>
        <w:t>. Что люди делаю в храмах. Как устроен православный храм.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15.Икона.</w:t>
      </w:r>
      <w:r w:rsidRPr="000A7CE3">
        <w:rPr>
          <w:color w:val="000000"/>
          <w:sz w:val="22"/>
          <w:szCs w:val="22"/>
        </w:rPr>
        <w:t> Почему икона так необычна. Зачем изображают невидимое.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Учатся описывать различные явления православной духовной традиции и культуры.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16.Творческие работы учащихся</w:t>
      </w:r>
      <w:r w:rsidRPr="000A7CE3">
        <w:rPr>
          <w:color w:val="000000"/>
          <w:sz w:val="22"/>
          <w:szCs w:val="22"/>
        </w:rPr>
        <w:t>. Конкурс сочинений. Подведение итогов. Выполнение праздничного проекта.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Излагают своё мнение по поводу значения православной культуры в жизни людей, общества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Раздел II. Православие в России.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17.Как христианство пришло на Русь</w:t>
      </w:r>
      <w:r w:rsidRPr="000A7CE3">
        <w:rPr>
          <w:color w:val="000000"/>
          <w:sz w:val="22"/>
          <w:szCs w:val="22"/>
        </w:rPr>
        <w:t>. Что такое Церковь. Что такое крещение.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18.Подвиг</w:t>
      </w:r>
      <w:r w:rsidRPr="000A7CE3">
        <w:rPr>
          <w:color w:val="000000"/>
          <w:sz w:val="22"/>
          <w:szCs w:val="22"/>
        </w:rPr>
        <w:t>. О том, что такое подвиг. О человеческой жертвенности.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Знакомятся с развитием православной культуры в истории России.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lastRenderedPageBreak/>
        <w:t>19.Заповеди блаженств</w:t>
      </w:r>
      <w:r w:rsidRPr="000A7CE3">
        <w:rPr>
          <w:color w:val="000000"/>
          <w:sz w:val="22"/>
          <w:szCs w:val="22"/>
        </w:rPr>
        <w:t>. Когда христиане бывают счастливы. Как плач может обернуться радостью. Когда сердце бывает чистым.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20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Зачем творить добро?</w:t>
      </w:r>
      <w:r w:rsidRPr="000A7CE3">
        <w:rPr>
          <w:color w:val="000000"/>
          <w:sz w:val="22"/>
          <w:szCs w:val="22"/>
        </w:rPr>
        <w:t> Как подражают Христу. Чему радуются святые.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21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Чудо в жизни христианина</w:t>
      </w:r>
      <w:r w:rsidRPr="000A7CE3">
        <w:rPr>
          <w:color w:val="000000"/>
          <w:sz w:val="22"/>
          <w:szCs w:val="22"/>
        </w:rPr>
        <w:t>. О Святой Троице. О христианских добродетелях.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22.Православие о Божием суде</w:t>
      </w:r>
      <w:r w:rsidRPr="000A7CE3">
        <w:rPr>
          <w:color w:val="000000"/>
          <w:sz w:val="22"/>
          <w:szCs w:val="22"/>
        </w:rPr>
        <w:t>. Как видеть в людях Христа. Почему христиане верят в бессмертие.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Учатся анализировать жизненные ситуации, выбирать нравственные формы поведения, сопоставляя их с нормами религиозной культуры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23.Таинство Причастия</w:t>
      </w:r>
      <w:r w:rsidRPr="000A7CE3">
        <w:rPr>
          <w:color w:val="000000"/>
          <w:sz w:val="22"/>
          <w:szCs w:val="22"/>
        </w:rPr>
        <w:t>. Как Христос передал Себя ученикам. Что такое Причастие. Что такое церковное таинство.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24.Монастырь</w:t>
      </w:r>
      <w:r w:rsidRPr="000A7CE3">
        <w:rPr>
          <w:color w:val="000000"/>
          <w:sz w:val="22"/>
          <w:szCs w:val="22"/>
        </w:rPr>
        <w:t>. Почему люди идут в монахи. От чего отказываются монахи.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25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Отношение христианина к природе</w:t>
      </w:r>
      <w:r w:rsidRPr="000A7CE3">
        <w:rPr>
          <w:color w:val="000000"/>
          <w:sz w:val="22"/>
          <w:szCs w:val="22"/>
        </w:rPr>
        <w:t>. Что делает человека выше природы. Какую ответственность несет человек за сохранение природы.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26.Христианская семья.</w:t>
      </w:r>
      <w:r w:rsidRPr="000A7CE3">
        <w:rPr>
          <w:color w:val="000000"/>
          <w:sz w:val="22"/>
          <w:szCs w:val="22"/>
        </w:rPr>
        <w:t> Что такое венчание. Что означает обручальное кольцо.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27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Защита Отечества</w:t>
      </w:r>
      <w:r w:rsidRPr="000A7CE3">
        <w:rPr>
          <w:color w:val="000000"/>
          <w:sz w:val="22"/>
          <w:szCs w:val="22"/>
        </w:rPr>
        <w:t>. Когда война бывает справедливой. О святых защитниках Родины.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28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Христианин в труде</w:t>
      </w:r>
      <w:r w:rsidRPr="000A7CE3">
        <w:rPr>
          <w:color w:val="000000"/>
          <w:sz w:val="22"/>
          <w:szCs w:val="22"/>
        </w:rPr>
        <w:t>. О первом грехе людей. Какой труд напрасен.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29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Любовь и уважение к Отечеству</w:t>
      </w:r>
      <w:r w:rsidRPr="000A7CE3">
        <w:rPr>
          <w:color w:val="000000"/>
          <w:sz w:val="22"/>
          <w:szCs w:val="22"/>
        </w:rPr>
        <w:t>. Патриотизм многонационального и многоконфессионального народа России.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Учатся толерантному отношению к представителям разных мировоззрений и культурных традиций.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30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Повторительно - обобщающий урок </w:t>
      </w:r>
      <w:r w:rsidRPr="000A7CE3">
        <w:rPr>
          <w:color w:val="000000"/>
          <w:sz w:val="22"/>
          <w:szCs w:val="22"/>
        </w:rPr>
        <w:t>по второму разделу.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Осуществляют поиск необходимой информации для выполнения заданий.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31.Итоговая презентация творческих проектов учащихся</w:t>
      </w:r>
      <w:r w:rsidRPr="000A7CE3">
        <w:rPr>
          <w:color w:val="000000"/>
          <w:sz w:val="22"/>
          <w:szCs w:val="22"/>
        </w:rPr>
        <w:t>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Участвуют в диспутах: учатся слушать собеседника, излагать своё мнение.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color w:val="000000"/>
          <w:sz w:val="22"/>
          <w:szCs w:val="22"/>
        </w:rPr>
        <w:t>Готовят сообщение по выбранной теме.</w:t>
      </w:r>
    </w:p>
    <w:p w:rsidR="003E48DB" w:rsidRPr="000A7CE3" w:rsidRDefault="003E48DB" w:rsidP="003E48DB">
      <w:pPr>
        <w:shd w:val="clear" w:color="auto" w:fill="FFFFFF"/>
        <w:jc w:val="both"/>
        <w:rPr>
          <w:color w:val="000000"/>
          <w:sz w:val="22"/>
          <w:szCs w:val="22"/>
        </w:rPr>
      </w:pPr>
      <w:r w:rsidRPr="000A7CE3">
        <w:rPr>
          <w:b/>
          <w:bCs/>
          <w:color w:val="000000"/>
          <w:sz w:val="22"/>
          <w:szCs w:val="22"/>
        </w:rPr>
        <w:t>32-</w:t>
      </w:r>
      <w:proofErr w:type="gramStart"/>
      <w:r w:rsidRPr="000A7CE3">
        <w:rPr>
          <w:b/>
          <w:bCs/>
          <w:color w:val="000000"/>
          <w:sz w:val="22"/>
          <w:szCs w:val="22"/>
        </w:rPr>
        <w:t>34</w:t>
      </w:r>
      <w:r w:rsidRPr="000A7CE3">
        <w:rPr>
          <w:color w:val="000000"/>
          <w:sz w:val="22"/>
          <w:szCs w:val="22"/>
        </w:rPr>
        <w:t>.</w:t>
      </w:r>
      <w:r w:rsidRPr="000A7CE3">
        <w:rPr>
          <w:b/>
          <w:bCs/>
          <w:color w:val="000000"/>
          <w:sz w:val="22"/>
          <w:szCs w:val="22"/>
        </w:rPr>
        <w:t>Итоговая</w:t>
      </w:r>
      <w:proofErr w:type="gramEnd"/>
      <w:r w:rsidRPr="000A7CE3">
        <w:rPr>
          <w:b/>
          <w:bCs/>
          <w:color w:val="000000"/>
          <w:sz w:val="22"/>
          <w:szCs w:val="22"/>
        </w:rPr>
        <w:t xml:space="preserve"> презентация творческих проектов учащихся</w:t>
      </w:r>
      <w:r w:rsidRPr="000A7CE3">
        <w:rPr>
          <w:color w:val="000000"/>
          <w:sz w:val="22"/>
          <w:szCs w:val="22"/>
        </w:rPr>
        <w:t> (продолжение).</w:t>
      </w:r>
    </w:p>
    <w:p w:rsidR="003E48DB" w:rsidRPr="000F1E64" w:rsidRDefault="003E48DB" w:rsidP="003E48DB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:rsidR="003E48DB" w:rsidRDefault="003E48DB" w:rsidP="003E48DB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0F1E64">
        <w:rPr>
          <w:b/>
          <w:bCs/>
          <w:color w:val="000000"/>
          <w:sz w:val="22"/>
          <w:szCs w:val="22"/>
        </w:rPr>
        <w:t>Тематическое планирование</w:t>
      </w:r>
    </w:p>
    <w:p w:rsidR="003E48DB" w:rsidRDefault="003E48DB" w:rsidP="003E48DB">
      <w:pPr>
        <w:ind w:firstLine="540"/>
        <w:rPr>
          <w:b/>
          <w:bCs/>
          <w:color w:val="000000"/>
          <w:sz w:val="22"/>
          <w:szCs w:val="22"/>
        </w:rPr>
      </w:pPr>
    </w:p>
    <w:p w:rsidR="003E48DB" w:rsidRPr="000F1E64" w:rsidRDefault="003E48DB" w:rsidP="003E48DB">
      <w:pPr>
        <w:ind w:firstLine="54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977"/>
        <w:gridCol w:w="992"/>
        <w:gridCol w:w="4252"/>
      </w:tblGrid>
      <w:tr w:rsidR="003E48DB" w:rsidRPr="000B35B2" w:rsidTr="003E48DB">
        <w:tc>
          <w:tcPr>
            <w:tcW w:w="1413" w:type="dxa"/>
          </w:tcPr>
          <w:p w:rsidR="003E48DB" w:rsidRPr="00D8393B" w:rsidRDefault="003E48DB" w:rsidP="003E48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48DB" w:rsidRPr="00D8393B" w:rsidRDefault="003E48DB" w:rsidP="003E48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992" w:type="dxa"/>
          </w:tcPr>
          <w:p w:rsidR="003E48DB" w:rsidRPr="00D8393B" w:rsidRDefault="003E48DB" w:rsidP="003E48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часы</w:t>
            </w:r>
          </w:p>
        </w:tc>
        <w:tc>
          <w:tcPr>
            <w:tcW w:w="4252" w:type="dxa"/>
          </w:tcPr>
          <w:p w:rsidR="003E48DB" w:rsidRPr="00D8393B" w:rsidRDefault="003E48DB" w:rsidP="003E48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Основные виды деятельности учащихся</w:t>
            </w:r>
          </w:p>
        </w:tc>
      </w:tr>
      <w:tr w:rsidR="003E48DB" w:rsidRPr="000B35B2" w:rsidTr="003E48DB">
        <w:tc>
          <w:tcPr>
            <w:tcW w:w="1413" w:type="dxa"/>
          </w:tcPr>
          <w:p w:rsidR="003E48DB" w:rsidRPr="00D8393B" w:rsidRDefault="003E48DB" w:rsidP="002E4E1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Раздел I.</w:t>
            </w:r>
            <w:r w:rsidRPr="00D8393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Введение в православную духовную традицию</w:t>
            </w:r>
          </w:p>
        </w:tc>
        <w:tc>
          <w:tcPr>
            <w:tcW w:w="992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16ч</w:t>
            </w:r>
          </w:p>
        </w:tc>
        <w:tc>
          <w:tcPr>
            <w:tcW w:w="4252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color w:val="000000"/>
                <w:sz w:val="22"/>
                <w:szCs w:val="22"/>
                <w:shd w:val="clear" w:color="auto" w:fill="FFFFFF"/>
              </w:rPr>
              <w:t>Пользоваться условными обозначениями учебника, вести учебный, межкультурный диалог, различать способы и средства познания духовных традиций, оценивать результаты своей работы на уроке и во внеурочной деятельности, понимать значение православных традиций России в жизни человека, семьи, общества. Осознавать этническую принадлежность и культурную идентичность гражданина России</w:t>
            </w:r>
          </w:p>
        </w:tc>
      </w:tr>
      <w:tr w:rsidR="003E48DB" w:rsidRPr="000B35B2" w:rsidTr="003E48DB">
        <w:tc>
          <w:tcPr>
            <w:tcW w:w="1413" w:type="dxa"/>
          </w:tcPr>
          <w:p w:rsidR="003E48DB" w:rsidRPr="00D8393B" w:rsidRDefault="003E48DB" w:rsidP="002E4E1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 xml:space="preserve">Раздел II. </w:t>
            </w:r>
          </w:p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Православие в России</w:t>
            </w:r>
          </w:p>
        </w:tc>
        <w:tc>
          <w:tcPr>
            <w:tcW w:w="992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b/>
                <w:bCs/>
                <w:color w:val="000000"/>
                <w:sz w:val="22"/>
                <w:szCs w:val="22"/>
              </w:rPr>
              <w:t>16 ч</w:t>
            </w:r>
          </w:p>
        </w:tc>
        <w:tc>
          <w:tcPr>
            <w:tcW w:w="4252" w:type="dxa"/>
          </w:tcPr>
          <w:p w:rsidR="003E48DB" w:rsidRPr="00D8393B" w:rsidRDefault="003E48DB" w:rsidP="002E4E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93B">
              <w:rPr>
                <w:color w:val="000000"/>
                <w:sz w:val="22"/>
                <w:szCs w:val="22"/>
                <w:shd w:val="clear" w:color="auto" w:fill="FFFFFF"/>
              </w:rPr>
              <w:t>Формировать мотивацию. Развивать познавательную инициативу. Самостоятельно формулировать задание: определять его цель, планировать алгоритм его выполнения, корректировать и оценивать работу походу его выполнения. Понимать точку зрения другого. Участвовать в работе группы, распределять роли, договариваться друг с другом. Осваивать личностный смысл учения. Определять</w:t>
            </w:r>
            <w:r w:rsidRPr="00D8393B">
              <w:rPr>
                <w:color w:val="000000"/>
                <w:sz w:val="22"/>
                <w:szCs w:val="22"/>
              </w:rPr>
              <w:br/>
            </w:r>
            <w:r w:rsidRPr="00D8393B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критерии оценивания, давать самооценку. Осознавать свою учебную деятельность и деятельность класса.</w:t>
            </w:r>
          </w:p>
        </w:tc>
      </w:tr>
    </w:tbl>
    <w:p w:rsidR="00F94B2F" w:rsidRDefault="00F94B2F"/>
    <w:sectPr w:rsidR="00F9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D0"/>
    <w:rsid w:val="003E48DB"/>
    <w:rsid w:val="00686DD0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D6E8"/>
  <w15:chartTrackingRefBased/>
  <w15:docId w15:val="{47230404-EDE9-4069-8B8B-5288FE0F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48DB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2020-10-21T11:52:00Z</dcterms:created>
  <dcterms:modified xsi:type="dcterms:W3CDTF">2020-10-21T11:56:00Z</dcterms:modified>
</cp:coreProperties>
</file>