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35" w:rsidRDefault="00997F9E" w:rsidP="001B0035">
      <w:pPr>
        <w:jc w:val="center"/>
        <w:rPr>
          <w:color w:val="000000"/>
          <w:sz w:val="16"/>
          <w:szCs w:val="16"/>
        </w:rPr>
      </w:pPr>
      <w:r w:rsidRPr="00147812">
        <w:rPr>
          <w:b/>
          <w:bCs/>
        </w:rPr>
        <w:t> </w:t>
      </w:r>
      <w:r w:rsidR="001B0035">
        <w:rPr>
          <w:b/>
        </w:rPr>
        <w:t>Муниципальное автономное общеобразовательное учреждение</w:t>
      </w:r>
      <w:r w:rsidR="001B0035">
        <w:rPr>
          <w:b/>
        </w:rPr>
        <w:br/>
      </w:r>
      <w:r w:rsidR="001B0035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="001B0035">
        <w:rPr>
          <w:b/>
          <w:sz w:val="32"/>
          <w:szCs w:val="32"/>
          <w:u w:val="single"/>
        </w:rPr>
        <w:br/>
      </w:r>
      <w:r w:rsidR="001B0035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="001B0035">
        <w:rPr>
          <w:b/>
        </w:rPr>
        <w:br/>
      </w:r>
      <w:hyperlink r:id="rId8" w:history="1">
        <w:r w:rsidR="001B0035">
          <w:rPr>
            <w:rStyle w:val="af"/>
            <w:color w:val="000000"/>
            <w:sz w:val="16"/>
            <w:szCs w:val="16"/>
            <w:lang w:val="en-US"/>
          </w:rPr>
          <w:t>Berkutskajaschkola</w:t>
        </w:r>
        <w:r w:rsidR="001B0035">
          <w:rPr>
            <w:rStyle w:val="af"/>
            <w:color w:val="000000"/>
            <w:sz w:val="16"/>
            <w:szCs w:val="16"/>
          </w:rPr>
          <w:t>@</w:t>
        </w:r>
        <w:r w:rsidR="001B0035">
          <w:rPr>
            <w:rStyle w:val="af"/>
            <w:color w:val="000000"/>
            <w:sz w:val="16"/>
            <w:szCs w:val="16"/>
            <w:lang w:val="en-US"/>
          </w:rPr>
          <w:t>yandex</w:t>
        </w:r>
        <w:r w:rsidR="001B0035">
          <w:rPr>
            <w:rStyle w:val="af"/>
            <w:color w:val="000000"/>
            <w:sz w:val="16"/>
            <w:szCs w:val="16"/>
          </w:rPr>
          <w:t>.</w:t>
        </w:r>
        <w:proofErr w:type="spellStart"/>
        <w:r w:rsidR="001B0035">
          <w:rPr>
            <w:rStyle w:val="af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1B0035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1B0035" w:rsidRDefault="001B0035" w:rsidP="001B0035">
      <w:pPr>
        <w:jc w:val="center"/>
        <w:rPr>
          <w:color w:val="000000"/>
          <w:sz w:val="16"/>
          <w:szCs w:val="16"/>
        </w:rPr>
      </w:pPr>
    </w:p>
    <w:p w:rsidR="001B0035" w:rsidRDefault="001B0035" w:rsidP="001B0035">
      <w:pPr>
        <w:jc w:val="center"/>
        <w:rPr>
          <w:color w:val="000000"/>
          <w:sz w:val="16"/>
          <w:szCs w:val="16"/>
        </w:rPr>
      </w:pPr>
    </w:p>
    <w:p w:rsidR="001B0035" w:rsidRDefault="001B0035" w:rsidP="001B0035">
      <w:pPr>
        <w:spacing w:line="360" w:lineRule="auto"/>
        <w:rPr>
          <w:b/>
          <w:sz w:val="22"/>
        </w:rPr>
      </w:pPr>
      <w:r>
        <w:rPr>
          <w:noProof/>
        </w:rPr>
        <w:drawing>
          <wp:inline distT="0" distB="0" distL="0" distR="0" wp14:anchorId="1D94D20A" wp14:editId="714A7F81">
            <wp:extent cx="6067425" cy="175260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35" w:rsidRDefault="001B0035" w:rsidP="001B0035">
      <w:pPr>
        <w:spacing w:line="360" w:lineRule="auto"/>
        <w:rPr>
          <w:rFonts w:eastAsia="Calibri"/>
        </w:rPr>
      </w:pPr>
    </w:p>
    <w:p w:rsidR="001B0035" w:rsidRDefault="001B0035" w:rsidP="001B0035">
      <w:pPr>
        <w:jc w:val="center"/>
        <w:rPr>
          <w:sz w:val="22"/>
          <w:szCs w:val="22"/>
        </w:rPr>
      </w:pPr>
    </w:p>
    <w:p w:rsidR="001B0035" w:rsidRDefault="001B0035" w:rsidP="001B0035">
      <w:pPr>
        <w:jc w:val="center"/>
        <w:rPr>
          <w:sz w:val="22"/>
          <w:szCs w:val="22"/>
        </w:rPr>
      </w:pPr>
    </w:p>
    <w:p w:rsidR="001B0035" w:rsidRDefault="001B0035" w:rsidP="001B0035">
      <w:pPr>
        <w:jc w:val="center"/>
        <w:rPr>
          <w:sz w:val="32"/>
          <w:szCs w:val="32"/>
        </w:rPr>
      </w:pPr>
    </w:p>
    <w:p w:rsidR="001B0035" w:rsidRDefault="001B0035" w:rsidP="001B00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1B0035" w:rsidRDefault="001B0035" w:rsidP="001B00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чтению</w:t>
      </w:r>
    </w:p>
    <w:p w:rsidR="001B0035" w:rsidRDefault="001B0035" w:rsidP="001B00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1B0035" w:rsidRDefault="001B0035" w:rsidP="001B0035">
      <w:pPr>
        <w:jc w:val="center"/>
        <w:rPr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1B0035" w:rsidRDefault="001B0035" w:rsidP="001B0035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5</w:t>
      </w:r>
      <w:r>
        <w:rPr>
          <w:sz w:val="32"/>
          <w:szCs w:val="32"/>
        </w:rPr>
        <w:t xml:space="preserve"> класса</w:t>
      </w:r>
    </w:p>
    <w:p w:rsidR="001B0035" w:rsidRDefault="001B0035" w:rsidP="001B0035">
      <w:pPr>
        <w:spacing w:line="360" w:lineRule="auto"/>
        <w:ind w:firstLine="708"/>
        <w:jc w:val="center"/>
        <w:rPr>
          <w:sz w:val="32"/>
          <w:szCs w:val="32"/>
        </w:rPr>
      </w:pPr>
    </w:p>
    <w:p w:rsidR="001B0035" w:rsidRDefault="001B0035" w:rsidP="001B0035">
      <w:pPr>
        <w:spacing w:line="360" w:lineRule="auto"/>
        <w:ind w:firstLine="708"/>
        <w:jc w:val="center"/>
        <w:rPr>
          <w:rFonts w:ascii="Calibri" w:hAnsi="Calibri"/>
          <w:sz w:val="32"/>
          <w:szCs w:val="32"/>
        </w:rPr>
      </w:pPr>
    </w:p>
    <w:p w:rsidR="001B0035" w:rsidRDefault="001B0035" w:rsidP="001B0035">
      <w:pPr>
        <w:spacing w:line="360" w:lineRule="auto"/>
        <w:ind w:firstLine="708"/>
        <w:jc w:val="center"/>
        <w:rPr>
          <w:sz w:val="32"/>
          <w:szCs w:val="32"/>
        </w:rPr>
      </w:pPr>
    </w:p>
    <w:p w:rsidR="001B0035" w:rsidRDefault="001B0035" w:rsidP="001B0035">
      <w:pPr>
        <w:spacing w:line="360" w:lineRule="auto"/>
        <w:ind w:firstLine="708"/>
        <w:jc w:val="center"/>
        <w:rPr>
          <w:sz w:val="32"/>
          <w:szCs w:val="32"/>
        </w:rPr>
      </w:pPr>
    </w:p>
    <w:p w:rsidR="001B0035" w:rsidRDefault="001B0035" w:rsidP="001B0035">
      <w:pPr>
        <w:spacing w:line="360" w:lineRule="auto"/>
        <w:ind w:firstLine="708"/>
        <w:jc w:val="center"/>
        <w:rPr>
          <w:sz w:val="32"/>
          <w:szCs w:val="32"/>
        </w:rPr>
      </w:pPr>
    </w:p>
    <w:p w:rsidR="001B0035" w:rsidRDefault="001B0035" w:rsidP="001B0035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1B0035" w:rsidRDefault="001B0035" w:rsidP="001B0035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Пономарева Клавдия Владимировна</w:t>
      </w:r>
    </w:p>
    <w:p w:rsidR="001B0035" w:rsidRDefault="001B0035" w:rsidP="001B0035">
      <w:pPr>
        <w:jc w:val="right"/>
        <w:rPr>
          <w:sz w:val="20"/>
        </w:rPr>
      </w:pPr>
      <w:r>
        <w:rPr>
          <w:sz w:val="20"/>
        </w:rPr>
        <w:t>(</w:t>
      </w:r>
      <w:r>
        <w:rPr>
          <w:sz w:val="20"/>
        </w:rPr>
        <w:t>первая квалификационная категория</w:t>
      </w:r>
      <w:r>
        <w:rPr>
          <w:sz w:val="20"/>
        </w:rPr>
        <w:t>)</w:t>
      </w:r>
    </w:p>
    <w:p w:rsidR="001B0035" w:rsidRDefault="001B0035" w:rsidP="001B0035">
      <w:pPr>
        <w:rPr>
          <w:b/>
          <w:sz w:val="22"/>
          <w:szCs w:val="22"/>
        </w:rPr>
      </w:pPr>
    </w:p>
    <w:p w:rsidR="001B0035" w:rsidRDefault="001B0035" w:rsidP="001B0035">
      <w:pPr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Default="001B0035" w:rsidP="001B0035">
      <w:pPr>
        <w:jc w:val="center"/>
        <w:rPr>
          <w:b/>
        </w:rPr>
      </w:pPr>
    </w:p>
    <w:p w:rsidR="001B0035" w:rsidRPr="001B0035" w:rsidRDefault="001B0035" w:rsidP="001B0035">
      <w:pPr>
        <w:jc w:val="center"/>
        <w:rPr>
          <w:b/>
        </w:rPr>
      </w:pPr>
      <w:r>
        <w:rPr>
          <w:b/>
        </w:rPr>
        <w:t>2020-2021 учебный год</w:t>
      </w:r>
      <w:bookmarkStart w:id="0" w:name="_GoBack"/>
      <w:bookmarkEnd w:id="0"/>
    </w:p>
    <w:p w:rsidR="00470331" w:rsidRPr="00997F9E" w:rsidRDefault="00470331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lastRenderedPageBreak/>
        <w:t>В 5–</w:t>
      </w:r>
      <w:proofErr w:type="gramStart"/>
      <w:r w:rsidR="00BC02E9" w:rsidRPr="00997F9E">
        <w:t>6  классах</w:t>
      </w:r>
      <w:proofErr w:type="gramEnd"/>
      <w:r w:rsidR="00BC02E9" w:rsidRPr="00997F9E">
        <w:t xml:space="preserve"> продолжается работа по </w:t>
      </w:r>
      <w:r w:rsidR="00BC02E9" w:rsidRPr="00997F9E">
        <w:rPr>
          <w:rStyle w:val="a5"/>
        </w:rPr>
        <w:t xml:space="preserve">объяснительному чтению </w:t>
      </w:r>
      <w:r w:rsidR="00BC02E9" w:rsidRPr="00997F9E">
        <w:t>как продолжение предыдущего этапа, поэто</w:t>
      </w:r>
      <w:r w:rsidRPr="00997F9E">
        <w:t>му в программе 5–</w:t>
      </w:r>
      <w:r w:rsidR="00BC02E9" w:rsidRPr="00997F9E">
        <w:t xml:space="preserve">6  классов используется тематический принцип подбора литературного материала. В сравнении с содержанием программы младших классов рекомендуемые произведения становятся более объемными, тематически и жанрово более обогащенными, что создает предпосылки для </w:t>
      </w:r>
      <w:proofErr w:type="spellStart"/>
      <w:r w:rsidR="00BC02E9" w:rsidRPr="00997F9E">
        <w:t>межпредметных</w:t>
      </w:r>
      <w:proofErr w:type="spellEnd"/>
      <w:r w:rsidR="00BC02E9" w:rsidRPr="00997F9E">
        <w:t xml:space="preserve"> связей, расширения социального опыта учащихся.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 xml:space="preserve">Внеклассное чтение в специальной (коррекционной) школе VIII  вида носит рекомендательный характер с постепенным увеличением доли самостоятельности учащихся в чтении дополнительной литературы. 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 xml:space="preserve">По мере перехода учащихся из класса в класс уменьшается помощь учителя в составлении отзывов и аннотаций на читаемые произведения. 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Коммуникативно-речевая направленность обучения чтению наиболее полно реализуется на уроках связной речи, поэтому по отнош</w:t>
      </w:r>
      <w:r w:rsidR="00997F9E">
        <w:t>е</w:t>
      </w:r>
      <w:r w:rsidRPr="00997F9E">
        <w:t>ни</w:t>
      </w:r>
      <w:r w:rsidR="00F20686" w:rsidRPr="00997F9E">
        <w:t>ю к типовой программе  добавлено количество часов на данные  уроки</w:t>
      </w:r>
      <w:r w:rsidRPr="00997F9E">
        <w:t xml:space="preserve">. С помощью осваиваемых языковых средств (части речи, словосочетание, предложение) старшеклассники обучаются конструировать разнообразные тексты. Как показывает практика, без специального обучения </w:t>
      </w:r>
      <w:r w:rsidR="00997F9E">
        <w:t>обучающиеся</w:t>
      </w:r>
      <w:r w:rsidRPr="00997F9E">
        <w:t xml:space="preserve"> не могут овладеть связной речью, опираясь только на интуитивный уровень осознания этих закономерностей. Они должны поэтапно освоить в практической деятельности основные законы структурирования текста.  Разнообразные виды работ на уроках связной письменной речи формируют у </w:t>
      </w:r>
      <w:r w:rsidR="00997F9E">
        <w:t>обучающихся</w:t>
      </w:r>
      <w:r w:rsidRPr="00997F9E">
        <w:t xml:space="preserve"> следующие умения:</w:t>
      </w:r>
    </w:p>
    <w:p w:rsidR="00BC02E9" w:rsidRPr="00997F9E" w:rsidRDefault="00BC02E9" w:rsidP="00804B68">
      <w:pPr>
        <w:pStyle w:val="body"/>
        <w:numPr>
          <w:ilvl w:val="0"/>
          <w:numId w:val="29"/>
        </w:numPr>
        <w:spacing w:before="0" w:beforeAutospacing="0" w:after="0" w:afterAutospacing="0"/>
        <w:ind w:left="0" w:firstLine="709"/>
      </w:pPr>
      <w:r w:rsidRPr="00997F9E">
        <w:t>определять тему и главную мысль готового текста на основе решения вопроса, о ком или о чем говорится в тексте (тема), что является главным о предмете темы (основная мысль);</w:t>
      </w:r>
    </w:p>
    <w:p w:rsidR="00BC02E9" w:rsidRPr="00997F9E" w:rsidRDefault="00BC02E9" w:rsidP="00804B68">
      <w:pPr>
        <w:pStyle w:val="body"/>
        <w:numPr>
          <w:ilvl w:val="0"/>
          <w:numId w:val="29"/>
        </w:numPr>
        <w:spacing w:before="0" w:beforeAutospacing="0" w:after="0" w:afterAutospacing="0"/>
        <w:ind w:left="0" w:firstLine="709"/>
      </w:pPr>
      <w:r w:rsidRPr="00997F9E">
        <w:t>выделять ведущую мысль, заключенную в заголовке или в отдельном предложении текста;</w:t>
      </w:r>
    </w:p>
    <w:p w:rsidR="00BC02E9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выбирать заголовки к тексту, отражающие его тему или основную мысль, из ряда предложенных учителем;</w:t>
      </w:r>
    </w:p>
    <w:p w:rsidR="00BC02E9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определять части текста, на их основе составлять высказывание, используя закрепленную структуру текста: вступление, главная часть, заключение;</w:t>
      </w:r>
    </w:p>
    <w:p w:rsidR="00BC02E9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выделять из текста предложения, отмечая языковые средства, их связи друг с другом, пользоваться этими средствами в устной и письменной речи: эпитеты, местоимения, текстовые синонимы, образные выражения и др.;</w:t>
      </w:r>
    </w:p>
    <w:p w:rsidR="00BC02E9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отличать повествовательные и описательные тексты, тексты с элементами рассуждения; самостоятельно пользоваться ими в высказываниях;</w:t>
      </w:r>
    </w:p>
    <w:p w:rsidR="00BC02E9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подбирать словарь и строить предложения в соответствии со стилем речи;</w:t>
      </w:r>
    </w:p>
    <w:p w:rsidR="00470331" w:rsidRPr="00997F9E" w:rsidRDefault="00BC02E9" w:rsidP="00804B68">
      <w:pPr>
        <w:pStyle w:val="a4"/>
        <w:numPr>
          <w:ilvl w:val="0"/>
          <w:numId w:val="29"/>
        </w:numPr>
        <w:spacing w:before="0" w:beforeAutospacing="0" w:after="0" w:afterAutospacing="0"/>
        <w:ind w:left="0" w:firstLine="709"/>
        <w:jc w:val="both"/>
      </w:pPr>
      <w:r w:rsidRPr="00997F9E">
        <w:t>с помощью учителя или самостоятельно находить в тексте речевые недочеты: исправлять нарушения в логике и последовательности высказывания; в неточном употреблении слов, в их неоправданном повторе, в нарушении границ предложений, в неверном использовании языковых средств связи</w:t>
      </w:r>
      <w:r w:rsidR="00470331" w:rsidRPr="00997F9E">
        <w:t>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>Навыки чтения.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Правильное, сознательное и выразительное чтение целыми словами с переходом на словосочетания. Использование специальных текстов, состоящих из простых по слоговой структуре слов, несложных по содержанию, для более быстрого, целостного восприятия слова и понимания значения прочитанного.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Чтение про себя простых по содержанию и структуре текстов после предварительного анализа.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Выразительное чтение произведений с опорой на авторские ремарки. Коллективная отработка логических ударений, синтаксических пауз, тона голоса и темпа речи. Интонация в конце предложения на основе различительных знаков препинания, интонация перечисления при однородных членах предложения.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 xml:space="preserve">Ответы на вопросы к тексту. 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 xml:space="preserve">Деление текста на части с помощью учителя. </w:t>
      </w:r>
      <w:proofErr w:type="spellStart"/>
      <w:r w:rsidRPr="00997F9E">
        <w:t>Озаглавливание</w:t>
      </w:r>
      <w:proofErr w:type="spellEnd"/>
      <w:r w:rsidRPr="00997F9E">
        <w:t xml:space="preserve"> частей текста.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lastRenderedPageBreak/>
        <w:t>Пересказ по плану.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Заучивание наизусть стихотворений.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>Работа с текстом.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Разбор текста по вопросам, формулирование учащимися вопросов к отдельным событиям текста и поступкам героев.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Выделение темы и идеи произведения, соотнесение того или другого с заглавием текста.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Прогнозирование событий с опорой на заглавие и иллюстрации.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Выделение частей текста в соответствии с данным планом.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proofErr w:type="spellStart"/>
      <w:r w:rsidRPr="00997F9E">
        <w:t>Озаглавливание</w:t>
      </w:r>
      <w:proofErr w:type="spellEnd"/>
      <w:r w:rsidRPr="00997F9E">
        <w:t xml:space="preserve"> частей текста (с помощью учителя) после их коллективного выделения.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Полный и частичный пересказ произведения по данному или коллективно составленному плану. Включение в пересказ необходимых средств связи предложений и частей текста на основе прочитанного произведения. Чтение по ролям и драматизация диалогов.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Оценка характера героя, подбор фактов, подтверждающих эту оценку (с помощью учителя).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Формирование внимания к авторскому слову: выделение и объяснение непонятных слов (с помощью учителя), нахождение слов и предложений, характеризующих события, героев. Выбор и объяснение образных слов и выражений (с помощью учителя, с опорой на наглядный материал). Определение отношения автора к своим героям и событиям (с помощью учителя).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 xml:space="preserve">Практическое знакомство с жанрами устного народного творчества: сказки, считалки, </w:t>
      </w:r>
      <w:proofErr w:type="spellStart"/>
      <w:r w:rsidRPr="00997F9E">
        <w:t>потешки</w:t>
      </w:r>
      <w:proofErr w:type="spellEnd"/>
      <w:r w:rsidRPr="00997F9E">
        <w:t>, пословицы, поговорки.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Самостоятельное чтение доступных по содержанию детских книг, коллективное ведение дневников внеклассного чтения. Предварительная подготовка детей в течение месяца к уроку внеклассного чтения.</w:t>
      </w:r>
    </w:p>
    <w:p w:rsidR="00BB4C78" w:rsidRPr="00325890" w:rsidRDefault="00BB4C78" w:rsidP="00804B68">
      <w:pPr>
        <w:pStyle w:val="a4"/>
        <w:spacing w:before="0" w:beforeAutospacing="0" w:after="0" w:afterAutospacing="0"/>
        <w:ind w:firstLine="709"/>
        <w:jc w:val="both"/>
        <w:rPr>
          <w:color w:val="170E02"/>
        </w:rPr>
      </w:pPr>
      <w:r w:rsidRPr="00325890">
        <w:rPr>
          <w:b/>
          <w:bCs/>
          <w:color w:val="170E02"/>
        </w:rPr>
        <w:t>Личностными результатами</w:t>
      </w:r>
      <w:r w:rsidRPr="00325890">
        <w:rPr>
          <w:color w:val="170E02"/>
        </w:rPr>
        <w:t xml:space="preserve"> изучения предмета «Чтение» являются следующие умения:</w:t>
      </w:r>
    </w:p>
    <w:p w:rsidR="00BB4C78" w:rsidRPr="00325890" w:rsidRDefault="00BB4C78" w:rsidP="00804B68">
      <w:pPr>
        <w:numPr>
          <w:ilvl w:val="0"/>
          <w:numId w:val="35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оценивать</w:t>
      </w:r>
      <w:r w:rsidRPr="00325890">
        <w:rPr>
          <w:color w:val="170E02"/>
        </w:rPr>
        <w:t xml:space="preserve"> поступки людей, жизненные ситуации с точки зрения общепринятых норм и ценностей; оценивать конкретные поступки как хорошие или плохие; </w:t>
      </w:r>
    </w:p>
    <w:p w:rsidR="00BB4C78" w:rsidRPr="00325890" w:rsidRDefault="00BB4C78" w:rsidP="00804B68">
      <w:pPr>
        <w:numPr>
          <w:ilvl w:val="0"/>
          <w:numId w:val="35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эмоционально «проживать»</w:t>
      </w:r>
      <w:r w:rsidRPr="00325890">
        <w:rPr>
          <w:color w:val="170E02"/>
        </w:rPr>
        <w:t xml:space="preserve"> текст, выражать свои эмоции; </w:t>
      </w:r>
    </w:p>
    <w:p w:rsidR="00BB4C78" w:rsidRPr="00325890" w:rsidRDefault="00BB4C78" w:rsidP="00804B68">
      <w:pPr>
        <w:numPr>
          <w:ilvl w:val="0"/>
          <w:numId w:val="35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понимать</w:t>
      </w:r>
      <w:r w:rsidRPr="00325890">
        <w:rPr>
          <w:color w:val="170E02"/>
        </w:rPr>
        <w:t xml:space="preserve"> эмоции других людей, сочувствовать, сопереживать; </w:t>
      </w:r>
    </w:p>
    <w:p w:rsidR="00BB4C78" w:rsidRPr="00325890" w:rsidRDefault="00BB4C78" w:rsidP="00804B68">
      <w:pPr>
        <w:numPr>
          <w:ilvl w:val="0"/>
          <w:numId w:val="35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высказывать</w:t>
      </w:r>
      <w:r w:rsidRPr="00325890">
        <w:rPr>
          <w:color w:val="170E02"/>
        </w:rPr>
        <w:t xml:space="preserve"> своё отношение к героям прочитанных произведений, к их поступкам. 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color w:val="170E02"/>
        </w:rPr>
        <w:t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прочитанному.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proofErr w:type="spellStart"/>
      <w:r w:rsidRPr="00325890">
        <w:rPr>
          <w:b/>
          <w:bCs/>
          <w:color w:val="170E02"/>
        </w:rPr>
        <w:t>Метапредметными</w:t>
      </w:r>
      <w:proofErr w:type="spellEnd"/>
      <w:r w:rsidRPr="00325890">
        <w:rPr>
          <w:b/>
          <w:bCs/>
          <w:color w:val="170E02"/>
        </w:rPr>
        <w:t xml:space="preserve"> результатами</w:t>
      </w:r>
      <w:r w:rsidRPr="00325890">
        <w:rPr>
          <w:color w:val="170E02"/>
        </w:rPr>
        <w:t xml:space="preserve"> изучения курса «Чтение» является формирование универсальных учебных действий (УУД).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iCs/>
          <w:color w:val="170E02"/>
        </w:rPr>
        <w:t>Регулятивные УУД:</w:t>
      </w:r>
    </w:p>
    <w:p w:rsidR="00BB4C78" w:rsidRPr="00325890" w:rsidRDefault="00BB4C78" w:rsidP="00804B68">
      <w:pPr>
        <w:numPr>
          <w:ilvl w:val="0"/>
          <w:numId w:val="33"/>
        </w:numPr>
        <w:tabs>
          <w:tab w:val="num" w:pos="851"/>
        </w:tabs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определять и формулировать</w:t>
      </w:r>
      <w:r w:rsidRPr="00325890">
        <w:rPr>
          <w:color w:val="170E02"/>
        </w:rPr>
        <w:t xml:space="preserve"> цель деятельности на уроке с помощью учителя; </w:t>
      </w:r>
    </w:p>
    <w:p w:rsidR="00BB4C78" w:rsidRPr="00325890" w:rsidRDefault="00BB4C78" w:rsidP="00804B68">
      <w:pPr>
        <w:numPr>
          <w:ilvl w:val="0"/>
          <w:numId w:val="33"/>
        </w:numPr>
        <w:tabs>
          <w:tab w:val="num" w:pos="851"/>
        </w:tabs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проговаривать</w:t>
      </w:r>
      <w:r w:rsidRPr="00325890">
        <w:rPr>
          <w:color w:val="170E02"/>
        </w:rPr>
        <w:t xml:space="preserve"> последовательность действий на уроке; </w:t>
      </w:r>
    </w:p>
    <w:p w:rsidR="00BB4C78" w:rsidRPr="00325890" w:rsidRDefault="00BB4C78" w:rsidP="00804B68">
      <w:pPr>
        <w:numPr>
          <w:ilvl w:val="0"/>
          <w:numId w:val="33"/>
        </w:numPr>
        <w:tabs>
          <w:tab w:val="num" w:pos="851"/>
        </w:tabs>
        <w:ind w:left="0" w:firstLine="709"/>
        <w:jc w:val="both"/>
        <w:rPr>
          <w:color w:val="170E02"/>
        </w:rPr>
      </w:pPr>
      <w:r w:rsidRPr="00325890">
        <w:rPr>
          <w:color w:val="170E02"/>
        </w:rPr>
        <w:t xml:space="preserve">учиться </w:t>
      </w:r>
      <w:r w:rsidRPr="00325890">
        <w:rPr>
          <w:iCs/>
          <w:color w:val="170E02"/>
        </w:rPr>
        <w:t>высказывать</w:t>
      </w:r>
      <w:r w:rsidRPr="00325890">
        <w:rPr>
          <w:color w:val="170E02"/>
        </w:rPr>
        <w:t xml:space="preserve"> своё предположение (версию) на основе работы с иллюстрацией учебника; </w:t>
      </w:r>
    </w:p>
    <w:p w:rsidR="00BB4C78" w:rsidRPr="00325890" w:rsidRDefault="00BB4C78" w:rsidP="00804B68">
      <w:pPr>
        <w:numPr>
          <w:ilvl w:val="0"/>
          <w:numId w:val="33"/>
        </w:numPr>
        <w:tabs>
          <w:tab w:val="num" w:pos="851"/>
        </w:tabs>
        <w:ind w:left="0" w:firstLine="709"/>
        <w:jc w:val="both"/>
        <w:rPr>
          <w:color w:val="170E02"/>
        </w:rPr>
      </w:pPr>
      <w:r w:rsidRPr="00325890">
        <w:rPr>
          <w:color w:val="170E02"/>
        </w:rPr>
        <w:t xml:space="preserve">учиться </w:t>
      </w:r>
      <w:r w:rsidRPr="00325890">
        <w:rPr>
          <w:iCs/>
          <w:color w:val="170E02"/>
        </w:rPr>
        <w:t>работать</w:t>
      </w:r>
      <w:r w:rsidRPr="00325890">
        <w:rPr>
          <w:color w:val="170E02"/>
        </w:rPr>
        <w:t xml:space="preserve"> по предложенному учителем плану </w:t>
      </w:r>
    </w:p>
    <w:p w:rsidR="00BB4C78" w:rsidRPr="004205B3" w:rsidRDefault="00BB4C78" w:rsidP="00804B68">
      <w:pPr>
        <w:ind w:firstLine="709"/>
        <w:jc w:val="both"/>
        <w:rPr>
          <w:color w:val="170E02"/>
        </w:rPr>
      </w:pPr>
      <w:r w:rsidRPr="004205B3">
        <w:rPr>
          <w:color w:val="170E02"/>
        </w:rPr>
        <w:t>Средством формирования регулятивных УУД служит технология продуктивного чтения.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iCs/>
          <w:color w:val="170E02"/>
        </w:rPr>
        <w:t>Познавательные УУД:</w:t>
      </w:r>
    </w:p>
    <w:p w:rsidR="00BB4C78" w:rsidRPr="00325890" w:rsidRDefault="00BB4C78" w:rsidP="00804B68">
      <w:pPr>
        <w:numPr>
          <w:ilvl w:val="0"/>
          <w:numId w:val="34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lastRenderedPageBreak/>
        <w:t>ориентироваться</w:t>
      </w:r>
      <w:r w:rsidRPr="00325890">
        <w:rPr>
          <w:color w:val="170E02"/>
        </w:rPr>
        <w:t xml:space="preserve"> в учебнике (на развороте, в оглавлении, в условных обозначениях); в словаре; </w:t>
      </w:r>
    </w:p>
    <w:p w:rsidR="00BB4C78" w:rsidRPr="00325890" w:rsidRDefault="00BB4C78" w:rsidP="00804B68">
      <w:pPr>
        <w:numPr>
          <w:ilvl w:val="0"/>
          <w:numId w:val="34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находить ответы</w:t>
      </w:r>
      <w:r w:rsidRPr="00325890">
        <w:rPr>
          <w:color w:val="170E02"/>
        </w:rPr>
        <w:t xml:space="preserve"> на вопросы в тексте, иллюстрациях; </w:t>
      </w:r>
    </w:p>
    <w:p w:rsidR="00BB4C78" w:rsidRPr="00325890" w:rsidRDefault="00BB4C78" w:rsidP="00804B68">
      <w:pPr>
        <w:numPr>
          <w:ilvl w:val="0"/>
          <w:numId w:val="34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делать выводы</w:t>
      </w:r>
      <w:r w:rsidRPr="00325890">
        <w:rPr>
          <w:color w:val="170E02"/>
        </w:rPr>
        <w:t xml:space="preserve"> в результате совместной работы класса и учителя; </w:t>
      </w:r>
    </w:p>
    <w:p w:rsidR="00BB4C78" w:rsidRPr="00325890" w:rsidRDefault="00BB4C78" w:rsidP="00804B68">
      <w:pPr>
        <w:numPr>
          <w:ilvl w:val="0"/>
          <w:numId w:val="34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преобразовывать</w:t>
      </w:r>
      <w:r w:rsidRPr="00325890">
        <w:rPr>
          <w:color w:val="170E02"/>
        </w:rPr>
        <w:t xml:space="preserve"> информацию из одной формы в другую: подробно </w:t>
      </w:r>
      <w:r w:rsidRPr="00325890">
        <w:rPr>
          <w:iCs/>
          <w:color w:val="170E02"/>
        </w:rPr>
        <w:t>пересказывать</w:t>
      </w:r>
      <w:r w:rsidRPr="00325890">
        <w:rPr>
          <w:color w:val="170E02"/>
        </w:rPr>
        <w:t xml:space="preserve"> небольшие тексты. 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color w:val="170E02"/>
        </w:rPr>
        <w:t>Средством формирования познавательных УУД служат тексты учебника и его методический аппарат, обеспечивающие 1-ю линию развития – формирование функциональной грамотности (первичных навыков работы с информацией).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iCs/>
          <w:color w:val="170E02"/>
        </w:rPr>
        <w:t>Коммуникативные УУД:</w:t>
      </w:r>
    </w:p>
    <w:p w:rsidR="00BB4C78" w:rsidRPr="00325890" w:rsidRDefault="00BB4C78" w:rsidP="00804B68">
      <w:pPr>
        <w:numPr>
          <w:ilvl w:val="0"/>
          <w:numId w:val="32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оформлять</w:t>
      </w:r>
      <w:r w:rsidRPr="00325890">
        <w:rPr>
          <w:color w:val="170E02"/>
        </w:rPr>
        <w:t xml:space="preserve"> свои мысли в устной и письменной форме (на уровне предложения или небольшого текста); </w:t>
      </w:r>
    </w:p>
    <w:p w:rsidR="00BB4C78" w:rsidRPr="00325890" w:rsidRDefault="00BB4C78" w:rsidP="00804B68">
      <w:pPr>
        <w:numPr>
          <w:ilvl w:val="0"/>
          <w:numId w:val="32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слушать</w:t>
      </w:r>
      <w:r w:rsidRPr="00325890">
        <w:rPr>
          <w:color w:val="170E02"/>
        </w:rPr>
        <w:t xml:space="preserve"> и </w:t>
      </w:r>
      <w:r w:rsidRPr="00325890">
        <w:rPr>
          <w:iCs/>
          <w:color w:val="170E02"/>
        </w:rPr>
        <w:t>понимать</w:t>
      </w:r>
      <w:r w:rsidRPr="00325890">
        <w:rPr>
          <w:color w:val="170E02"/>
        </w:rPr>
        <w:t xml:space="preserve"> речь других; </w:t>
      </w:r>
    </w:p>
    <w:p w:rsidR="00BB4C78" w:rsidRPr="00325890" w:rsidRDefault="00BB4C78" w:rsidP="00804B68">
      <w:pPr>
        <w:numPr>
          <w:ilvl w:val="0"/>
          <w:numId w:val="32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выразительно читать</w:t>
      </w:r>
      <w:r w:rsidRPr="00325890">
        <w:rPr>
          <w:color w:val="170E02"/>
        </w:rPr>
        <w:t xml:space="preserve"> и </w:t>
      </w:r>
      <w:r w:rsidRPr="00325890">
        <w:rPr>
          <w:iCs/>
          <w:color w:val="170E02"/>
        </w:rPr>
        <w:t>пересказывать</w:t>
      </w:r>
      <w:r w:rsidRPr="00325890">
        <w:rPr>
          <w:color w:val="170E02"/>
        </w:rPr>
        <w:t xml:space="preserve"> текст; </w:t>
      </w:r>
    </w:p>
    <w:p w:rsidR="00BB4C78" w:rsidRPr="00325890" w:rsidRDefault="00BB4C78" w:rsidP="00804B68">
      <w:pPr>
        <w:numPr>
          <w:ilvl w:val="0"/>
          <w:numId w:val="32"/>
        </w:numPr>
        <w:ind w:left="0" w:firstLine="709"/>
        <w:jc w:val="both"/>
        <w:rPr>
          <w:color w:val="170E02"/>
        </w:rPr>
      </w:pPr>
      <w:r w:rsidRPr="00325890">
        <w:rPr>
          <w:iCs/>
          <w:color w:val="170E02"/>
        </w:rPr>
        <w:t>договариваться</w:t>
      </w:r>
      <w:r w:rsidRPr="00325890">
        <w:rPr>
          <w:color w:val="170E02"/>
        </w:rPr>
        <w:t xml:space="preserve"> с одноклассниками совместно с учителем о правилах поведения и общения и следовать им; </w:t>
      </w:r>
    </w:p>
    <w:p w:rsidR="00BB4C78" w:rsidRPr="00325890" w:rsidRDefault="00BB4C78" w:rsidP="00804B68">
      <w:pPr>
        <w:numPr>
          <w:ilvl w:val="0"/>
          <w:numId w:val="32"/>
        </w:numPr>
        <w:ind w:left="0" w:firstLine="709"/>
        <w:jc w:val="both"/>
        <w:rPr>
          <w:color w:val="170E02"/>
        </w:rPr>
      </w:pPr>
      <w:r w:rsidRPr="00325890">
        <w:rPr>
          <w:color w:val="170E02"/>
        </w:rPr>
        <w:t xml:space="preserve">учиться </w:t>
      </w:r>
      <w:r w:rsidRPr="00325890">
        <w:rPr>
          <w:iCs/>
          <w:color w:val="170E02"/>
        </w:rPr>
        <w:t>работать в паре, группе</w:t>
      </w:r>
      <w:r w:rsidRPr="00325890">
        <w:rPr>
          <w:color w:val="170E02"/>
        </w:rPr>
        <w:t xml:space="preserve">; выполнять различные роли (лидера исполнителя). 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color w:val="170E02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BB4C78" w:rsidRPr="00325890" w:rsidRDefault="00BB4C78" w:rsidP="00804B68">
      <w:pPr>
        <w:ind w:firstLine="709"/>
        <w:jc w:val="both"/>
        <w:rPr>
          <w:color w:val="170E02"/>
        </w:rPr>
      </w:pPr>
      <w:r w:rsidRPr="00325890">
        <w:rPr>
          <w:b/>
          <w:bCs/>
          <w:color w:val="170E02"/>
        </w:rPr>
        <w:t>Предметными результатами</w:t>
      </w:r>
      <w:r w:rsidRPr="00325890">
        <w:rPr>
          <w:color w:val="170E02"/>
        </w:rPr>
        <w:t xml:space="preserve"> изучения курса «чтение» является </w:t>
      </w:r>
      <w:proofErr w:type="spellStart"/>
      <w:r w:rsidRPr="00325890">
        <w:rPr>
          <w:color w:val="170E02"/>
        </w:rPr>
        <w:t>сформированность</w:t>
      </w:r>
      <w:proofErr w:type="spellEnd"/>
      <w:r w:rsidRPr="00325890">
        <w:rPr>
          <w:color w:val="170E02"/>
        </w:rPr>
        <w:t xml:space="preserve"> следующих умений: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воспринимать на слух</w:t>
      </w:r>
      <w:r w:rsidRPr="004205B3">
        <w:rPr>
          <w:color w:val="170E02"/>
        </w:rPr>
        <w:t xml:space="preserve"> тексты в исполнении учителя, </w:t>
      </w:r>
      <w:r>
        <w:rPr>
          <w:color w:val="170E02"/>
        </w:rPr>
        <w:t>обучающихся</w:t>
      </w:r>
      <w:r w:rsidRPr="004205B3">
        <w:rPr>
          <w:color w:val="170E02"/>
        </w:rPr>
        <w:t xml:space="preserve">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color w:val="170E02"/>
        </w:rPr>
        <w:t xml:space="preserve">осознанно, правильно, выразительно </w:t>
      </w:r>
      <w:r w:rsidRPr="004205B3">
        <w:rPr>
          <w:iCs/>
          <w:color w:val="170E02"/>
        </w:rPr>
        <w:t>читать</w:t>
      </w:r>
      <w:r w:rsidRPr="004205B3">
        <w:rPr>
          <w:color w:val="170E02"/>
        </w:rPr>
        <w:t xml:space="preserve"> целыми словами;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понимать</w:t>
      </w:r>
      <w:r w:rsidRPr="004205B3">
        <w:rPr>
          <w:color w:val="170E02"/>
        </w:rPr>
        <w:t xml:space="preserve"> смысл заглавия произведения; </w:t>
      </w:r>
      <w:r w:rsidRPr="004205B3">
        <w:rPr>
          <w:iCs/>
          <w:color w:val="170E02"/>
        </w:rPr>
        <w:t>выбирать</w:t>
      </w:r>
      <w:r w:rsidRPr="004205B3">
        <w:rPr>
          <w:color w:val="170E02"/>
        </w:rPr>
        <w:t xml:space="preserve"> наиболее подходящее заглавие из данных; </w:t>
      </w:r>
      <w:r w:rsidRPr="004205B3">
        <w:rPr>
          <w:iCs/>
          <w:color w:val="170E02"/>
        </w:rPr>
        <w:t>самостоятельно озаглавливать</w:t>
      </w:r>
      <w:r w:rsidRPr="004205B3">
        <w:rPr>
          <w:color w:val="170E02"/>
        </w:rPr>
        <w:t xml:space="preserve"> текст;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делить</w:t>
      </w:r>
      <w:r w:rsidRPr="004205B3">
        <w:rPr>
          <w:color w:val="170E02"/>
        </w:rPr>
        <w:t xml:space="preserve"> текст на части, </w:t>
      </w:r>
      <w:r w:rsidRPr="004205B3">
        <w:rPr>
          <w:iCs/>
          <w:color w:val="170E02"/>
        </w:rPr>
        <w:t>озаглавливать</w:t>
      </w:r>
      <w:r w:rsidRPr="004205B3">
        <w:rPr>
          <w:color w:val="170E02"/>
        </w:rPr>
        <w:t xml:space="preserve"> части;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выбирать</w:t>
      </w:r>
      <w:r w:rsidRPr="004205B3">
        <w:rPr>
          <w:color w:val="170E02"/>
        </w:rPr>
        <w:t xml:space="preserve"> наиболее точную формулировку главной мысли из ряда данных;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color w:val="170E02"/>
        </w:rPr>
        <w:t xml:space="preserve">подробно и выборочно </w:t>
      </w:r>
      <w:r w:rsidRPr="004205B3">
        <w:rPr>
          <w:iCs/>
          <w:color w:val="170E02"/>
        </w:rPr>
        <w:t>пересказывать</w:t>
      </w:r>
      <w:r w:rsidRPr="004205B3">
        <w:rPr>
          <w:color w:val="170E02"/>
        </w:rPr>
        <w:t xml:space="preserve"> текст;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составлять</w:t>
      </w:r>
      <w:r w:rsidRPr="004205B3">
        <w:rPr>
          <w:color w:val="170E02"/>
        </w:rPr>
        <w:t xml:space="preserve"> устный рассказ о герое прочитанного произведения по плану;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размышлять</w:t>
      </w:r>
      <w:r w:rsidRPr="004205B3">
        <w:rPr>
          <w:color w:val="170E02"/>
        </w:rPr>
        <w:t xml:space="preserve"> о характере и поступках героя;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относить</w:t>
      </w:r>
      <w:r w:rsidRPr="004205B3">
        <w:rPr>
          <w:color w:val="170E02"/>
        </w:rPr>
        <w:t xml:space="preserve"> произведение к одному из жанров: сказка, пословица, загадка, песенка, скороговорка; </w:t>
      </w:r>
      <w:r w:rsidRPr="004205B3">
        <w:rPr>
          <w:iCs/>
          <w:color w:val="170E02"/>
        </w:rPr>
        <w:t>различать</w:t>
      </w:r>
      <w:r w:rsidRPr="004205B3">
        <w:rPr>
          <w:color w:val="170E02"/>
        </w:rPr>
        <w:t xml:space="preserve"> народную и литературную (авторскую) сказку;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находить</w:t>
      </w:r>
      <w:r w:rsidRPr="004205B3">
        <w:rPr>
          <w:color w:val="170E02"/>
        </w:rPr>
        <w:t xml:space="preserve"> в сказке зачин, концовку, троекратный повтор и другие сказочные приметы;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относить</w:t>
      </w:r>
      <w:r w:rsidRPr="004205B3">
        <w:rPr>
          <w:color w:val="170E02"/>
        </w:rPr>
        <w:t xml:space="preserve"> сказочных героев к одной из групп (положительные, отрицательные, герои-помощники, нейтральные персонажи); </w:t>
      </w:r>
    </w:p>
    <w:p w:rsidR="00BB4C78" w:rsidRPr="004205B3" w:rsidRDefault="00BB4C78" w:rsidP="00804B68">
      <w:pPr>
        <w:numPr>
          <w:ilvl w:val="0"/>
          <w:numId w:val="31"/>
        </w:numPr>
        <w:ind w:left="0" w:firstLine="709"/>
        <w:jc w:val="both"/>
        <w:rPr>
          <w:color w:val="170E02"/>
        </w:rPr>
      </w:pPr>
      <w:r w:rsidRPr="004205B3">
        <w:rPr>
          <w:iCs/>
          <w:color w:val="170E02"/>
        </w:rPr>
        <w:t>соотносить</w:t>
      </w:r>
      <w:r w:rsidRPr="004205B3">
        <w:rPr>
          <w:color w:val="170E02"/>
        </w:rPr>
        <w:t xml:space="preserve"> автора, название и героев прочитанных произведений. </w:t>
      </w:r>
    </w:p>
    <w:p w:rsidR="00342955" w:rsidRPr="00BB4C78" w:rsidRDefault="0062496B" w:rsidP="00804B68">
      <w:pPr>
        <w:pStyle w:val="a9"/>
        <w:ind w:firstLine="709"/>
        <w:jc w:val="both"/>
      </w:pPr>
      <w:r w:rsidRPr="00997F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:rsidR="00342955" w:rsidRPr="00997F9E" w:rsidRDefault="00342955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</w:p>
    <w:p w:rsidR="00A5736C" w:rsidRPr="00997F9E" w:rsidRDefault="00342955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 xml:space="preserve">                             </w:t>
      </w:r>
      <w:r w:rsidR="00A5736C" w:rsidRPr="00997F9E">
        <w:rPr>
          <w:b/>
        </w:rPr>
        <w:t>СОДЕРЖАНИЕ УЧЕБНОГО ПРЕДМЕТА В 5 КЛАССЕ</w:t>
      </w:r>
    </w:p>
    <w:p w:rsidR="00470331" w:rsidRPr="00997F9E" w:rsidRDefault="00A5736C" w:rsidP="00804B68">
      <w:pPr>
        <w:pStyle w:val="zag5"/>
        <w:spacing w:before="0" w:beforeAutospacing="0" w:after="0" w:afterAutospacing="0"/>
        <w:ind w:firstLine="709"/>
        <w:jc w:val="both"/>
      </w:pPr>
      <w:r w:rsidRPr="00997F9E">
        <w:t xml:space="preserve"> </w:t>
      </w:r>
      <w:r w:rsidR="00BB4C78">
        <w:t xml:space="preserve">                                                   </w:t>
      </w:r>
      <w:r w:rsidR="003758A1">
        <w:t>(136</w:t>
      </w:r>
      <w:r w:rsidR="00BC02E9" w:rsidRPr="00997F9E">
        <w:t xml:space="preserve"> ч в год, 4 ч в неделю) </w:t>
      </w:r>
    </w:p>
    <w:p w:rsidR="005E3845" w:rsidRPr="00997F9E" w:rsidRDefault="00BB4C78" w:rsidP="00804B68">
      <w:pPr>
        <w:pStyle w:val="zag4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C02E9" w:rsidRPr="00997F9E">
        <w:rPr>
          <w:rFonts w:ascii="Times New Roman" w:hAnsi="Times New Roman" w:cs="Times New Roman"/>
          <w:sz w:val="24"/>
          <w:szCs w:val="24"/>
        </w:rPr>
        <w:t>Примерная тематика чтения</w:t>
      </w:r>
    </w:p>
    <w:p w:rsidR="005E3845" w:rsidRPr="00997F9E" w:rsidRDefault="005E3845" w:rsidP="00804B68">
      <w:pPr>
        <w:pStyle w:val="zag5"/>
        <w:spacing w:before="0" w:beforeAutospacing="0" w:after="0" w:afterAutospacing="0"/>
        <w:ind w:firstLine="709"/>
        <w:jc w:val="both"/>
      </w:pPr>
      <w:r w:rsidRPr="00997F9E">
        <w:t>Устное народное творчество (6 ч.)</w:t>
      </w:r>
    </w:p>
    <w:p w:rsidR="005E3845" w:rsidRPr="00997F9E" w:rsidRDefault="005E3845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Pr="00997F9E">
        <w:tab/>
        <w:t xml:space="preserve">Жанры устного народного творчества: считалки, </w:t>
      </w:r>
      <w:proofErr w:type="spellStart"/>
      <w:r w:rsidRPr="00997F9E">
        <w:t>потешки</w:t>
      </w:r>
      <w:proofErr w:type="spellEnd"/>
      <w:r w:rsidRPr="00997F9E">
        <w:t>, загадки, пословицы. Сказки. Представления о добре и зле.</w:t>
      </w:r>
    </w:p>
    <w:p w:rsidR="005E3845" w:rsidRPr="00997F9E" w:rsidRDefault="005E3845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>Сказки (18ч.)</w:t>
      </w:r>
    </w:p>
    <w:p w:rsidR="005E3845" w:rsidRPr="00997F9E" w:rsidRDefault="005E3845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Авторские и народные сказки о добре и зле, о трудолюбии, умении добиваться положительного результата.</w:t>
      </w:r>
    </w:p>
    <w:p w:rsidR="00BC02E9" w:rsidRPr="00997F9E" w:rsidRDefault="005E3845" w:rsidP="00804B68">
      <w:pPr>
        <w:pStyle w:val="zag5"/>
        <w:spacing w:before="0" w:beforeAutospacing="0" w:after="0" w:afterAutospacing="0"/>
        <w:ind w:firstLine="709"/>
        <w:jc w:val="both"/>
        <w:outlineLvl w:val="0"/>
      </w:pPr>
      <w:r w:rsidRPr="00997F9E">
        <w:t xml:space="preserve">                                                </w:t>
      </w:r>
      <w:r w:rsidR="00470331" w:rsidRPr="00997F9E">
        <w:t xml:space="preserve">Картины родной природы </w:t>
      </w:r>
      <w:r w:rsidR="00BC02E9" w:rsidRPr="00997F9E">
        <w:t>(42ч.)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rPr>
          <w:rStyle w:val="a5"/>
        </w:rPr>
        <w:t>      </w:t>
      </w:r>
      <w:r w:rsidR="00470331" w:rsidRPr="00997F9E">
        <w:rPr>
          <w:rStyle w:val="a5"/>
        </w:rPr>
        <w:tab/>
      </w:r>
      <w:r w:rsidRPr="00997F9E">
        <w:t xml:space="preserve">Рассказы, стихи, сказки и научно-популярные статьи о природе в разные времена года, о красоте родной земли, олицетворение природы в представлениях наших </w:t>
      </w:r>
      <w:r w:rsidRPr="00997F9E">
        <w:lastRenderedPageBreak/>
        <w:t>предков (духи леса, воды, земли). Светские и православные праздники в разные времена года. Труд и развлечения детей, их помощь взрослым.</w:t>
      </w:r>
    </w:p>
    <w:p w:rsidR="00470331" w:rsidRPr="00997F9E" w:rsidRDefault="00470331" w:rsidP="00804B68">
      <w:pPr>
        <w:pStyle w:val="zag5"/>
        <w:spacing w:before="0" w:beforeAutospacing="0" w:after="0" w:afterAutospacing="0"/>
        <w:ind w:firstLine="709"/>
        <w:jc w:val="both"/>
      </w:pPr>
    </w:p>
    <w:p w:rsidR="00BC02E9" w:rsidRPr="00997F9E" w:rsidRDefault="005E3845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 xml:space="preserve">                                                        </w:t>
      </w:r>
      <w:r w:rsidR="00BC02E9" w:rsidRPr="00997F9E">
        <w:rPr>
          <w:b/>
        </w:rPr>
        <w:t>О друзьях товарищах</w:t>
      </w:r>
      <w:r w:rsidR="00470331" w:rsidRPr="00997F9E">
        <w:rPr>
          <w:b/>
        </w:rPr>
        <w:t xml:space="preserve"> </w:t>
      </w:r>
      <w:r w:rsidR="00BC02E9" w:rsidRPr="00997F9E">
        <w:rPr>
          <w:b/>
        </w:rPr>
        <w:t>(8ч.)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На примере чтения художественной литературы воспитание морально- этических и нравственных качеств личности подростка.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>Басни И. Крылова</w:t>
      </w:r>
      <w:r w:rsidR="00470331" w:rsidRPr="00997F9E">
        <w:rPr>
          <w:b/>
        </w:rPr>
        <w:t xml:space="preserve"> </w:t>
      </w:r>
      <w:r w:rsidRPr="00997F9E">
        <w:rPr>
          <w:b/>
        </w:rPr>
        <w:t>(4 ч.)</w:t>
      </w:r>
    </w:p>
    <w:p w:rsidR="00ED55EC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Знакомство с баснями высмеивающими людские пороки .</w:t>
      </w:r>
    </w:p>
    <w:p w:rsidR="00ED55EC" w:rsidRPr="00997F9E" w:rsidRDefault="00ED55EC" w:rsidP="00804B68">
      <w:pPr>
        <w:pStyle w:val="zag5"/>
        <w:spacing w:before="0" w:beforeAutospacing="0" w:after="0" w:afterAutospacing="0"/>
        <w:ind w:firstLine="709"/>
        <w:jc w:val="both"/>
        <w:outlineLvl w:val="0"/>
      </w:pPr>
      <w:r w:rsidRPr="00997F9E">
        <w:t>Спешите делать добро (11 ч.)</w:t>
      </w:r>
    </w:p>
    <w:p w:rsidR="00470331" w:rsidRPr="00997F9E" w:rsidRDefault="00ED55EC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Рассказы, стихи, народные и литературные сказки, помогающие освоению нравственных эталонов, принятых в обществе людей.</w:t>
      </w:r>
    </w:p>
    <w:p w:rsidR="00BC02E9" w:rsidRPr="00997F9E" w:rsidRDefault="00470331" w:rsidP="00804B68">
      <w:pPr>
        <w:pStyle w:val="zag5"/>
        <w:spacing w:before="0" w:beforeAutospacing="0" w:after="0" w:afterAutospacing="0"/>
        <w:ind w:firstLine="709"/>
        <w:jc w:val="both"/>
        <w:outlineLvl w:val="0"/>
      </w:pPr>
      <w:r w:rsidRPr="00997F9E">
        <w:t xml:space="preserve">О животных </w:t>
      </w:r>
      <w:r w:rsidR="00BC02E9" w:rsidRPr="00997F9E">
        <w:t>(13ч.)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rPr>
          <w:rStyle w:val="a5"/>
        </w:rPr>
        <w:t>      </w:t>
      </w:r>
      <w:r w:rsidR="00470331" w:rsidRPr="00997F9E">
        <w:rPr>
          <w:rStyle w:val="a5"/>
        </w:rPr>
        <w:tab/>
      </w:r>
      <w:r w:rsidRPr="00997F9E">
        <w:t>Рассказы и стихи о повадках животных, об отношении к ним человека.</w:t>
      </w:r>
    </w:p>
    <w:p w:rsidR="00BC02E9" w:rsidRPr="00997F9E" w:rsidRDefault="00BC02E9" w:rsidP="00804B68">
      <w:pPr>
        <w:pStyle w:val="zag5"/>
        <w:spacing w:before="0" w:beforeAutospacing="0" w:after="0" w:afterAutospacing="0"/>
        <w:ind w:firstLine="709"/>
        <w:jc w:val="both"/>
        <w:outlineLvl w:val="0"/>
      </w:pPr>
      <w:r w:rsidRPr="00997F9E">
        <w:t>Из прошлого нашей</w:t>
      </w:r>
      <w:r w:rsidR="00470331" w:rsidRPr="00997F9E">
        <w:t xml:space="preserve"> родины </w:t>
      </w:r>
      <w:r w:rsidR="00ED55EC" w:rsidRPr="00997F9E">
        <w:t xml:space="preserve">(16 </w:t>
      </w:r>
      <w:r w:rsidRPr="00997F9E">
        <w:t>ч.)</w:t>
      </w:r>
    </w:p>
    <w:p w:rsidR="00470331" w:rsidRPr="00997F9E" w:rsidRDefault="00BC02E9" w:rsidP="00804B68">
      <w:pPr>
        <w:pStyle w:val="a4"/>
        <w:spacing w:before="0" w:beforeAutospacing="0" w:after="0" w:afterAutospacing="0"/>
        <w:ind w:firstLine="709"/>
        <w:jc w:val="both"/>
      </w:pPr>
      <w:r w:rsidRPr="00997F9E">
        <w:t>      </w:t>
      </w:r>
      <w:r w:rsidR="00470331" w:rsidRPr="00997F9E">
        <w:tab/>
      </w:r>
      <w:r w:rsidRPr="00997F9E">
        <w:t>Рассказы, стихи, научно-популярные статьи, содержащие краткие и доступные сведения об именитых людях прошлого и настоящего России (полководцы, писатели, художники). О знаменательных датах и событиях прошлого нашей родины.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rPr>
          <w:b/>
        </w:rPr>
        <w:t>Из про</w:t>
      </w:r>
      <w:r w:rsidR="00470331" w:rsidRPr="00997F9E">
        <w:rPr>
          <w:b/>
        </w:rPr>
        <w:t xml:space="preserve">изведений зарубежных писателей </w:t>
      </w:r>
      <w:r w:rsidR="001F2AF5" w:rsidRPr="00997F9E">
        <w:rPr>
          <w:b/>
        </w:rPr>
        <w:t>(22</w:t>
      </w:r>
      <w:r w:rsidR="00ED55EC" w:rsidRPr="00997F9E">
        <w:rPr>
          <w:b/>
        </w:rPr>
        <w:t xml:space="preserve"> </w:t>
      </w:r>
      <w:r w:rsidRPr="00997F9E">
        <w:rPr>
          <w:b/>
        </w:rPr>
        <w:t>ч.)</w:t>
      </w:r>
    </w:p>
    <w:p w:rsidR="00BC02E9" w:rsidRPr="00997F9E" w:rsidRDefault="00BC02E9" w:rsidP="00804B68">
      <w:pPr>
        <w:pStyle w:val="a4"/>
        <w:spacing w:before="0" w:beforeAutospacing="0" w:after="0" w:afterAutospacing="0"/>
        <w:ind w:firstLine="709"/>
        <w:jc w:val="both"/>
        <w:rPr>
          <w:b/>
        </w:rPr>
      </w:pPr>
      <w:r w:rsidRPr="00997F9E">
        <w:t> </w:t>
      </w:r>
      <w:r w:rsidR="00470331" w:rsidRPr="00997F9E">
        <w:tab/>
      </w:r>
      <w:r w:rsidRPr="00997F9E">
        <w:t>Детские рассказы, стихи, сказки о жизни в разных странах.</w:t>
      </w:r>
    </w:p>
    <w:p w:rsidR="00470331" w:rsidRPr="00997F9E" w:rsidRDefault="00470331" w:rsidP="00804B68">
      <w:pPr>
        <w:ind w:firstLine="709"/>
        <w:jc w:val="both"/>
        <w:rPr>
          <w:b/>
        </w:rPr>
      </w:pPr>
    </w:p>
    <w:p w:rsidR="00BB4C78" w:rsidRDefault="00BB4C78" w:rsidP="00BB4C78">
      <w:pPr>
        <w:shd w:val="clear" w:color="auto" w:fill="FFFFFF"/>
        <w:jc w:val="center"/>
        <w:rPr>
          <w:b/>
        </w:rPr>
      </w:pPr>
      <w:r w:rsidRPr="00A274FF">
        <w:rPr>
          <w:b/>
        </w:rPr>
        <w:t>ТЕМАТИЧЕСКОЕ ПЛАНИРОВАНИЕ</w:t>
      </w:r>
    </w:p>
    <w:p w:rsidR="00BB4C78" w:rsidRPr="00A274FF" w:rsidRDefault="003758A1" w:rsidP="00BB4C78">
      <w:pPr>
        <w:shd w:val="clear" w:color="auto" w:fill="FFFFFF"/>
        <w:jc w:val="center"/>
        <w:rPr>
          <w:b/>
        </w:rPr>
      </w:pPr>
      <w:r>
        <w:rPr>
          <w:b/>
        </w:rPr>
        <w:t>(____4____часа в неделю, ____136</w:t>
      </w:r>
      <w:r w:rsidR="00BB4C78">
        <w:rPr>
          <w:b/>
        </w:rPr>
        <w:t>__________часов в год)</w:t>
      </w:r>
    </w:p>
    <w:tbl>
      <w:tblPr>
        <w:tblW w:w="6051" w:type="pct"/>
        <w:tblInd w:w="-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548"/>
        <w:gridCol w:w="2108"/>
        <w:gridCol w:w="3136"/>
        <w:gridCol w:w="708"/>
        <w:gridCol w:w="851"/>
        <w:gridCol w:w="1115"/>
        <w:gridCol w:w="1130"/>
      </w:tblGrid>
      <w:tr w:rsidR="00BB4C78" w:rsidRPr="00147812" w:rsidTr="001B0035">
        <w:trPr>
          <w:trHeight w:val="143"/>
        </w:trPr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477707">
            <w:pPr>
              <w:jc w:val="center"/>
            </w:pPr>
            <w:r w:rsidRPr="00147812">
              <w:t>№ п/п</w:t>
            </w:r>
          </w:p>
          <w:p w:rsidR="00BB4C78" w:rsidRPr="00147812" w:rsidRDefault="00BB4C78" w:rsidP="00477707">
            <w:pPr>
              <w:jc w:val="center"/>
            </w:pPr>
            <w:r w:rsidRPr="00147812">
              <w:br/>
            </w:r>
          </w:p>
        </w:tc>
        <w:tc>
          <w:tcPr>
            <w:tcW w:w="1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535871" w:rsidRDefault="00BB4C78" w:rsidP="00477707">
            <w:pPr>
              <w:jc w:val="center"/>
            </w:pPr>
            <w:r w:rsidRPr="00535871">
              <w:t>Наименование разделов программы</w:t>
            </w:r>
          </w:p>
        </w:tc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B4C78" w:rsidRPr="00147812" w:rsidRDefault="00BB4C78" w:rsidP="00477707">
            <w:pPr>
              <w:jc w:val="center"/>
            </w:pPr>
            <w:r>
              <w:rPr>
                <w:kern w:val="2"/>
              </w:rPr>
              <w:t>О</w:t>
            </w:r>
            <w:r w:rsidRPr="00FD642A">
              <w:rPr>
                <w:kern w:val="2"/>
              </w:rPr>
              <w:t>сновное содержание тем</w:t>
            </w:r>
          </w:p>
        </w:tc>
        <w:tc>
          <w:tcPr>
            <w:tcW w:w="3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B4C78" w:rsidRDefault="00BB4C78" w:rsidP="00477707">
            <w:pPr>
              <w:jc w:val="center"/>
            </w:pPr>
            <w:r>
              <w:t>Основные виды деятельности обучающихся</w:t>
            </w:r>
          </w:p>
          <w:p w:rsidR="00BB4C78" w:rsidRPr="00147812" w:rsidRDefault="00BB4C78" w:rsidP="00477707">
            <w:pPr>
              <w:jc w:val="center"/>
            </w:pPr>
            <w:r>
              <w:t>(УУД)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704DA3" w:rsidRDefault="00BB4C78" w:rsidP="00477707">
            <w:pPr>
              <w:jc w:val="center"/>
            </w:pPr>
            <w:r w:rsidRPr="00704DA3">
              <w:t>Кол-во</w:t>
            </w:r>
          </w:p>
          <w:p w:rsidR="00BB4C78" w:rsidRPr="00704DA3" w:rsidRDefault="00BB4C78" w:rsidP="00477707">
            <w:pPr>
              <w:jc w:val="center"/>
            </w:pPr>
            <w:r w:rsidRPr="00704DA3">
              <w:t>часов</w:t>
            </w:r>
          </w:p>
        </w:tc>
        <w:tc>
          <w:tcPr>
            <w:tcW w:w="3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704DA3" w:rsidRDefault="00BB4C78" w:rsidP="00477707">
            <w:pPr>
              <w:jc w:val="center"/>
            </w:pPr>
            <w:r w:rsidRPr="00704DA3">
              <w:t>В том числе</w:t>
            </w:r>
          </w:p>
        </w:tc>
      </w:tr>
      <w:tr w:rsidR="00BB4C78" w:rsidRPr="00147812" w:rsidTr="001B0035">
        <w:trPr>
          <w:trHeight w:val="143"/>
        </w:trPr>
        <w:tc>
          <w:tcPr>
            <w:tcW w:w="7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4C78" w:rsidRPr="00147812" w:rsidRDefault="00BB4C78" w:rsidP="00477707">
            <w:pPr>
              <w:jc w:val="center"/>
            </w:pPr>
          </w:p>
        </w:tc>
        <w:tc>
          <w:tcPr>
            <w:tcW w:w="15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4C78" w:rsidRPr="00147812" w:rsidRDefault="00BB4C78" w:rsidP="00477707">
            <w:pPr>
              <w:jc w:val="center"/>
            </w:pPr>
          </w:p>
        </w:tc>
        <w:tc>
          <w:tcPr>
            <w:tcW w:w="21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477707">
            <w:pPr>
              <w:jc w:val="center"/>
            </w:pPr>
          </w:p>
        </w:tc>
        <w:tc>
          <w:tcPr>
            <w:tcW w:w="3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477707">
            <w:pPr>
              <w:jc w:val="center"/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4C78" w:rsidRPr="00704DA3" w:rsidRDefault="00BB4C78" w:rsidP="00477707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704DA3" w:rsidRDefault="00365E45" w:rsidP="00477707">
            <w:pPr>
              <w:jc w:val="center"/>
            </w:pPr>
            <w:r>
              <w:t>Развитие речи.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535871" w:rsidRDefault="00365E45" w:rsidP="00365E45">
            <w:pPr>
              <w:jc w:val="center"/>
            </w:pPr>
            <w:r w:rsidRPr="00535871">
              <w:t>Внеклассное чтение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535871" w:rsidRDefault="00365E45" w:rsidP="00477707">
            <w:pPr>
              <w:jc w:val="center"/>
            </w:pPr>
            <w:r>
              <w:t>Проверка техники чтения.</w:t>
            </w:r>
          </w:p>
        </w:tc>
      </w:tr>
      <w:tr w:rsidR="00BB4C78" w:rsidRPr="00147812" w:rsidTr="001B0035">
        <w:trPr>
          <w:trHeight w:val="143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  <w:r w:rsidRPr="00147812">
              <w:t>1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535871" w:rsidRDefault="00BB4C78" w:rsidP="00477707">
            <w:pPr>
              <w:jc w:val="both"/>
            </w:pPr>
            <w:r w:rsidRPr="00535871">
              <w:t>Устное народное творчество</w:t>
            </w:r>
            <w:r>
              <w:t>.</w:t>
            </w:r>
          </w:p>
          <w:p w:rsidR="00BB4C78" w:rsidRPr="00147812" w:rsidRDefault="00BB4C78" w:rsidP="00477707">
            <w:pPr>
              <w:jc w:val="both"/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7842B1">
            <w:pPr>
              <w:jc w:val="both"/>
            </w:pPr>
            <w:r>
              <w:t xml:space="preserve"> Жанры устного народного творчества (</w:t>
            </w:r>
            <w:proofErr w:type="spellStart"/>
            <w:r w:rsidR="003758A1">
              <w:t>потешки</w:t>
            </w:r>
            <w:proofErr w:type="spellEnd"/>
            <w:r w:rsidR="003758A1">
              <w:t xml:space="preserve">, </w:t>
            </w:r>
            <w:r w:rsidR="007842B1">
              <w:t>загадки</w:t>
            </w:r>
            <w:r w:rsidR="003758A1">
              <w:t xml:space="preserve">, пословицы </w:t>
            </w:r>
            <w:r w:rsidR="00070C94">
              <w:t>и поговорки</w:t>
            </w:r>
            <w:r>
              <w:t>)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CC2491">
            <w:r>
              <w:rPr>
                <w:b/>
              </w:rPr>
              <w:t xml:space="preserve">  </w:t>
            </w:r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</w:t>
            </w:r>
            <w:r>
              <w:t>лять главную мысль произведения.</w:t>
            </w:r>
            <w:r w:rsidRPr="00F936E2">
              <w:t xml:space="preserve">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</w:p>
          <w:p w:rsidR="00BB4C78" w:rsidRPr="00365E45" w:rsidRDefault="00365E45" w:rsidP="00365E45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365E45" w:rsidP="00365E45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365E45" w:rsidP="00365E45">
            <w:pPr>
              <w:jc w:val="center"/>
            </w:pPr>
            <w:r>
              <w:t>-</w:t>
            </w:r>
          </w:p>
          <w:p w:rsidR="00BB4C78" w:rsidRPr="00147812" w:rsidRDefault="00BB4C78" w:rsidP="00365E45">
            <w:pPr>
              <w:jc w:val="center"/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CC2491" w:rsidP="00365E45">
            <w:pPr>
              <w:jc w:val="center"/>
            </w:pPr>
            <w:r>
              <w:t>-</w:t>
            </w:r>
          </w:p>
          <w:p w:rsidR="00BB4C78" w:rsidRPr="00147812" w:rsidRDefault="00BB4C78" w:rsidP="00365E45">
            <w:pPr>
              <w:jc w:val="center"/>
            </w:pPr>
          </w:p>
        </w:tc>
      </w:tr>
      <w:tr w:rsidR="00BB4C78" w:rsidRPr="00147812" w:rsidTr="001B0035">
        <w:trPr>
          <w:trHeight w:val="143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  <w:r>
              <w:t>2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365E45" w:rsidP="00365E45">
            <w:pPr>
              <w:jc w:val="both"/>
            </w:pPr>
            <w:r>
              <w:t>Сказки.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7842B1">
            <w:r>
              <w:t xml:space="preserve"> </w:t>
            </w:r>
            <w:r w:rsidR="007842B1">
              <w:t>Сказки народов мира.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F936E2" w:rsidRDefault="00BB4C78" w:rsidP="00CC2491">
            <w:r>
              <w:t xml:space="preserve"> 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 w:rsidR="00CC2491">
              <w:t xml:space="preserve">иных поступков героев с помощью </w:t>
            </w:r>
            <w:r w:rsidRPr="00F936E2">
              <w:t xml:space="preserve"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</w:t>
            </w:r>
            <w:r w:rsidRPr="00F936E2">
              <w:lastRenderedPageBreak/>
              <w:t>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</w:p>
          <w:p w:rsidR="00BB4C78" w:rsidRPr="00365E45" w:rsidRDefault="00023534" w:rsidP="00365E45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365E45" w:rsidP="00365E45">
            <w:pPr>
              <w:jc w:val="center"/>
            </w:pPr>
            <w:r>
              <w:t>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365E45" w:rsidP="00365E45">
            <w:pPr>
              <w:jc w:val="center"/>
            </w:pPr>
            <w:r>
              <w:t>2</w:t>
            </w:r>
          </w:p>
          <w:p w:rsidR="00BB4C78" w:rsidRPr="001E4AFB" w:rsidRDefault="00BB4C78" w:rsidP="00365E45">
            <w:pPr>
              <w:jc w:val="center"/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365E45" w:rsidP="00365E45">
            <w:pPr>
              <w:jc w:val="center"/>
            </w:pPr>
            <w:r>
              <w:t>1</w:t>
            </w:r>
          </w:p>
        </w:tc>
      </w:tr>
      <w:tr w:rsidR="00BB4C78" w:rsidRPr="00147812" w:rsidTr="001B0035">
        <w:trPr>
          <w:trHeight w:val="143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365E45" w:rsidP="00477707">
            <w:pPr>
              <w:jc w:val="both"/>
            </w:pPr>
            <w:r w:rsidRPr="002C3D97">
              <w:t>Картины родной природы</w:t>
            </w:r>
            <w:r>
              <w:t>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070C94" w:rsidP="00070C94">
            <w:r>
              <w:t xml:space="preserve"> Стихотворения, рассказы о временах года.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CC2491">
            <w:r>
              <w:t xml:space="preserve"> 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>поступкам(объяснение причин тех или иных поступков героев с помощью 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365E45" w:rsidRDefault="00023534" w:rsidP="00CC2491">
            <w:pPr>
              <w:jc w:val="center"/>
            </w:pPr>
            <w: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CC2491" w:rsidP="00CC2491">
            <w:pPr>
              <w:jc w:val="center"/>
            </w:pPr>
            <w:r>
              <w:t>5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CC2491" w:rsidP="00477707">
            <w:pPr>
              <w:jc w:val="center"/>
            </w:pPr>
            <w:r>
              <w:t>3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CC2491" w:rsidP="00477707">
            <w:pPr>
              <w:jc w:val="center"/>
            </w:pPr>
            <w:r>
              <w:t>3</w:t>
            </w:r>
          </w:p>
        </w:tc>
      </w:tr>
      <w:tr w:rsidR="00BB4C78" w:rsidRPr="00147812" w:rsidTr="001B0035">
        <w:trPr>
          <w:trHeight w:val="3275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center"/>
            </w:pPr>
            <w:r>
              <w:t>4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2C3D97" w:rsidRDefault="00365E45" w:rsidP="00365E45">
            <w:pPr>
              <w:pStyle w:val="a4"/>
              <w:jc w:val="center"/>
            </w:pPr>
            <w:r w:rsidRPr="002C3D97">
              <w:t>О друзьях</w:t>
            </w:r>
            <w:r w:rsidR="00070C94">
              <w:t>-</w:t>
            </w:r>
            <w:r w:rsidRPr="002C3D97">
              <w:t xml:space="preserve"> товарищах.</w:t>
            </w:r>
          </w:p>
          <w:p w:rsidR="00BB4C78" w:rsidRPr="001E4AFB" w:rsidRDefault="00BB4C78" w:rsidP="00477707">
            <w:pPr>
              <w:jc w:val="both"/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365E45">
            <w:pPr>
              <w:jc w:val="both"/>
            </w:pPr>
            <w:r>
              <w:t xml:space="preserve"> </w:t>
            </w:r>
            <w:r w:rsidR="00070C94">
              <w:t>Рассказы о настоящей дружбе и как ее сохранить.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BB4C78" w:rsidP="00CC2491">
            <w:r>
              <w:t xml:space="preserve"> 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 w:rsidR="00CC2491">
              <w:t xml:space="preserve">иных поступков героев с помощью </w:t>
            </w:r>
            <w:r w:rsidRPr="00F936E2">
              <w:t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E4AFB" w:rsidRDefault="00023534" w:rsidP="00365E45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CC2491" w:rsidP="00CC249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147812" w:rsidRDefault="00CC2491" w:rsidP="00CC2491">
            <w:pPr>
              <w:jc w:val="center"/>
            </w:pPr>
            <w:r>
              <w:t>1</w:t>
            </w:r>
          </w:p>
        </w:tc>
      </w:tr>
      <w:tr w:rsidR="00365E45" w:rsidRPr="00147812" w:rsidTr="001B0035">
        <w:trPr>
          <w:trHeight w:val="1261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t>5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2C3D97" w:rsidRDefault="00365E45" w:rsidP="00365E45">
            <w:pPr>
              <w:pStyle w:val="a4"/>
              <w:jc w:val="center"/>
            </w:pPr>
            <w:r w:rsidRPr="002C3D97">
              <w:t>Басни И. Крылова.</w:t>
            </w:r>
          </w:p>
          <w:p w:rsidR="00365E45" w:rsidRPr="002C3D97" w:rsidRDefault="00365E45" w:rsidP="00365E45">
            <w:pPr>
              <w:pStyle w:val="a4"/>
              <w:jc w:val="center"/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70C94" w:rsidP="00365E45">
            <w:pPr>
              <w:jc w:val="both"/>
            </w:pPr>
            <w:r>
              <w:t xml:space="preserve">Басни </w:t>
            </w:r>
            <w:proofErr w:type="spellStart"/>
            <w:r>
              <w:t>И.А.Крылова</w:t>
            </w:r>
            <w:proofErr w:type="spellEnd"/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CC2491" w:rsidP="00CC2491"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 xml:space="preserve">ыделять главную мысль произведения; </w:t>
            </w:r>
            <w:r w:rsidRPr="00F936E2">
              <w:lastRenderedPageBreak/>
              <w:t>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>
              <w:t xml:space="preserve">иных поступков героев с помощью </w:t>
            </w:r>
            <w:r w:rsidRPr="00F936E2">
              <w:t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lastRenderedPageBreak/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</w:tr>
      <w:tr w:rsidR="00365E45" w:rsidRPr="00147812" w:rsidTr="001B0035">
        <w:trPr>
          <w:trHeight w:val="3275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lastRenderedPageBreak/>
              <w:t>6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2C3D97" w:rsidRDefault="00365E45" w:rsidP="00365E45">
            <w:pPr>
              <w:pStyle w:val="zag5"/>
              <w:outlineLvl w:val="0"/>
              <w:rPr>
                <w:b w:val="0"/>
              </w:rPr>
            </w:pPr>
            <w:r w:rsidRPr="002C3D97">
              <w:rPr>
                <w:b w:val="0"/>
              </w:rPr>
              <w:t>Спешите делать добро.</w:t>
            </w:r>
          </w:p>
          <w:p w:rsidR="00365E45" w:rsidRPr="002C3D97" w:rsidRDefault="00365E45" w:rsidP="00365E45">
            <w:pPr>
              <w:pStyle w:val="a4"/>
              <w:jc w:val="center"/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70C94" w:rsidP="00365E45">
            <w:pPr>
              <w:jc w:val="both"/>
            </w:pPr>
            <w:r>
              <w:t>Рассказы о добре.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CC2491" w:rsidP="00CC2491"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>
              <w:t xml:space="preserve">иных поступков героев с помощью </w:t>
            </w:r>
            <w:r w:rsidRPr="00F936E2">
              <w:t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F3238D" w:rsidP="00365E45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</w:tr>
      <w:tr w:rsidR="00365E45" w:rsidRPr="00147812" w:rsidTr="001B0035">
        <w:trPr>
          <w:trHeight w:val="1827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t>7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pStyle w:val="zag5"/>
              <w:outlineLvl w:val="0"/>
              <w:rPr>
                <w:b w:val="0"/>
              </w:rPr>
            </w:pPr>
            <w:r>
              <w:rPr>
                <w:b w:val="0"/>
              </w:rPr>
              <w:t>О животных.</w:t>
            </w:r>
          </w:p>
          <w:p w:rsidR="00365E45" w:rsidRPr="002C3D97" w:rsidRDefault="00365E45" w:rsidP="00365E45">
            <w:pPr>
              <w:pStyle w:val="a4"/>
              <w:jc w:val="center"/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70C94" w:rsidP="00070C94">
            <w:r>
              <w:t>Стихотворения и рассказы о животных.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CC2491" w:rsidP="00CC2491"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>
              <w:t xml:space="preserve">иных поступков героев с помощью </w:t>
            </w:r>
            <w:r w:rsidRPr="00F936E2">
              <w:t xml:space="preserve">учителя);пересказывать содержание произведения, рассказывать по </w:t>
            </w:r>
            <w:r w:rsidRPr="00F936E2">
              <w:lastRenderedPageBreak/>
              <w:t>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F3238D" w:rsidP="00365E45">
            <w:pPr>
              <w:jc w:val="center"/>
            </w:pPr>
            <w:r>
              <w:lastRenderedPageBreak/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</w:tr>
      <w:tr w:rsidR="00365E45" w:rsidRPr="00147812" w:rsidTr="001B0035">
        <w:trPr>
          <w:trHeight w:val="3275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lastRenderedPageBreak/>
              <w:t>8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2C3D97" w:rsidRDefault="00365E45" w:rsidP="00365E45">
            <w:pPr>
              <w:pStyle w:val="zag5"/>
              <w:outlineLvl w:val="0"/>
              <w:rPr>
                <w:b w:val="0"/>
              </w:rPr>
            </w:pPr>
            <w:r w:rsidRPr="002C3D97">
              <w:rPr>
                <w:b w:val="0"/>
              </w:rPr>
              <w:t>Из прошлого нашей родины.</w:t>
            </w:r>
          </w:p>
          <w:p w:rsidR="00365E45" w:rsidRDefault="00365E45" w:rsidP="00365E45">
            <w:pPr>
              <w:pStyle w:val="zag5"/>
              <w:outlineLvl w:val="0"/>
              <w:rPr>
                <w:b w:val="0"/>
              </w:rPr>
            </w:pP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70C94" w:rsidP="00070C94">
            <w:r>
              <w:t>История нашей страны.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CC2491" w:rsidP="00CC2491"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>
              <w:t xml:space="preserve">иных поступков героев с помощью </w:t>
            </w:r>
            <w:r w:rsidRPr="00F936E2">
              <w:t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F3238D" w:rsidP="00365E45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</w:tr>
      <w:tr w:rsidR="00365E45" w:rsidRPr="00147812" w:rsidTr="001B0035">
        <w:trPr>
          <w:trHeight w:val="2536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365E45" w:rsidP="00365E45">
            <w:pPr>
              <w:jc w:val="center"/>
            </w:pPr>
            <w:r>
              <w:t>9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365E45" w:rsidRDefault="00365E45" w:rsidP="00365E45">
            <w:pPr>
              <w:pStyle w:val="zag5"/>
              <w:outlineLvl w:val="0"/>
              <w:rPr>
                <w:b w:val="0"/>
              </w:rPr>
            </w:pPr>
            <w:r w:rsidRPr="00365E45">
              <w:rPr>
                <w:b w:val="0"/>
              </w:rPr>
              <w:t>Из произведений зарубежных писателей.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70C94" w:rsidP="00070C94">
            <w:r>
              <w:t>Знакомство с зарубежными писателями и их произведениями.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CC2491" w:rsidP="00CC2491">
            <w:r>
              <w:t>Ч</w:t>
            </w:r>
            <w:r w:rsidRPr="00F936E2">
              <w:t>итать осознанно, правильно (соблюдать нормы русской орфоэпии), бегло, вырази</w:t>
            </w:r>
            <w:r>
              <w:t>тельно вслух; читать «про себя». В</w:t>
            </w:r>
            <w:r w:rsidRPr="00F936E2">
              <w:t>ыделять главную мысль произведения; давать хар</w:t>
            </w:r>
            <w:r>
              <w:t xml:space="preserve">актеристики главным героям и их </w:t>
            </w:r>
            <w:r w:rsidRPr="00F936E2">
              <w:t xml:space="preserve">поступкам(объяснение причин тех или </w:t>
            </w:r>
            <w:r>
              <w:t xml:space="preserve">иных поступков героев с помощью </w:t>
            </w:r>
            <w:r w:rsidRPr="00F936E2">
              <w:t>учителя);пересказывать содержание произведения, рассказывать по предложенной теме в связи с прочитанным; работать над планом, над средствами языковой выразительности; составление рассказа по предложенной теме на материале нескольких</w:t>
            </w:r>
            <w:r w:rsidRPr="00B447F7">
              <w:t xml:space="preserve"> </w:t>
            </w:r>
            <w:r w:rsidRPr="00F936E2">
              <w:t>произведений.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Default="00023534" w:rsidP="00365E45">
            <w:pPr>
              <w:jc w:val="center"/>
            </w:pPr>
            <w:r>
              <w:t>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-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E45" w:rsidRPr="00147812" w:rsidRDefault="00CC2491" w:rsidP="00CC2491">
            <w:pPr>
              <w:jc w:val="center"/>
            </w:pPr>
            <w:r>
              <w:t>1</w:t>
            </w:r>
          </w:p>
        </w:tc>
      </w:tr>
      <w:tr w:rsidR="00BB4C78" w:rsidRPr="00A274FF" w:rsidTr="001B0035">
        <w:trPr>
          <w:trHeight w:val="284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BB4C78" w:rsidP="00477707">
            <w:pPr>
              <w:jc w:val="center"/>
              <w:rPr>
                <w:b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BB4C78" w:rsidP="00477707">
            <w:pPr>
              <w:jc w:val="center"/>
              <w:rPr>
                <w:b/>
              </w:rPr>
            </w:pPr>
            <w:r w:rsidRPr="00A274FF">
              <w:rPr>
                <w:b/>
              </w:rPr>
              <w:t>ИТОГО</w:t>
            </w:r>
          </w:p>
        </w:tc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BB4C78" w:rsidP="00477707">
            <w:pPr>
              <w:jc w:val="center"/>
              <w:rPr>
                <w:b/>
              </w:rPr>
            </w:pP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BB4C78" w:rsidP="0047770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BB4C78" w:rsidP="00CC249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3238D"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CC2491" w:rsidP="0047770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CC2491" w:rsidP="0047770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4C78" w:rsidRPr="00A274FF" w:rsidRDefault="00CC2491" w:rsidP="0047770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1B0035" w:rsidRDefault="001B0035" w:rsidP="00BB4C78">
      <w:pPr>
        <w:ind w:left="-567"/>
        <w:jc w:val="center"/>
        <w:rPr>
          <w:b/>
          <w:bCs/>
          <w:iCs/>
        </w:rPr>
      </w:pPr>
    </w:p>
    <w:p w:rsidR="001B0035" w:rsidRDefault="001B0035" w:rsidP="00BB4C78">
      <w:pPr>
        <w:ind w:left="-567"/>
        <w:jc w:val="center"/>
        <w:rPr>
          <w:b/>
          <w:bCs/>
          <w:iCs/>
        </w:rPr>
      </w:pPr>
    </w:p>
    <w:p w:rsidR="00BB4C78" w:rsidRPr="00356630" w:rsidRDefault="00BB4C78" w:rsidP="00BB4C78">
      <w:pPr>
        <w:ind w:left="-567"/>
        <w:jc w:val="center"/>
        <w:rPr>
          <w:rFonts w:eastAsia="Calibri"/>
          <w:b/>
        </w:rPr>
      </w:pPr>
      <w:r>
        <w:rPr>
          <w:b/>
          <w:bCs/>
          <w:iCs/>
        </w:rPr>
        <w:t xml:space="preserve"> </w:t>
      </w:r>
      <w:r w:rsidRPr="00356630">
        <w:rPr>
          <w:rFonts w:eastAsia="Calibri"/>
          <w:b/>
        </w:rPr>
        <w:t>Планируемые результаты изучения учебного предмета.</w:t>
      </w:r>
    </w:p>
    <w:p w:rsidR="00BB4C78" w:rsidRDefault="00BB4C78" w:rsidP="00BB4C78">
      <w:pPr>
        <w:ind w:left="-567"/>
        <w:jc w:val="center"/>
        <w:rPr>
          <w:rFonts w:eastAsia="Calibri"/>
          <w:b/>
        </w:rPr>
      </w:pPr>
      <w:r w:rsidRPr="001A17D7">
        <w:rPr>
          <w:rFonts w:eastAsia="Calibri"/>
          <w:b/>
        </w:rPr>
        <w:t xml:space="preserve">Обучающиеся </w:t>
      </w:r>
      <w:r>
        <w:rPr>
          <w:b/>
        </w:rPr>
        <w:t>5</w:t>
      </w:r>
      <w:r w:rsidRPr="001A17D7">
        <w:rPr>
          <w:rFonts w:eastAsia="Calibri"/>
          <w:b/>
        </w:rPr>
        <w:t xml:space="preserve"> класса должны:</w:t>
      </w:r>
    </w:p>
    <w:p w:rsidR="00BB4C78" w:rsidRPr="00BB4C78" w:rsidRDefault="00BB4C78" w:rsidP="00BB4C78">
      <w:pPr>
        <w:ind w:left="-567"/>
        <w:jc w:val="center"/>
        <w:rPr>
          <w:b/>
          <w:bCs/>
          <w:iCs/>
        </w:rPr>
      </w:pPr>
      <w:r w:rsidRPr="001A17D7">
        <w:rPr>
          <w:rFonts w:eastAsia="Calibri"/>
          <w:b/>
          <w:bCs/>
          <w:iCs/>
        </w:rPr>
        <w:t>Уметь: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правильно читать доступный текст вслух целыми словами, в трудных случаях — по слогам;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читать про себя, выполняя аналитические задания к тексту;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отвечать на вопросы учителя;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пересказывать текст по плану с помощью учителя, используя опорные слова, а несложные по содержанию тексты — самостоятельно;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выражать свое отношение к поступкам героев и событиям;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читать внеклассную литературу под наблюдением учителя и воспитателя.</w:t>
      </w:r>
    </w:p>
    <w:p w:rsidR="00BB4C78" w:rsidRPr="00997F9E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 xml:space="preserve">заучивать стихотворения наизусть (объем текста с учетом учебных  возможностей </w:t>
      </w:r>
      <w:r>
        <w:t>обучающегося</w:t>
      </w:r>
      <w:r w:rsidRPr="00997F9E">
        <w:t>);</w:t>
      </w:r>
    </w:p>
    <w:p w:rsidR="00BB4C78" w:rsidRPr="00BB4C78" w:rsidRDefault="00BB4C78" w:rsidP="00BB4C78">
      <w:pPr>
        <w:pStyle w:val="a4"/>
        <w:numPr>
          <w:ilvl w:val="0"/>
          <w:numId w:val="28"/>
        </w:numPr>
        <w:spacing w:before="0" w:beforeAutospacing="0" w:after="0" w:afterAutospacing="0"/>
        <w:ind w:left="0"/>
        <w:jc w:val="both"/>
      </w:pPr>
      <w:r w:rsidRPr="00997F9E">
        <w:t>принимать участие в уроках внеклассного чтения.</w:t>
      </w:r>
    </w:p>
    <w:p w:rsidR="001B0035" w:rsidRDefault="00BB4C78" w:rsidP="001B0035">
      <w:pPr>
        <w:pStyle w:val="a6"/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/>
          <w:b/>
          <w:bCs/>
          <w:iCs/>
          <w:sz w:val="24"/>
          <w:szCs w:val="24"/>
        </w:rPr>
      </w:pPr>
      <w:r w:rsidRPr="00BB4C78">
        <w:rPr>
          <w:rFonts w:ascii="Times New Roman" w:eastAsia="Calibri" w:hAnsi="Times New Roman"/>
          <w:b/>
          <w:bCs/>
          <w:iCs/>
          <w:sz w:val="24"/>
          <w:szCs w:val="24"/>
        </w:rPr>
        <w:t>Знать:</w:t>
      </w:r>
    </w:p>
    <w:p w:rsidR="00342955" w:rsidRPr="001B0035" w:rsidRDefault="00BB4C78" w:rsidP="001B0035">
      <w:pPr>
        <w:pStyle w:val="a6"/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/>
          <w:b/>
          <w:bCs/>
          <w:iCs/>
          <w:sz w:val="24"/>
          <w:szCs w:val="24"/>
        </w:rPr>
        <w:t xml:space="preserve">- </w:t>
      </w:r>
      <w:r w:rsidRPr="00BB4C78">
        <w:rPr>
          <w:rFonts w:ascii="Times New Roman" w:hAnsi="Times New Roman"/>
          <w:sz w:val="24"/>
          <w:szCs w:val="24"/>
        </w:rPr>
        <w:t>выучить наизусть 8—10 стихотворений.</w:t>
      </w:r>
    </w:p>
    <w:p w:rsidR="00342955" w:rsidRDefault="00342955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Default="00CC2491" w:rsidP="00470331">
      <w:pPr>
        <w:jc w:val="center"/>
        <w:rPr>
          <w:b/>
        </w:rPr>
      </w:pPr>
    </w:p>
    <w:p w:rsidR="00CC2491" w:rsidRPr="00147812" w:rsidRDefault="00CC2491" w:rsidP="00CC2491">
      <w:pPr>
        <w:shd w:val="clear" w:color="auto" w:fill="FFFFFF"/>
        <w:jc w:val="both"/>
      </w:pPr>
      <w:r w:rsidRPr="00147812">
        <w:rPr>
          <w:b/>
          <w:bCs/>
        </w:rPr>
        <w:t> </w:t>
      </w:r>
    </w:p>
    <w:p w:rsidR="00CC2491" w:rsidRPr="00147812" w:rsidRDefault="00CC2491" w:rsidP="00CC2491">
      <w:pPr>
        <w:shd w:val="clear" w:color="auto" w:fill="FFFFFF"/>
        <w:jc w:val="both"/>
        <w:rPr>
          <w:b/>
          <w:bCs/>
        </w:rPr>
      </w:pPr>
    </w:p>
    <w:p w:rsidR="00CC2491" w:rsidRPr="00390818" w:rsidRDefault="00CC2491" w:rsidP="00023534">
      <w:pPr>
        <w:shd w:val="clear" w:color="auto" w:fill="FFFFFF"/>
        <w:jc w:val="both"/>
        <w:rPr>
          <w:color w:val="FF0000"/>
        </w:rPr>
      </w:pPr>
      <w:r w:rsidRPr="00147812">
        <w:rPr>
          <w:b/>
          <w:bCs/>
        </w:rPr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147812" w:rsidRDefault="00CC2491" w:rsidP="00CC2491">
      <w:pPr>
        <w:shd w:val="clear" w:color="auto" w:fill="FFFFFF"/>
        <w:jc w:val="both"/>
      </w:pPr>
      <w:r w:rsidRPr="00147812">
        <w:t> </w:t>
      </w:r>
    </w:p>
    <w:p w:rsidR="00CC2491" w:rsidRPr="00937CD6" w:rsidRDefault="00CC2491" w:rsidP="00CC2491">
      <w:pPr>
        <w:ind w:left="-567"/>
        <w:jc w:val="both"/>
      </w:pPr>
    </w:p>
    <w:p w:rsidR="00CC2491" w:rsidRDefault="00CC2491" w:rsidP="00CC2491">
      <w:pPr>
        <w:jc w:val="center"/>
        <w:rPr>
          <w:b/>
          <w:sz w:val="28"/>
          <w:szCs w:val="28"/>
        </w:rPr>
      </w:pPr>
    </w:p>
    <w:p w:rsidR="00CC2491" w:rsidRDefault="00CC2491" w:rsidP="00CC2491">
      <w:pPr>
        <w:jc w:val="center"/>
        <w:rPr>
          <w:b/>
          <w:sz w:val="28"/>
          <w:szCs w:val="28"/>
        </w:rPr>
      </w:pPr>
    </w:p>
    <w:p w:rsidR="00CC2491" w:rsidRDefault="00CC2491" w:rsidP="00CC2491">
      <w:pPr>
        <w:jc w:val="center"/>
        <w:rPr>
          <w:b/>
          <w:sz w:val="28"/>
          <w:szCs w:val="28"/>
        </w:rPr>
      </w:pPr>
    </w:p>
    <w:p w:rsidR="00CC2491" w:rsidRPr="001B0035" w:rsidRDefault="00CC2491" w:rsidP="001B0035">
      <w:pPr>
        <w:shd w:val="clear" w:color="auto" w:fill="FFFFFF"/>
        <w:jc w:val="both"/>
        <w:rPr>
          <w:color w:val="FF0000"/>
        </w:rPr>
        <w:sectPr w:rsidR="00CC2491" w:rsidRPr="001B0035" w:rsidSect="002B34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BE4" w:rsidRPr="003A7AB4" w:rsidRDefault="00AD4BE4" w:rsidP="001B0035"/>
    <w:sectPr w:rsidR="00AD4BE4" w:rsidRPr="003A7AB4" w:rsidSect="00CC2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5E" w:rsidRDefault="0009745E" w:rsidP="001B0035">
      <w:r>
        <w:separator/>
      </w:r>
    </w:p>
  </w:endnote>
  <w:endnote w:type="continuationSeparator" w:id="0">
    <w:p w:rsidR="0009745E" w:rsidRDefault="0009745E" w:rsidP="001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5E" w:rsidRDefault="0009745E" w:rsidP="001B0035">
      <w:r>
        <w:separator/>
      </w:r>
    </w:p>
  </w:footnote>
  <w:footnote w:type="continuationSeparator" w:id="0">
    <w:p w:rsidR="0009745E" w:rsidRDefault="0009745E" w:rsidP="001B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EAC"/>
    <w:multiLevelType w:val="hybridMultilevel"/>
    <w:tmpl w:val="C92E67C6"/>
    <w:lvl w:ilvl="0" w:tplc="C1AC6F8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8CB"/>
    <w:multiLevelType w:val="hybridMultilevel"/>
    <w:tmpl w:val="EA94F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00001"/>
    <w:multiLevelType w:val="multilevel"/>
    <w:tmpl w:val="90DE1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241B5"/>
    <w:multiLevelType w:val="hybridMultilevel"/>
    <w:tmpl w:val="E044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E0E61"/>
    <w:multiLevelType w:val="hybridMultilevel"/>
    <w:tmpl w:val="0ACA3A74"/>
    <w:lvl w:ilvl="0" w:tplc="E256BD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AF9"/>
    <w:multiLevelType w:val="hybridMultilevel"/>
    <w:tmpl w:val="B146794E"/>
    <w:lvl w:ilvl="0" w:tplc="E256B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7FC9"/>
    <w:multiLevelType w:val="hybridMultilevel"/>
    <w:tmpl w:val="2D486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11A97"/>
    <w:multiLevelType w:val="hybridMultilevel"/>
    <w:tmpl w:val="7778A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68B6"/>
    <w:multiLevelType w:val="multilevel"/>
    <w:tmpl w:val="BE069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342A"/>
    <w:multiLevelType w:val="hybridMultilevel"/>
    <w:tmpl w:val="F650F48E"/>
    <w:lvl w:ilvl="0" w:tplc="641A95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5211EB0"/>
    <w:multiLevelType w:val="hybridMultilevel"/>
    <w:tmpl w:val="FD402C26"/>
    <w:lvl w:ilvl="0" w:tplc="641A95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500D6C"/>
    <w:multiLevelType w:val="hybridMultilevel"/>
    <w:tmpl w:val="DF58EDC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D316C"/>
    <w:multiLevelType w:val="hybridMultilevel"/>
    <w:tmpl w:val="7BA266F4"/>
    <w:lvl w:ilvl="0" w:tplc="7452FB76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F20266"/>
    <w:multiLevelType w:val="multilevel"/>
    <w:tmpl w:val="10B8A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E525A8"/>
    <w:multiLevelType w:val="hybridMultilevel"/>
    <w:tmpl w:val="A2AC4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214E0"/>
    <w:multiLevelType w:val="hybridMultilevel"/>
    <w:tmpl w:val="7D76BB82"/>
    <w:lvl w:ilvl="0" w:tplc="E256BD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E72ED"/>
    <w:multiLevelType w:val="hybridMultilevel"/>
    <w:tmpl w:val="53E011AE"/>
    <w:lvl w:ilvl="0" w:tplc="E256BDA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C177C"/>
    <w:multiLevelType w:val="hybridMultilevel"/>
    <w:tmpl w:val="3604B7B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932F9"/>
    <w:multiLevelType w:val="hybridMultilevel"/>
    <w:tmpl w:val="58F2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09B5"/>
    <w:multiLevelType w:val="hybridMultilevel"/>
    <w:tmpl w:val="0E6EF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C6B37"/>
    <w:multiLevelType w:val="hybridMultilevel"/>
    <w:tmpl w:val="F1F60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53B26"/>
    <w:multiLevelType w:val="hybridMultilevel"/>
    <w:tmpl w:val="D89A3CCC"/>
    <w:lvl w:ilvl="0" w:tplc="641A95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18B1984"/>
    <w:multiLevelType w:val="multilevel"/>
    <w:tmpl w:val="2406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528CC"/>
    <w:multiLevelType w:val="hybridMultilevel"/>
    <w:tmpl w:val="9080F44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677BB"/>
    <w:multiLevelType w:val="hybridMultilevel"/>
    <w:tmpl w:val="B838ABB2"/>
    <w:lvl w:ilvl="0" w:tplc="E256BD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51E47"/>
    <w:multiLevelType w:val="hybridMultilevel"/>
    <w:tmpl w:val="99024CF0"/>
    <w:lvl w:ilvl="0" w:tplc="641A9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9016E"/>
    <w:multiLevelType w:val="hybridMultilevel"/>
    <w:tmpl w:val="0B2273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A95FBC"/>
    <w:multiLevelType w:val="hybridMultilevel"/>
    <w:tmpl w:val="E34ED6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D036A7"/>
    <w:multiLevelType w:val="hybridMultilevel"/>
    <w:tmpl w:val="125E2606"/>
    <w:lvl w:ilvl="0" w:tplc="640469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3372E"/>
    <w:multiLevelType w:val="multilevel"/>
    <w:tmpl w:val="41386A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D7C2C"/>
    <w:multiLevelType w:val="multilevel"/>
    <w:tmpl w:val="CBDC6A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26620F"/>
    <w:multiLevelType w:val="multilevel"/>
    <w:tmpl w:val="69DC7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B853E0"/>
    <w:multiLevelType w:val="hybridMultilevel"/>
    <w:tmpl w:val="5978C8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068A"/>
    <w:multiLevelType w:val="hybridMultilevel"/>
    <w:tmpl w:val="073E275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E5941"/>
    <w:multiLevelType w:val="hybridMultilevel"/>
    <w:tmpl w:val="975295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13472"/>
    <w:multiLevelType w:val="hybridMultilevel"/>
    <w:tmpl w:val="551CA2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A4608"/>
    <w:multiLevelType w:val="hybridMultilevel"/>
    <w:tmpl w:val="E8DAB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B7E11"/>
    <w:multiLevelType w:val="hybridMultilevel"/>
    <w:tmpl w:val="2EB8D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5"/>
  </w:num>
  <w:num w:numId="7">
    <w:abstractNumId w:val="24"/>
  </w:num>
  <w:num w:numId="8">
    <w:abstractNumId w:val="16"/>
  </w:num>
  <w:num w:numId="9">
    <w:abstractNumId w:val="32"/>
  </w:num>
  <w:num w:numId="10">
    <w:abstractNumId w:val="3"/>
  </w:num>
  <w:num w:numId="11">
    <w:abstractNumId w:val="26"/>
  </w:num>
  <w:num w:numId="12">
    <w:abstractNumId w:val="37"/>
  </w:num>
  <w:num w:numId="13">
    <w:abstractNumId w:val="27"/>
  </w:num>
  <w:num w:numId="14">
    <w:abstractNumId w:val="7"/>
  </w:num>
  <w:num w:numId="15">
    <w:abstractNumId w:val="1"/>
  </w:num>
  <w:num w:numId="16">
    <w:abstractNumId w:val="6"/>
  </w:num>
  <w:num w:numId="17">
    <w:abstractNumId w:val="22"/>
  </w:num>
  <w:num w:numId="18">
    <w:abstractNumId w:val="13"/>
  </w:num>
  <w:num w:numId="19">
    <w:abstractNumId w:val="36"/>
  </w:num>
  <w:num w:numId="20">
    <w:abstractNumId w:val="12"/>
  </w:num>
  <w:num w:numId="21">
    <w:abstractNumId w:val="35"/>
  </w:num>
  <w:num w:numId="22">
    <w:abstractNumId w:val="28"/>
  </w:num>
  <w:num w:numId="23">
    <w:abstractNumId w:val="14"/>
  </w:num>
  <w:num w:numId="24">
    <w:abstractNumId w:val="19"/>
  </w:num>
  <w:num w:numId="25">
    <w:abstractNumId w:val="10"/>
  </w:num>
  <w:num w:numId="26">
    <w:abstractNumId w:val="21"/>
  </w:num>
  <w:num w:numId="27">
    <w:abstractNumId w:val="23"/>
  </w:num>
  <w:num w:numId="28">
    <w:abstractNumId w:val="17"/>
  </w:num>
  <w:num w:numId="29">
    <w:abstractNumId w:val="9"/>
  </w:num>
  <w:num w:numId="30">
    <w:abstractNumId w:val="25"/>
  </w:num>
  <w:num w:numId="31">
    <w:abstractNumId w:val="2"/>
  </w:num>
  <w:num w:numId="32">
    <w:abstractNumId w:val="31"/>
  </w:num>
  <w:num w:numId="33">
    <w:abstractNumId w:val="34"/>
  </w:num>
  <w:num w:numId="34">
    <w:abstractNumId w:val="30"/>
  </w:num>
  <w:num w:numId="35">
    <w:abstractNumId w:val="8"/>
  </w:num>
  <w:num w:numId="36">
    <w:abstractNumId w:val="11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E9"/>
    <w:rsid w:val="00002FE7"/>
    <w:rsid w:val="00023534"/>
    <w:rsid w:val="00024AE1"/>
    <w:rsid w:val="00070C94"/>
    <w:rsid w:val="0009019B"/>
    <w:rsid w:val="0009745E"/>
    <w:rsid w:val="000A7377"/>
    <w:rsid w:val="000F0FAF"/>
    <w:rsid w:val="000F2D17"/>
    <w:rsid w:val="000F5691"/>
    <w:rsid w:val="0010129F"/>
    <w:rsid w:val="00111338"/>
    <w:rsid w:val="00186DAF"/>
    <w:rsid w:val="0019175F"/>
    <w:rsid w:val="001B0035"/>
    <w:rsid w:val="001F2AF5"/>
    <w:rsid w:val="001F4BCC"/>
    <w:rsid w:val="002837A8"/>
    <w:rsid w:val="002B340C"/>
    <w:rsid w:val="002C3D97"/>
    <w:rsid w:val="003362A8"/>
    <w:rsid w:val="00342955"/>
    <w:rsid w:val="00351008"/>
    <w:rsid w:val="00356F81"/>
    <w:rsid w:val="00365E45"/>
    <w:rsid w:val="003758A1"/>
    <w:rsid w:val="003A7AB4"/>
    <w:rsid w:val="00404E95"/>
    <w:rsid w:val="004370D3"/>
    <w:rsid w:val="0046309A"/>
    <w:rsid w:val="00470331"/>
    <w:rsid w:val="004737BD"/>
    <w:rsid w:val="00477707"/>
    <w:rsid w:val="004D7183"/>
    <w:rsid w:val="00540698"/>
    <w:rsid w:val="00541C51"/>
    <w:rsid w:val="00581FA5"/>
    <w:rsid w:val="005843F9"/>
    <w:rsid w:val="00587522"/>
    <w:rsid w:val="005876D5"/>
    <w:rsid w:val="005C1BA0"/>
    <w:rsid w:val="005E3845"/>
    <w:rsid w:val="005E5C9C"/>
    <w:rsid w:val="0062496B"/>
    <w:rsid w:val="0066108F"/>
    <w:rsid w:val="00671A0B"/>
    <w:rsid w:val="007268C1"/>
    <w:rsid w:val="00735EA0"/>
    <w:rsid w:val="007649BF"/>
    <w:rsid w:val="00780DCB"/>
    <w:rsid w:val="007842B1"/>
    <w:rsid w:val="00786277"/>
    <w:rsid w:val="00804B68"/>
    <w:rsid w:val="008311DB"/>
    <w:rsid w:val="00863FE7"/>
    <w:rsid w:val="0089462B"/>
    <w:rsid w:val="008F1F3F"/>
    <w:rsid w:val="00901ACE"/>
    <w:rsid w:val="00964469"/>
    <w:rsid w:val="00983327"/>
    <w:rsid w:val="009846FD"/>
    <w:rsid w:val="00997F9E"/>
    <w:rsid w:val="009A422C"/>
    <w:rsid w:val="009C0C8A"/>
    <w:rsid w:val="009C27F7"/>
    <w:rsid w:val="009F2C4A"/>
    <w:rsid w:val="00A513C5"/>
    <w:rsid w:val="00A5736C"/>
    <w:rsid w:val="00A86F31"/>
    <w:rsid w:val="00AD4BE4"/>
    <w:rsid w:val="00B64C86"/>
    <w:rsid w:val="00B90AB7"/>
    <w:rsid w:val="00BA7059"/>
    <w:rsid w:val="00BB4C78"/>
    <w:rsid w:val="00BC02E9"/>
    <w:rsid w:val="00BD3AC1"/>
    <w:rsid w:val="00C42C11"/>
    <w:rsid w:val="00C75A3F"/>
    <w:rsid w:val="00C776E0"/>
    <w:rsid w:val="00CC2491"/>
    <w:rsid w:val="00D161E8"/>
    <w:rsid w:val="00D33E24"/>
    <w:rsid w:val="00D460C8"/>
    <w:rsid w:val="00D6130D"/>
    <w:rsid w:val="00D72F45"/>
    <w:rsid w:val="00DA6269"/>
    <w:rsid w:val="00E44752"/>
    <w:rsid w:val="00E45BEB"/>
    <w:rsid w:val="00E54AE2"/>
    <w:rsid w:val="00ED03E1"/>
    <w:rsid w:val="00ED55EC"/>
    <w:rsid w:val="00F14934"/>
    <w:rsid w:val="00F14F70"/>
    <w:rsid w:val="00F20686"/>
    <w:rsid w:val="00F215E7"/>
    <w:rsid w:val="00F3238D"/>
    <w:rsid w:val="00F42652"/>
    <w:rsid w:val="00F5318D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BCA6"/>
  <w15:docId w15:val="{68CCAEA0-BDB6-4B92-93A0-9E27E93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2E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C02E9"/>
    <w:pPr>
      <w:keepNext/>
      <w:outlineLvl w:val="1"/>
    </w:pPr>
    <w:rPr>
      <w:b/>
      <w:szCs w:val="36"/>
    </w:rPr>
  </w:style>
  <w:style w:type="paragraph" w:styleId="3">
    <w:name w:val="heading 3"/>
    <w:basedOn w:val="a"/>
    <w:next w:val="a"/>
    <w:link w:val="30"/>
    <w:unhideWhenUsed/>
    <w:qFormat/>
    <w:rsid w:val="00BC02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C02E9"/>
    <w:pPr>
      <w:keepNext/>
      <w:outlineLvl w:val="3"/>
    </w:pPr>
    <w:rPr>
      <w:rFonts w:ascii="Verdana" w:hAnsi="Verdana" w:cs="Arial"/>
      <w:b/>
      <w:color w:val="FF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2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02E9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C02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C02E9"/>
    <w:rPr>
      <w:rFonts w:ascii="Verdana" w:eastAsia="Times New Roman" w:hAnsi="Verdana" w:cs="Arial"/>
      <w:b/>
      <w:color w:val="FF0000"/>
      <w:sz w:val="36"/>
      <w:szCs w:val="36"/>
      <w:lang w:eastAsia="ru-RU"/>
    </w:rPr>
  </w:style>
  <w:style w:type="character" w:styleId="a3">
    <w:name w:val="Emphasis"/>
    <w:basedOn w:val="a0"/>
    <w:qFormat/>
    <w:rsid w:val="00BC02E9"/>
    <w:rPr>
      <w:i/>
      <w:iCs/>
    </w:rPr>
  </w:style>
  <w:style w:type="paragraph" w:customStyle="1" w:styleId="zag3">
    <w:name w:val="zag_3"/>
    <w:basedOn w:val="a"/>
    <w:rsid w:val="00BC02E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a4">
    <w:name w:val="Normal (Web)"/>
    <w:basedOn w:val="a"/>
    <w:uiPriority w:val="99"/>
    <w:rsid w:val="00BC02E9"/>
    <w:pPr>
      <w:spacing w:before="100" w:beforeAutospacing="1" w:after="100" w:afterAutospacing="1"/>
    </w:pPr>
  </w:style>
  <w:style w:type="paragraph" w:customStyle="1" w:styleId="snoska">
    <w:name w:val="snoska"/>
    <w:basedOn w:val="a"/>
    <w:rsid w:val="00BC02E9"/>
    <w:pPr>
      <w:spacing w:before="100" w:beforeAutospacing="1" w:after="100" w:afterAutospacing="1"/>
      <w:jc w:val="both"/>
    </w:pPr>
    <w:rPr>
      <w:sz w:val="19"/>
      <w:szCs w:val="19"/>
    </w:rPr>
  </w:style>
  <w:style w:type="paragraph" w:customStyle="1" w:styleId="zag1">
    <w:name w:val="zag_1"/>
    <w:basedOn w:val="a"/>
    <w:rsid w:val="00BC02E9"/>
    <w:pPr>
      <w:spacing w:before="100" w:beforeAutospacing="1" w:after="100" w:afterAutospacing="1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zag2">
    <w:name w:val="zag_2"/>
    <w:basedOn w:val="a"/>
    <w:rsid w:val="00BC02E9"/>
    <w:pPr>
      <w:spacing w:before="100" w:beforeAutospacing="1" w:after="100" w:afterAutospacing="1"/>
      <w:jc w:val="center"/>
    </w:pPr>
    <w:rPr>
      <w:rFonts w:ascii="Arial" w:hAnsi="Arial" w:cs="Arial"/>
      <w:b/>
      <w:bCs/>
      <w:spacing w:val="48"/>
      <w:sz w:val="31"/>
      <w:szCs w:val="31"/>
    </w:rPr>
  </w:style>
  <w:style w:type="paragraph" w:customStyle="1" w:styleId="zag4">
    <w:name w:val="zag_4"/>
    <w:basedOn w:val="a"/>
    <w:rsid w:val="00BC02E9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5">
    <w:name w:val="zag_5"/>
    <w:basedOn w:val="a"/>
    <w:rsid w:val="00BC02E9"/>
    <w:pPr>
      <w:spacing w:before="100" w:beforeAutospacing="1" w:after="100" w:afterAutospacing="1"/>
      <w:jc w:val="center"/>
    </w:pPr>
    <w:rPr>
      <w:b/>
      <w:bCs/>
    </w:rPr>
  </w:style>
  <w:style w:type="character" w:styleId="a5">
    <w:name w:val="Strong"/>
    <w:basedOn w:val="a0"/>
    <w:uiPriority w:val="22"/>
    <w:qFormat/>
    <w:rsid w:val="00BC02E9"/>
    <w:rPr>
      <w:b/>
      <w:bCs/>
    </w:rPr>
  </w:style>
  <w:style w:type="character" w:customStyle="1" w:styleId="indexsmall1">
    <w:name w:val="index_small1"/>
    <w:basedOn w:val="a0"/>
    <w:rsid w:val="00BC02E9"/>
    <w:rPr>
      <w:sz w:val="19"/>
      <w:szCs w:val="19"/>
    </w:rPr>
  </w:style>
  <w:style w:type="character" w:customStyle="1" w:styleId="svetliy1">
    <w:name w:val="svetliy1"/>
    <w:basedOn w:val="a0"/>
    <w:rsid w:val="00BC02E9"/>
    <w:rPr>
      <w:b w:val="0"/>
      <w:bCs w:val="0"/>
    </w:rPr>
  </w:style>
  <w:style w:type="paragraph" w:customStyle="1" w:styleId="body">
    <w:name w:val="body"/>
    <w:basedOn w:val="a"/>
    <w:rsid w:val="00BC02E9"/>
    <w:pPr>
      <w:spacing w:before="100" w:beforeAutospacing="1" w:after="100" w:afterAutospacing="1"/>
      <w:jc w:val="both"/>
    </w:pPr>
  </w:style>
  <w:style w:type="paragraph" w:customStyle="1" w:styleId="podzag1">
    <w:name w:val="podzag_1"/>
    <w:basedOn w:val="a"/>
    <w:rsid w:val="00BC02E9"/>
    <w:pP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podzag2">
    <w:name w:val="podzag_2"/>
    <w:basedOn w:val="a"/>
    <w:rsid w:val="00BC02E9"/>
    <w:pPr>
      <w:spacing w:before="100" w:beforeAutospacing="1" w:after="100" w:afterAutospacing="1"/>
      <w:jc w:val="center"/>
    </w:pPr>
    <w:rPr>
      <w:rFonts w:ascii="Arial" w:eastAsia="Calibri" w:hAnsi="Arial" w:cs="Arial"/>
      <w:b/>
      <w:bCs/>
      <w:sz w:val="29"/>
      <w:szCs w:val="29"/>
    </w:rPr>
  </w:style>
  <w:style w:type="paragraph" w:styleId="a6">
    <w:name w:val="List Paragraph"/>
    <w:basedOn w:val="a"/>
    <w:uiPriority w:val="34"/>
    <w:qFormat/>
    <w:rsid w:val="00BC02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BC02E9"/>
    <w:pPr>
      <w:jc w:val="center"/>
    </w:pPr>
    <w:rPr>
      <w:b/>
      <w:sz w:val="96"/>
      <w:szCs w:val="36"/>
    </w:rPr>
  </w:style>
  <w:style w:type="character" w:customStyle="1" w:styleId="a8">
    <w:name w:val="Основной текст Знак"/>
    <w:basedOn w:val="a0"/>
    <w:link w:val="a7"/>
    <w:rsid w:val="00BC02E9"/>
    <w:rPr>
      <w:rFonts w:ascii="Times New Roman" w:eastAsia="Times New Roman" w:hAnsi="Times New Roman" w:cs="Times New Roman"/>
      <w:b/>
      <w:sz w:val="96"/>
      <w:szCs w:val="36"/>
      <w:lang w:eastAsia="ru-RU"/>
    </w:rPr>
  </w:style>
  <w:style w:type="paragraph" w:styleId="21">
    <w:name w:val="Body Text 2"/>
    <w:basedOn w:val="a"/>
    <w:link w:val="22"/>
    <w:rsid w:val="00BC02E9"/>
    <w:pPr>
      <w:jc w:val="center"/>
    </w:pPr>
    <w:rPr>
      <w:i/>
      <w:iCs/>
    </w:rPr>
  </w:style>
  <w:style w:type="character" w:customStyle="1" w:styleId="22">
    <w:name w:val="Основной текст 2 Знак"/>
    <w:basedOn w:val="a0"/>
    <w:link w:val="21"/>
    <w:rsid w:val="00BC02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BC02E9"/>
    <w:pPr>
      <w:jc w:val="center"/>
    </w:pPr>
  </w:style>
  <w:style w:type="character" w:customStyle="1" w:styleId="32">
    <w:name w:val="Основной текст 3 Знак"/>
    <w:basedOn w:val="a0"/>
    <w:link w:val="31"/>
    <w:rsid w:val="00BC02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2496B"/>
    <w:pPr>
      <w:spacing w:after="0" w:line="240" w:lineRule="auto"/>
    </w:pPr>
  </w:style>
  <w:style w:type="table" w:styleId="aa">
    <w:name w:val="Table Grid"/>
    <w:basedOn w:val="a1"/>
    <w:rsid w:val="00CC2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C75A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5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75A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5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0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5F3F-2EE0-4A11-919C-23C66D79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2020-06-11T17:06:00Z</dcterms:created>
  <dcterms:modified xsi:type="dcterms:W3CDTF">2020-10-23T08:16:00Z</dcterms:modified>
</cp:coreProperties>
</file>