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2B" w:rsidRDefault="0081732B" w:rsidP="0081732B">
      <w:pPr>
        <w:jc w:val="center"/>
        <w:rPr>
          <w:b/>
        </w:rPr>
      </w:pPr>
    </w:p>
    <w:p w:rsidR="0081732B" w:rsidRDefault="0081732B" w:rsidP="0081732B">
      <w:pPr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6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81732B" w:rsidRDefault="0081732B" w:rsidP="0081732B">
      <w:pPr>
        <w:jc w:val="center"/>
        <w:rPr>
          <w:color w:val="000000"/>
          <w:sz w:val="16"/>
          <w:szCs w:val="16"/>
        </w:rPr>
      </w:pPr>
    </w:p>
    <w:p w:rsidR="0081732B" w:rsidRPr="00FB23FD" w:rsidRDefault="0081732B" w:rsidP="0081732B">
      <w:pPr>
        <w:jc w:val="center"/>
        <w:rPr>
          <w:color w:val="000000"/>
          <w:sz w:val="16"/>
          <w:szCs w:val="16"/>
        </w:rPr>
      </w:pPr>
    </w:p>
    <w:p w:rsidR="0081732B" w:rsidRPr="00ED2811" w:rsidRDefault="00ED2811" w:rsidP="00ED2811">
      <w:pPr>
        <w:spacing w:after="0" w:line="360" w:lineRule="auto"/>
        <w:rPr>
          <w:b/>
          <w:szCs w:val="24"/>
        </w:rPr>
      </w:pPr>
      <w:r>
        <w:rPr>
          <w:noProof/>
        </w:rPr>
        <w:drawing>
          <wp:inline distT="0" distB="0" distL="0" distR="0" wp14:anchorId="0E9ED6B1" wp14:editId="7E9EFF1E">
            <wp:extent cx="6374130" cy="1600200"/>
            <wp:effectExtent l="0" t="0" r="762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29" cy="160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32B" w:rsidRDefault="0081732B" w:rsidP="0081732B">
      <w:pPr>
        <w:jc w:val="center"/>
      </w:pPr>
    </w:p>
    <w:p w:rsidR="0081732B" w:rsidRDefault="0081732B" w:rsidP="0081732B">
      <w:pPr>
        <w:jc w:val="center"/>
        <w:rPr>
          <w:sz w:val="32"/>
          <w:szCs w:val="32"/>
        </w:rPr>
      </w:pPr>
    </w:p>
    <w:p w:rsidR="0081732B" w:rsidRDefault="0081732B" w:rsidP="0081732B">
      <w:pPr>
        <w:jc w:val="center"/>
        <w:rPr>
          <w:sz w:val="32"/>
          <w:szCs w:val="32"/>
        </w:rPr>
      </w:pPr>
    </w:p>
    <w:p w:rsidR="0081732B" w:rsidRPr="00FB23FD" w:rsidRDefault="0081732B" w:rsidP="0081732B">
      <w:pPr>
        <w:spacing w:after="0"/>
        <w:jc w:val="center"/>
        <w:rPr>
          <w:sz w:val="32"/>
          <w:szCs w:val="32"/>
        </w:rPr>
      </w:pPr>
      <w:r w:rsidRPr="00FB23FD">
        <w:rPr>
          <w:sz w:val="32"/>
          <w:szCs w:val="32"/>
        </w:rPr>
        <w:t>Рабочая программа</w:t>
      </w:r>
      <w:r>
        <w:rPr>
          <w:sz w:val="32"/>
          <w:szCs w:val="32"/>
        </w:rPr>
        <w:t xml:space="preserve"> предметного курса</w:t>
      </w:r>
    </w:p>
    <w:p w:rsidR="0081732B" w:rsidRPr="00FB23FD" w:rsidRDefault="0081732B" w:rsidP="0081732B">
      <w:pPr>
        <w:spacing w:after="0"/>
        <w:jc w:val="center"/>
        <w:rPr>
          <w:b/>
          <w:sz w:val="32"/>
          <w:szCs w:val="32"/>
          <w:u w:val="single"/>
        </w:rPr>
      </w:pPr>
      <w:r w:rsidRPr="00FB23FD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литературе</w:t>
      </w:r>
    </w:p>
    <w:p w:rsidR="0081732B" w:rsidRDefault="0081732B" w:rsidP="0081732B">
      <w:pPr>
        <w:spacing w:after="0"/>
        <w:jc w:val="center"/>
        <w:rPr>
          <w:sz w:val="20"/>
          <w:szCs w:val="20"/>
        </w:rPr>
      </w:pPr>
      <w:r w:rsidRPr="00FB23FD">
        <w:rPr>
          <w:sz w:val="20"/>
          <w:szCs w:val="20"/>
        </w:rPr>
        <w:t>(название учебного курса, предмета, дисциплины)</w:t>
      </w:r>
    </w:p>
    <w:p w:rsidR="0081732B" w:rsidRPr="0081732B" w:rsidRDefault="0081732B" w:rsidP="0081732B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«Русская литература: классика и современность»</w:t>
      </w: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  <w:r w:rsidRPr="00FB23FD">
        <w:rPr>
          <w:sz w:val="32"/>
          <w:szCs w:val="32"/>
        </w:rPr>
        <w:t>для обучающихся</w:t>
      </w:r>
      <w:r>
        <w:rPr>
          <w:sz w:val="32"/>
          <w:szCs w:val="32"/>
        </w:rPr>
        <w:t xml:space="preserve"> </w:t>
      </w:r>
      <w:r w:rsidRPr="00476BB9">
        <w:rPr>
          <w:b/>
          <w:sz w:val="32"/>
          <w:szCs w:val="32"/>
          <w:u w:val="single"/>
        </w:rPr>
        <w:t>11</w:t>
      </w:r>
      <w:r>
        <w:rPr>
          <w:sz w:val="32"/>
          <w:szCs w:val="32"/>
        </w:rPr>
        <w:t xml:space="preserve"> класса</w:t>
      </w: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81732B" w:rsidRDefault="0081732B" w:rsidP="0081732B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81732B" w:rsidRPr="00FB23FD" w:rsidRDefault="0081732B" w:rsidP="0081732B">
      <w:pPr>
        <w:spacing w:after="0"/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:rsidR="0081732B" w:rsidRPr="00FB23FD" w:rsidRDefault="0081732B" w:rsidP="0081732B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Пономарева Клавдия Владимировна</w:t>
      </w:r>
    </w:p>
    <w:p w:rsidR="0081732B" w:rsidRPr="00FB23FD" w:rsidRDefault="0081732B" w:rsidP="0081732B">
      <w:pPr>
        <w:spacing w:after="0"/>
        <w:jc w:val="right"/>
        <w:rPr>
          <w:sz w:val="20"/>
          <w:szCs w:val="20"/>
        </w:rPr>
      </w:pPr>
      <w:r w:rsidRPr="00FB23FD">
        <w:rPr>
          <w:sz w:val="20"/>
          <w:szCs w:val="20"/>
        </w:rPr>
        <w:t>(</w:t>
      </w:r>
      <w:r>
        <w:rPr>
          <w:sz w:val="20"/>
          <w:szCs w:val="20"/>
        </w:rPr>
        <w:t>первая</w:t>
      </w:r>
      <w:r w:rsidRPr="00FB23FD">
        <w:rPr>
          <w:sz w:val="20"/>
          <w:szCs w:val="20"/>
        </w:rPr>
        <w:t xml:space="preserve"> квалификационная категория)</w:t>
      </w:r>
    </w:p>
    <w:p w:rsidR="0081732B" w:rsidRPr="00FB23FD" w:rsidRDefault="0081732B" w:rsidP="0081732B">
      <w:pPr>
        <w:rPr>
          <w:b/>
        </w:rPr>
      </w:pPr>
    </w:p>
    <w:p w:rsidR="0081732B" w:rsidRPr="00FB23FD" w:rsidRDefault="0081732B" w:rsidP="0081732B">
      <w:pPr>
        <w:rPr>
          <w:b/>
        </w:rPr>
      </w:pPr>
    </w:p>
    <w:p w:rsidR="0081732B" w:rsidRDefault="0081732B" w:rsidP="0081732B">
      <w:pPr>
        <w:jc w:val="center"/>
        <w:rPr>
          <w:b/>
        </w:rPr>
      </w:pPr>
    </w:p>
    <w:p w:rsidR="0081732B" w:rsidRDefault="0081732B" w:rsidP="0081732B">
      <w:pPr>
        <w:jc w:val="center"/>
        <w:rPr>
          <w:b/>
        </w:rPr>
      </w:pPr>
    </w:p>
    <w:p w:rsidR="0081732B" w:rsidRPr="00834378" w:rsidRDefault="0081732B" w:rsidP="0081732B">
      <w:pPr>
        <w:jc w:val="center"/>
        <w:rPr>
          <w:b/>
        </w:rPr>
      </w:pPr>
      <w:r w:rsidRPr="00FB23FD">
        <w:rPr>
          <w:b/>
        </w:rPr>
        <w:t>2020-2021 учебный год</w:t>
      </w:r>
    </w:p>
    <w:p w:rsidR="0081732B" w:rsidRDefault="0081732B" w:rsidP="00B0741A">
      <w:pPr>
        <w:spacing w:after="0"/>
        <w:jc w:val="center"/>
        <w:rPr>
          <w:b/>
          <w:sz w:val="24"/>
          <w:szCs w:val="24"/>
          <w:u w:val="single"/>
        </w:rPr>
      </w:pPr>
    </w:p>
    <w:p w:rsidR="00B0741A" w:rsidRPr="00E327A4" w:rsidRDefault="00B0741A" w:rsidP="00B0741A">
      <w:pPr>
        <w:spacing w:after="0"/>
        <w:jc w:val="center"/>
        <w:rPr>
          <w:b/>
          <w:sz w:val="24"/>
          <w:szCs w:val="24"/>
          <w:u w:val="single"/>
        </w:rPr>
      </w:pPr>
      <w:r w:rsidRPr="00E327A4">
        <w:rPr>
          <w:b/>
          <w:sz w:val="24"/>
          <w:szCs w:val="24"/>
          <w:u w:val="single"/>
        </w:rPr>
        <w:t>Пояснительная записка.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Курс «Русская литература: классика и современность» задуман как подготовительно-тренир</w:t>
      </w:r>
      <w:r w:rsidR="007F4B1F" w:rsidRPr="00E327A4">
        <w:rPr>
          <w:sz w:val="24"/>
          <w:szCs w:val="24"/>
        </w:rPr>
        <w:t>овочный и адресован учащимся 11 класса</w:t>
      </w:r>
      <w:r w:rsidRPr="00E327A4">
        <w:rPr>
          <w:sz w:val="24"/>
          <w:szCs w:val="24"/>
        </w:rPr>
        <w:t>, планирующих сдавать экзамен по литературе в формате ЕГЭ, готовящихся стать студентами филологического факультета или факультета журналистики и предполагающих впоследствии в той или иной форме связать свою жизнь с гуманитарной сферой деятельности.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Данный курс поможет выполнить задачу предварительной ориентации в школьной программе по литературе с целью выявления и ликвидации пробелов в значениях.</w:t>
      </w:r>
    </w:p>
    <w:p w:rsidR="007F4B1F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Основной </w:t>
      </w:r>
      <w:r w:rsidRPr="00E327A4">
        <w:rPr>
          <w:b/>
          <w:sz w:val="24"/>
          <w:szCs w:val="24"/>
        </w:rPr>
        <w:t>целью</w:t>
      </w:r>
      <w:r w:rsidRPr="00E327A4">
        <w:rPr>
          <w:sz w:val="24"/>
          <w:szCs w:val="24"/>
        </w:rPr>
        <w:t xml:space="preserve"> изучения курса является подготовка к выполнению тестовых заданий </w:t>
      </w:r>
      <w:r w:rsidR="007F4B1F" w:rsidRPr="00E327A4">
        <w:rPr>
          <w:sz w:val="24"/>
          <w:szCs w:val="24"/>
        </w:rPr>
        <w:t>п</w:t>
      </w:r>
      <w:r w:rsidRPr="00E327A4">
        <w:rPr>
          <w:sz w:val="24"/>
          <w:szCs w:val="24"/>
        </w:rPr>
        <w:t>о литературе, с одной стороны, и формирование умений и навыков в построении текста мини-сочинения – с другой.</w:t>
      </w:r>
    </w:p>
    <w:p w:rsidR="00B0741A" w:rsidRPr="00E327A4" w:rsidRDefault="00B0741A" w:rsidP="00B0741A">
      <w:pPr>
        <w:rPr>
          <w:b/>
          <w:sz w:val="24"/>
          <w:szCs w:val="24"/>
        </w:rPr>
      </w:pPr>
      <w:r w:rsidRPr="00E327A4">
        <w:rPr>
          <w:sz w:val="24"/>
          <w:szCs w:val="24"/>
        </w:rPr>
        <w:t xml:space="preserve">       </w:t>
      </w:r>
      <w:r w:rsidRPr="00E327A4">
        <w:rPr>
          <w:b/>
          <w:sz w:val="24"/>
          <w:szCs w:val="24"/>
        </w:rPr>
        <w:t>Задачи: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>- систематизация уже имеющихся у старшеклассников знаний по теории литературы, их актуализация, уточнение понимания отдельных терминов и понятий;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>- формирование умения самостоятельно анализировать художественное произведение в диапазоне допустимых интерпретаций;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>- дальнейшее формирование навыка создания собственного литературоведческого текста, развитие интеллектуальных умений, речевой культуры учащихся, их творческих способностей;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>- обучение самостоятельной аргументированной эстетической оценке произведения;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>- содействие в области профессионального самоопределения.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</w:t>
      </w:r>
      <w:r w:rsidRPr="00E327A4">
        <w:rPr>
          <w:b/>
          <w:sz w:val="24"/>
          <w:szCs w:val="24"/>
        </w:rPr>
        <w:t>Методы деятельности</w:t>
      </w:r>
      <w:r w:rsidRPr="00E327A4">
        <w:rPr>
          <w:sz w:val="24"/>
          <w:szCs w:val="24"/>
        </w:rPr>
        <w:t xml:space="preserve"> учителя направлены на практическую работу с учащимися. Прежде всего, это работа по анализу художественного текста. Учитель должен направить свою деятельность на подготовку вопросов по анализу текста, на руководство самостоятельной учебной и научно-исследовательской работой учащихся, т.е. преподавателем выбираются методы, которые учитывают индивидуальные особенности и потребности учащихся.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</w:t>
      </w:r>
      <w:r w:rsidRPr="00E327A4">
        <w:rPr>
          <w:b/>
          <w:sz w:val="24"/>
          <w:szCs w:val="24"/>
        </w:rPr>
        <w:t>Формы и приемы работы</w:t>
      </w:r>
      <w:r w:rsidRPr="00E327A4">
        <w:rPr>
          <w:sz w:val="24"/>
          <w:szCs w:val="24"/>
        </w:rPr>
        <w:t xml:space="preserve"> учащихся могут быть следующими: составление развернутого плана-конспекта как основы мини-сочинения; работа со специальными словарями в поисках теоретических знаний по литературе, подготовка докладов по проблемным вопросам литературы.</w:t>
      </w:r>
    </w:p>
    <w:p w:rsidR="000E5157" w:rsidRPr="00E327A4" w:rsidRDefault="00B0741A" w:rsidP="000E5157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Основной дидактической единицей на практических занятиях данного элективного курса должен стать литературный текст, отобранный в соответствии со школьной программой.</w:t>
      </w:r>
    </w:p>
    <w:p w:rsidR="00B0741A" w:rsidRPr="00E327A4" w:rsidRDefault="00B0741A" w:rsidP="000E5157">
      <w:pPr>
        <w:jc w:val="center"/>
        <w:rPr>
          <w:b/>
          <w:sz w:val="24"/>
          <w:szCs w:val="24"/>
          <w:u w:val="single"/>
        </w:rPr>
      </w:pPr>
      <w:r w:rsidRPr="00E327A4">
        <w:rPr>
          <w:b/>
          <w:sz w:val="24"/>
          <w:szCs w:val="24"/>
          <w:u w:val="single"/>
        </w:rPr>
        <w:t>Содержание курса.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>Тема 1. Древнерусская литература.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«Общая характеристика культуры Руси </w:t>
      </w:r>
      <w:r w:rsidRPr="00E327A4">
        <w:rPr>
          <w:sz w:val="24"/>
          <w:szCs w:val="24"/>
          <w:lang w:val="en-US"/>
        </w:rPr>
        <w:t>XI</w:t>
      </w:r>
      <w:r w:rsidRPr="00E327A4">
        <w:rPr>
          <w:sz w:val="24"/>
          <w:szCs w:val="24"/>
        </w:rPr>
        <w:t>-</w:t>
      </w:r>
      <w:r w:rsidRPr="00E327A4">
        <w:rPr>
          <w:sz w:val="24"/>
          <w:szCs w:val="24"/>
          <w:lang w:val="en-US"/>
        </w:rPr>
        <w:t>XII</w:t>
      </w:r>
      <w:r w:rsidRPr="00E327A4">
        <w:rPr>
          <w:sz w:val="24"/>
          <w:szCs w:val="24"/>
        </w:rPr>
        <w:t xml:space="preserve">веков». Художественные принципы древнерусской литературы. Понятие клерикальной литературы. Связь литературы с эстетическими принципами фольклора. Политическая характеристика Русского государства </w:t>
      </w:r>
      <w:r w:rsidRPr="00E327A4">
        <w:rPr>
          <w:sz w:val="24"/>
          <w:szCs w:val="24"/>
          <w:lang w:val="en-US"/>
        </w:rPr>
        <w:t>XII</w:t>
      </w:r>
      <w:r w:rsidR="007F4B1F" w:rsidRPr="00E327A4">
        <w:rPr>
          <w:sz w:val="24"/>
          <w:szCs w:val="24"/>
        </w:rPr>
        <w:t xml:space="preserve"> </w:t>
      </w:r>
      <w:r w:rsidRPr="00E327A4">
        <w:rPr>
          <w:sz w:val="24"/>
          <w:szCs w:val="24"/>
        </w:rPr>
        <w:t>века как страны с феодальной раздробленностью.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 xml:space="preserve">Тема 2. Литература русского Просвещения </w:t>
      </w:r>
      <w:r w:rsidRPr="00E327A4">
        <w:rPr>
          <w:b/>
          <w:sz w:val="24"/>
          <w:szCs w:val="24"/>
          <w:lang w:val="en-US"/>
        </w:rPr>
        <w:t>XVIII</w:t>
      </w:r>
      <w:r w:rsidRPr="00E327A4">
        <w:rPr>
          <w:b/>
          <w:sz w:val="24"/>
          <w:szCs w:val="24"/>
        </w:rPr>
        <w:t xml:space="preserve"> века.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lastRenderedPageBreak/>
        <w:t xml:space="preserve">       М. В. Ломоносов, Г. Р. Державин, Д. И. Фонвизин, Н. М. Карамзин, А. Н. Радищев. «Просвещение» как общеевропейская тенденция культуры </w:t>
      </w:r>
      <w:r w:rsidRPr="00E327A4">
        <w:rPr>
          <w:sz w:val="24"/>
          <w:szCs w:val="24"/>
          <w:lang w:val="en-US"/>
        </w:rPr>
        <w:t>XVIII</w:t>
      </w:r>
      <w:r w:rsidRPr="00E327A4">
        <w:rPr>
          <w:sz w:val="24"/>
          <w:szCs w:val="24"/>
        </w:rPr>
        <w:t xml:space="preserve"> века. Русское Просвещение и его национальные черты. Черты классицизма и сентиментализма в русском Просвещении. «Памятник» как жанр и его традиции в русской литературе. Н. М. Карамзин и А. Н. Радищев как основоположники двух направлений в русской литературе. Д. И. Фонвизин и русский театр. Черты классической комедии.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 xml:space="preserve">Тема 3. Литература первой половины </w:t>
      </w:r>
      <w:r w:rsidRPr="00E327A4">
        <w:rPr>
          <w:b/>
          <w:sz w:val="24"/>
          <w:szCs w:val="24"/>
          <w:lang w:val="en-US"/>
        </w:rPr>
        <w:t>XIX</w:t>
      </w:r>
      <w:r w:rsidRPr="00E327A4">
        <w:rPr>
          <w:b/>
          <w:sz w:val="24"/>
          <w:szCs w:val="24"/>
        </w:rPr>
        <w:t xml:space="preserve"> века.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Элегия и баллада как жанр поэзии В. А. Жуковского. А. С. Грибоедов. Традиции классической комедии в театре А. С. Грибоедова. Образ дворянина-интеллигента. Зарождение романтизма в русской литературе. А. С. Пушкин. Сквозные темы лирики А. С. Пушкина. Русский роман. Исторические произведения. Понятие «маленького человека».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М. Ю. Лермонтов. Романтические традиции в лирике М. Ю. Лермонтова. Поэтическая преемственность. Сквозные темы в поэзии М. Ю. Лермонтова.   Отражение эпохи в прозе М. Ю. Лермонтова. Н. В. Гоголь. Сквозные мотивы русской прозы в творчестве писателя (мотив дороги). Лирическое отступление как средство художественной выразительности.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 xml:space="preserve">Тема 4. Литература второй половины  </w:t>
      </w:r>
      <w:r w:rsidRPr="00E327A4">
        <w:rPr>
          <w:b/>
          <w:sz w:val="24"/>
          <w:szCs w:val="24"/>
          <w:lang w:val="en-US"/>
        </w:rPr>
        <w:t>XIX</w:t>
      </w:r>
      <w:r w:rsidRPr="00E327A4">
        <w:rPr>
          <w:b/>
          <w:sz w:val="24"/>
          <w:szCs w:val="24"/>
        </w:rPr>
        <w:t xml:space="preserve"> века.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И. А. Гончаров. Сквозной образ «лишнего человека» в романах писателя. А. Н. Островский – создатель новой русской драмы. Идейный раскол в журнале «Современник». И. С. Тургенев. Понятие «галерея образов «лишних людей»». Традиции гражданской поэзии в творчестве Н. А. Некрасова. Поэзия «чистого искусства». Ф. И. Тютчев как основоположник  философской поэзии (влияние философии Канта и Паскаля). Традиции и новаторство в поэзии Ф. И. Тютчева и А. А. Фета. М. Е. Салтыков-Щедрин. Жанр литературной сказки. Сатира как художественный прием. М. М. Бахтин о Ф. М. Достоевском. Понятие полифонии в романах Ф. М. Достоевского. Художественное время и пространство; психологизм в изображении героев. Творчество Л. Н. Толстого как исповедь души. Понятие «диалектика души». Психологический портрет. Новый жанр романа-эпопеи. Духовные искания героев писателя. Тема войны и патриотизма на войне. Политические и социальные изменения в жизни России конца </w:t>
      </w:r>
      <w:r w:rsidRPr="00E327A4">
        <w:rPr>
          <w:sz w:val="24"/>
          <w:szCs w:val="24"/>
          <w:lang w:val="en-US"/>
        </w:rPr>
        <w:t>XIX</w:t>
      </w:r>
      <w:r w:rsidRPr="00E327A4">
        <w:rPr>
          <w:sz w:val="24"/>
          <w:szCs w:val="24"/>
        </w:rPr>
        <w:t xml:space="preserve">-начала </w:t>
      </w:r>
      <w:r w:rsidRPr="00E327A4">
        <w:rPr>
          <w:sz w:val="24"/>
          <w:szCs w:val="24"/>
          <w:lang w:val="en-US"/>
        </w:rPr>
        <w:t>XX</w:t>
      </w:r>
      <w:r w:rsidRPr="00E327A4">
        <w:rPr>
          <w:sz w:val="24"/>
          <w:szCs w:val="24"/>
        </w:rPr>
        <w:t xml:space="preserve"> века. Малый  жанр в русской прозе и творчество А. П. Чехова. Новаторство в русской драме. Ремарка как средство художественной выразительности.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 xml:space="preserve">Тема 5. Литература  </w:t>
      </w:r>
      <w:r w:rsidRPr="00E327A4">
        <w:rPr>
          <w:b/>
          <w:sz w:val="24"/>
          <w:szCs w:val="24"/>
          <w:lang w:val="en-US"/>
        </w:rPr>
        <w:t>XX</w:t>
      </w:r>
      <w:r w:rsidRPr="00E327A4">
        <w:rPr>
          <w:b/>
          <w:sz w:val="24"/>
          <w:szCs w:val="24"/>
        </w:rPr>
        <w:t xml:space="preserve"> века.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</w:t>
      </w:r>
      <w:r w:rsidRPr="00E327A4">
        <w:rPr>
          <w:i/>
          <w:sz w:val="24"/>
          <w:szCs w:val="24"/>
        </w:rPr>
        <w:t>Русская реалистическая проза начала века</w:t>
      </w:r>
      <w:r w:rsidRPr="00E327A4">
        <w:rPr>
          <w:sz w:val="24"/>
          <w:szCs w:val="24"/>
        </w:rPr>
        <w:t xml:space="preserve">. И. А. Бунин. А.И. Куприн. Своеобразие прозы И. А. Бунина: бессюжетность как основа образности прозы; культ дворянской усадьбы, философия </w:t>
      </w:r>
      <w:r w:rsidRPr="00E327A4">
        <w:rPr>
          <w:sz w:val="24"/>
          <w:szCs w:val="24"/>
          <w:lang w:val="en-US"/>
        </w:rPr>
        <w:t>XX</w:t>
      </w:r>
      <w:r w:rsidRPr="00E327A4">
        <w:rPr>
          <w:sz w:val="24"/>
          <w:szCs w:val="24"/>
        </w:rPr>
        <w:t xml:space="preserve"> века, ностальгические мотивы в произведениях писателя. Традиции русской прозы в повестях А. И. Куприна.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</w:t>
      </w:r>
      <w:r w:rsidRPr="00E327A4">
        <w:rPr>
          <w:i/>
          <w:sz w:val="24"/>
          <w:szCs w:val="24"/>
        </w:rPr>
        <w:t>Поэзия Серебряного века.</w:t>
      </w:r>
      <w:r w:rsidRPr="00E327A4">
        <w:rPr>
          <w:sz w:val="24"/>
          <w:szCs w:val="24"/>
        </w:rPr>
        <w:t xml:space="preserve"> Символизм, акмеизм, футуризм и имажинизм как поэтические стили. А. А. Блок и образ революции, споры о ней. Своеобразие лирики А. А. Блока. Поэмы А. А. Блока. А. А. Ахматова и традиции русской поэзии в ее творчестве. «Реквием» как особый жанр в поэзии, характеристика времени его создания. В. В. Маяковский – поэт-бунтарь. Особенности стихосложения. Лирический герой поэзии Маяковского. Тематика и проблематика поэм. Традиции фольклора в поэзии С. А. Есенина. Трансформация образа русской природы в поэзии Есенина. Лирический герой С. А. Есенина. Особенности поэтического языка.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А. М. Горький и новая волна романтизма в русской литературе. Традиция и новаторство в литературной сказке. Люди «дна» в рассказах М. Горького. Социальные проблемы и философские споры в начале </w:t>
      </w:r>
      <w:r w:rsidRPr="00E327A4">
        <w:rPr>
          <w:sz w:val="24"/>
          <w:szCs w:val="24"/>
          <w:lang w:val="en-US"/>
        </w:rPr>
        <w:t>XX</w:t>
      </w:r>
      <w:r w:rsidRPr="00E327A4">
        <w:rPr>
          <w:sz w:val="24"/>
          <w:szCs w:val="24"/>
        </w:rPr>
        <w:t xml:space="preserve"> века в России и их отражение в произведениях писателя.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lastRenderedPageBreak/>
        <w:t xml:space="preserve">       </w:t>
      </w:r>
      <w:r w:rsidRPr="00E327A4">
        <w:rPr>
          <w:i/>
          <w:sz w:val="24"/>
          <w:szCs w:val="24"/>
        </w:rPr>
        <w:t>Литература революции и Гражданской войны:</w:t>
      </w:r>
      <w:r w:rsidRPr="00E327A4">
        <w:rPr>
          <w:sz w:val="24"/>
          <w:szCs w:val="24"/>
        </w:rPr>
        <w:t xml:space="preserve"> произведения М. А. Шолохова, И. Э. Бабеля, М. А. Булгакова, А. А. Фадеева. Изображение Гражданской войны и революции в разных художественных манерах в творчестве авторов с разным мировосприятием: М. А. Шолохова, И. Бабеля, А. Фадеева. Поиски героя времени.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</w:t>
      </w:r>
      <w:r w:rsidRPr="00E327A4">
        <w:rPr>
          <w:i/>
          <w:sz w:val="24"/>
          <w:szCs w:val="24"/>
        </w:rPr>
        <w:t>Возвращенная литература.</w:t>
      </w:r>
      <w:r w:rsidRPr="00E327A4">
        <w:rPr>
          <w:sz w:val="24"/>
          <w:szCs w:val="24"/>
        </w:rPr>
        <w:t xml:space="preserve"> Л. Андреев, В. Набоков, А. Платонов, А. Солженицын. Своеобразие героев и особенности конфликтов. Понятие утопии и антиутопии: взгляд на русскую действительность из «эмигрантского далека»; традиции романа-утопии в новом жанре «антиутопии» в творчестве А. Платонова и Е. Замятина.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>Тема 6. Литература о Великой Отечественной войне.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А. Твардовский, М. Шолохов, Б. Васильев, В. Некрасов. Собирательный образ русского солдата. Тема патриотизма на войне в рассказах о войне. Новаторство в постановке духовно-нравственных проблем войны в произведениях  В. Некрасова, С. Алексиевича, В. Кондратьева, К. Воробьева, Б. Васильева.</w:t>
      </w:r>
    </w:p>
    <w:p w:rsidR="00B0741A" w:rsidRPr="00E327A4" w:rsidRDefault="00B0741A" w:rsidP="00B0741A">
      <w:pPr>
        <w:jc w:val="center"/>
        <w:rPr>
          <w:b/>
          <w:sz w:val="24"/>
          <w:szCs w:val="24"/>
        </w:rPr>
      </w:pPr>
      <w:r w:rsidRPr="00E327A4">
        <w:rPr>
          <w:b/>
          <w:sz w:val="24"/>
          <w:szCs w:val="24"/>
        </w:rPr>
        <w:t xml:space="preserve">Тема 7. Поэзия и проза 70-90-х годов  </w:t>
      </w:r>
      <w:r w:rsidRPr="00E327A4">
        <w:rPr>
          <w:b/>
          <w:sz w:val="24"/>
          <w:szCs w:val="24"/>
          <w:lang w:val="en-US"/>
        </w:rPr>
        <w:t>XX</w:t>
      </w:r>
      <w:r w:rsidRPr="00E327A4">
        <w:rPr>
          <w:b/>
          <w:sz w:val="24"/>
          <w:szCs w:val="24"/>
        </w:rPr>
        <w:t xml:space="preserve"> века.</w:t>
      </w:r>
    </w:p>
    <w:p w:rsidR="00B0741A" w:rsidRPr="00E327A4" w:rsidRDefault="00B0741A" w:rsidP="00B0741A">
      <w:pPr>
        <w:rPr>
          <w:sz w:val="24"/>
          <w:szCs w:val="24"/>
        </w:rPr>
      </w:pPr>
      <w:r w:rsidRPr="00E327A4">
        <w:rPr>
          <w:sz w:val="24"/>
          <w:szCs w:val="24"/>
        </w:rPr>
        <w:t xml:space="preserve">       Возрождение рассказа как жанра в творчестве В. Шукшина. Особенности народного образа. Тема деревни в прозе В. Распутина, Ф. Абрамова,              В. Белова, В. Астафьева. Нравственные проблемы в творчестве писателей. Образ героя-интеллигента в произведениях Д. Гранина, М. Дудинцева,         Ю. Трифонова. Новый лирический герой в поэзии Е. Евтушенко, А. Вознесенского, И. Бродского, Н. Рубцова, Б. Окуджавы.</w:t>
      </w:r>
    </w:p>
    <w:p w:rsidR="00B0741A" w:rsidRPr="00E327A4" w:rsidRDefault="00B0741A" w:rsidP="00B0741A">
      <w:pPr>
        <w:jc w:val="center"/>
        <w:rPr>
          <w:b/>
          <w:sz w:val="24"/>
          <w:szCs w:val="24"/>
          <w:u w:val="single"/>
        </w:rPr>
      </w:pPr>
      <w:r w:rsidRPr="00E327A4">
        <w:rPr>
          <w:b/>
          <w:sz w:val="24"/>
          <w:szCs w:val="24"/>
          <w:u w:val="single"/>
        </w:rPr>
        <w:t>Рекомендуемая литература.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>Акимов В. На ветрах времени. – Л., 1991.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 xml:space="preserve">История русской литературы </w:t>
      </w:r>
      <w:r w:rsidRPr="00E327A4">
        <w:rPr>
          <w:sz w:val="24"/>
          <w:szCs w:val="24"/>
          <w:lang w:val="en-US"/>
        </w:rPr>
        <w:t>XIX</w:t>
      </w:r>
      <w:r w:rsidRPr="00E327A4">
        <w:rPr>
          <w:sz w:val="24"/>
          <w:szCs w:val="24"/>
        </w:rPr>
        <w:t xml:space="preserve"> века. Вторая половина/ под ред.       Н. Н. </w:t>
      </w:r>
      <w:proofErr w:type="spellStart"/>
      <w:r w:rsidRPr="00E327A4">
        <w:rPr>
          <w:sz w:val="24"/>
          <w:szCs w:val="24"/>
        </w:rPr>
        <w:t>Скатова</w:t>
      </w:r>
      <w:proofErr w:type="spellEnd"/>
      <w:r w:rsidRPr="00E327A4">
        <w:rPr>
          <w:sz w:val="24"/>
          <w:szCs w:val="24"/>
        </w:rPr>
        <w:t>. – М., 1987.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E327A4">
        <w:rPr>
          <w:sz w:val="24"/>
          <w:szCs w:val="24"/>
        </w:rPr>
        <w:t>КИМы</w:t>
      </w:r>
      <w:proofErr w:type="spellEnd"/>
      <w:r w:rsidRPr="00E327A4">
        <w:rPr>
          <w:sz w:val="24"/>
          <w:szCs w:val="24"/>
        </w:rPr>
        <w:t xml:space="preserve"> по литературе.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>Кузнецов Ф. Беседы о литературе. – М., 1977.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 xml:space="preserve">Кулешов Ф. и. Лекции по истории русской литературы конца </w:t>
      </w:r>
      <w:r w:rsidRPr="00E327A4">
        <w:rPr>
          <w:sz w:val="24"/>
          <w:szCs w:val="24"/>
          <w:lang w:val="en-US"/>
        </w:rPr>
        <w:t>XIX</w:t>
      </w:r>
      <w:r w:rsidRPr="00E327A4">
        <w:rPr>
          <w:sz w:val="24"/>
          <w:szCs w:val="24"/>
        </w:rPr>
        <w:t xml:space="preserve"> – начала </w:t>
      </w:r>
      <w:r w:rsidRPr="00E327A4">
        <w:rPr>
          <w:sz w:val="24"/>
          <w:szCs w:val="24"/>
          <w:lang w:val="en-US"/>
        </w:rPr>
        <w:t>XX</w:t>
      </w:r>
      <w:r w:rsidRPr="00E327A4">
        <w:rPr>
          <w:sz w:val="24"/>
          <w:szCs w:val="24"/>
        </w:rPr>
        <w:t xml:space="preserve"> веков. – Минск, 1977.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>Литературно-критические статьи В. Г. Белинского, Д.И. Писарева,      Н. Н. Страхова, Н. Добролюбова, А. В. Дружинина, И. А. Гончарова, Ю. М. Лотмана, М. М. Бахтина.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E327A4">
        <w:rPr>
          <w:sz w:val="24"/>
          <w:szCs w:val="24"/>
        </w:rPr>
        <w:t>Монахова</w:t>
      </w:r>
      <w:proofErr w:type="spellEnd"/>
      <w:r w:rsidRPr="00E327A4">
        <w:rPr>
          <w:sz w:val="24"/>
          <w:szCs w:val="24"/>
        </w:rPr>
        <w:t xml:space="preserve"> О. Л., </w:t>
      </w:r>
      <w:proofErr w:type="spellStart"/>
      <w:r w:rsidRPr="00E327A4">
        <w:rPr>
          <w:sz w:val="24"/>
          <w:szCs w:val="24"/>
        </w:rPr>
        <w:t>Малхазова</w:t>
      </w:r>
      <w:proofErr w:type="spellEnd"/>
      <w:r w:rsidRPr="00E327A4">
        <w:rPr>
          <w:sz w:val="24"/>
          <w:szCs w:val="24"/>
        </w:rPr>
        <w:t xml:space="preserve"> М. В. Русская литература </w:t>
      </w:r>
      <w:r w:rsidRPr="00E327A4">
        <w:rPr>
          <w:sz w:val="24"/>
          <w:szCs w:val="24"/>
          <w:lang w:val="en-US"/>
        </w:rPr>
        <w:t>XIX</w:t>
      </w:r>
      <w:r w:rsidRPr="00E327A4">
        <w:rPr>
          <w:sz w:val="24"/>
          <w:szCs w:val="24"/>
        </w:rPr>
        <w:t xml:space="preserve"> века: в 3 ч. – М, 1995.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 xml:space="preserve">Русская литература </w:t>
      </w:r>
      <w:r w:rsidRPr="00E327A4">
        <w:rPr>
          <w:sz w:val="24"/>
          <w:szCs w:val="24"/>
          <w:lang w:val="en-US"/>
        </w:rPr>
        <w:t>XVIII</w:t>
      </w:r>
      <w:r w:rsidRPr="00E327A4">
        <w:rPr>
          <w:sz w:val="24"/>
          <w:szCs w:val="24"/>
        </w:rPr>
        <w:t xml:space="preserve"> – </w:t>
      </w:r>
      <w:r w:rsidRPr="00E327A4">
        <w:rPr>
          <w:sz w:val="24"/>
          <w:szCs w:val="24"/>
          <w:lang w:val="en-US"/>
        </w:rPr>
        <w:t>XIX</w:t>
      </w:r>
      <w:r w:rsidRPr="00E327A4">
        <w:rPr>
          <w:sz w:val="24"/>
          <w:szCs w:val="24"/>
        </w:rPr>
        <w:t xml:space="preserve"> веков. Справочные материалы / под ред. Л. А. Смирновой. – М., 1995.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 xml:space="preserve">Русская литература  </w:t>
      </w:r>
      <w:r w:rsidRPr="00E327A4">
        <w:rPr>
          <w:sz w:val="24"/>
          <w:szCs w:val="24"/>
          <w:lang w:val="en-US"/>
        </w:rPr>
        <w:t>XX</w:t>
      </w:r>
      <w:r w:rsidRPr="00E327A4">
        <w:rPr>
          <w:sz w:val="24"/>
          <w:szCs w:val="24"/>
        </w:rPr>
        <w:t xml:space="preserve"> века. Справочные материалы / под ред. Л. А. Смирновой. – М., 1995.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 xml:space="preserve">Русская литература </w:t>
      </w:r>
      <w:r w:rsidRPr="00E327A4">
        <w:rPr>
          <w:sz w:val="24"/>
          <w:szCs w:val="24"/>
          <w:lang w:val="en-US"/>
        </w:rPr>
        <w:t>XX</w:t>
      </w:r>
      <w:r w:rsidRPr="00E327A4">
        <w:rPr>
          <w:sz w:val="24"/>
          <w:szCs w:val="24"/>
        </w:rPr>
        <w:t xml:space="preserve"> века. Энциклопедия для детей. – М., 1999.</w:t>
      </w:r>
    </w:p>
    <w:p w:rsidR="00B0741A" w:rsidRPr="00E327A4" w:rsidRDefault="00B0741A" w:rsidP="00B074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E327A4">
        <w:rPr>
          <w:sz w:val="24"/>
          <w:szCs w:val="24"/>
        </w:rPr>
        <w:t xml:space="preserve">Русская литература. От былин и летописей до классики </w:t>
      </w:r>
      <w:r w:rsidRPr="00E327A4">
        <w:rPr>
          <w:sz w:val="24"/>
          <w:szCs w:val="24"/>
          <w:lang w:val="en-US"/>
        </w:rPr>
        <w:t>XIX</w:t>
      </w:r>
      <w:r w:rsidRPr="00E327A4">
        <w:rPr>
          <w:sz w:val="24"/>
          <w:szCs w:val="24"/>
        </w:rPr>
        <w:t xml:space="preserve"> века. Энциклопедия для детей. – М., 1999.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E934E0">
        <w:rPr>
          <w:b/>
          <w:bCs/>
          <w:sz w:val="24"/>
          <w:szCs w:val="24"/>
        </w:rPr>
        <w:t xml:space="preserve">В процессе </w:t>
      </w:r>
      <w:proofErr w:type="gramStart"/>
      <w:r w:rsidRPr="00E934E0">
        <w:rPr>
          <w:b/>
          <w:bCs/>
          <w:sz w:val="24"/>
          <w:szCs w:val="24"/>
        </w:rPr>
        <w:t>обучения</w:t>
      </w:r>
      <w:proofErr w:type="gramEnd"/>
      <w:r w:rsidRPr="00E934E0">
        <w:rPr>
          <w:b/>
          <w:bCs/>
          <w:sz w:val="24"/>
          <w:szCs w:val="24"/>
        </w:rPr>
        <w:t xml:space="preserve"> учащиеся приобретут следующие знания и навыки</w:t>
      </w:r>
      <w:r w:rsidRPr="00E934E0">
        <w:rPr>
          <w:sz w:val="24"/>
          <w:szCs w:val="24"/>
        </w:rPr>
        <w:t>:</w:t>
      </w:r>
    </w:p>
    <w:p w:rsidR="006E7FE2" w:rsidRPr="00E934E0" w:rsidRDefault="006E7FE2" w:rsidP="00E934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t>восприятие и анализ художественного текста в его жанрово-родовой специфике;</w:t>
      </w:r>
    </w:p>
    <w:p w:rsidR="006E7FE2" w:rsidRPr="00E934E0" w:rsidRDefault="006E7FE2" w:rsidP="00E934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t>выделение смысловых частей художественного текста;</w:t>
      </w:r>
    </w:p>
    <w:p w:rsidR="006E7FE2" w:rsidRPr="00E934E0" w:rsidRDefault="006E7FE2" w:rsidP="00E934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t>выделение и формулирование темы идеи проблемы произведения.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Учащиеся должны уметь:</w:t>
      </w:r>
    </w:p>
    <w:p w:rsidR="006E7FE2" w:rsidRPr="00E934E0" w:rsidRDefault="006E7FE2" w:rsidP="00E934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t>характеризовать особенности сюжета, композиции, роль изобразительно-выразительных средств в произведении;</w:t>
      </w:r>
    </w:p>
    <w:p w:rsidR="006E7FE2" w:rsidRPr="00E934E0" w:rsidRDefault="006E7FE2" w:rsidP="00E934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t>сопоставлять литературные факты и явления;</w:t>
      </w:r>
    </w:p>
    <w:p w:rsidR="006E7FE2" w:rsidRPr="00E934E0" w:rsidRDefault="006E7FE2" w:rsidP="00E934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t>выделять авторскую позицию в произведении;</w:t>
      </w:r>
    </w:p>
    <w:p w:rsidR="006E7FE2" w:rsidRPr="00E934E0" w:rsidRDefault="006E7FE2" w:rsidP="00E934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E934E0">
        <w:rPr>
          <w:sz w:val="24"/>
          <w:szCs w:val="24"/>
        </w:rPr>
        <w:lastRenderedPageBreak/>
        <w:t>выражать своё отношение к прочитанному в форме письменного высказывания на литературную тему.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 xml:space="preserve">Содержание </w:t>
      </w:r>
      <w:proofErr w:type="gramStart"/>
      <w:r w:rsidRPr="00E934E0">
        <w:rPr>
          <w:b/>
          <w:bCs/>
          <w:sz w:val="24"/>
          <w:szCs w:val="24"/>
        </w:rPr>
        <w:t>( дополнение</w:t>
      </w:r>
      <w:proofErr w:type="gramEnd"/>
      <w:r w:rsidRPr="00E934E0">
        <w:rPr>
          <w:b/>
          <w:bCs/>
          <w:sz w:val="24"/>
          <w:szCs w:val="24"/>
        </w:rPr>
        <w:t xml:space="preserve"> к предметному курсу):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Художественная литература как искусство слова.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Дать определение литературе.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Устное народное творчество и литература.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Жанры устного народного творчества.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Художественный образ. Художественное время и пространство</w:t>
      </w:r>
      <w:r w:rsidRPr="00E934E0">
        <w:rPr>
          <w:sz w:val="24"/>
          <w:szCs w:val="24"/>
        </w:rPr>
        <w:t>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Содержание и форма. Поэтика.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Авторский замысел и его воплощение.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Художественный вымысел. Фантастика.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Историко-литературный процесс.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Литературные направления и течения: классицизм, сентиментализм, романтизм, реализм, модернизм (символизм, акмеизм, футуризм). Постмодернизм.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Литературные роды.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Эпос, лирика, драма.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Жанры литературы.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 Песня.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Терминология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 Портрет, пейзаж. "Вечные темы" и "вечные образы" в литературе. Пафос. Фабула.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Речевая характеристика героя.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Диалог, монолог; внутренняя речь. Сказ.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Деталь.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Символ. Подтекст.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Психологизм</w:t>
      </w:r>
      <w:r w:rsidRPr="00E934E0">
        <w:rPr>
          <w:sz w:val="24"/>
          <w:szCs w:val="24"/>
        </w:rPr>
        <w:t>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Народность. Историзм.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Трагическое и комическое</w:t>
      </w:r>
      <w:r w:rsidRPr="00E934E0">
        <w:rPr>
          <w:sz w:val="24"/>
          <w:szCs w:val="24"/>
        </w:rPr>
        <w:t>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Сатира, юмор, ирония, сарказм. Гротеск.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Язык художественного произведения.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Изобразительно-выразительные средства в художественном произведении: сравнение, эпитет, метафора, метонимия. Гипербола. Аллегория. Звукопись: аллитерация, ассонанс.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Стиль.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Проза и поэзия.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sz w:val="24"/>
          <w:szCs w:val="24"/>
        </w:rPr>
        <w:t>Системы стихосложения. Стихотворные размеры: хорей, ямб, дактиль, амфибрахий, анапест. Ритм. Рифма. Строфа. Дольник. Акцентный стих. Белый стих. Верлибр.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  <w:r w:rsidRPr="00E934E0">
        <w:rPr>
          <w:b/>
          <w:bCs/>
          <w:sz w:val="24"/>
          <w:szCs w:val="24"/>
        </w:rPr>
        <w:t>Литературная критика.</w:t>
      </w:r>
    </w:p>
    <w:p w:rsidR="006E7FE2" w:rsidRPr="00E934E0" w:rsidRDefault="006E7FE2" w:rsidP="00E934E0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0741A" w:rsidRPr="00E934E0" w:rsidRDefault="00B0741A" w:rsidP="00E934E0">
      <w:pPr>
        <w:spacing w:after="0"/>
        <w:rPr>
          <w:sz w:val="24"/>
          <w:szCs w:val="24"/>
        </w:rPr>
      </w:pPr>
    </w:p>
    <w:p w:rsidR="00B0741A" w:rsidRPr="00E934E0" w:rsidRDefault="00B0741A" w:rsidP="00E934E0">
      <w:pPr>
        <w:spacing w:after="0"/>
        <w:rPr>
          <w:sz w:val="24"/>
          <w:szCs w:val="24"/>
        </w:rPr>
      </w:pPr>
    </w:p>
    <w:p w:rsidR="00B0741A" w:rsidRPr="00E934E0" w:rsidRDefault="00B0741A" w:rsidP="00E934E0">
      <w:pPr>
        <w:spacing w:after="0"/>
        <w:rPr>
          <w:sz w:val="24"/>
          <w:szCs w:val="24"/>
        </w:rPr>
      </w:pPr>
    </w:p>
    <w:p w:rsidR="00354B7B" w:rsidRPr="00E934E0" w:rsidRDefault="00354B7B" w:rsidP="00E934E0">
      <w:pPr>
        <w:spacing w:after="0"/>
        <w:rPr>
          <w:sz w:val="24"/>
          <w:szCs w:val="24"/>
        </w:rPr>
      </w:pPr>
    </w:p>
    <w:sectPr w:rsidR="00354B7B" w:rsidRPr="00E934E0" w:rsidSect="00E327A4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B39"/>
    <w:multiLevelType w:val="hybridMultilevel"/>
    <w:tmpl w:val="630A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EA7"/>
    <w:multiLevelType w:val="multilevel"/>
    <w:tmpl w:val="7C2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35AFC"/>
    <w:multiLevelType w:val="multilevel"/>
    <w:tmpl w:val="948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1A"/>
    <w:rsid w:val="000E5157"/>
    <w:rsid w:val="00354B7B"/>
    <w:rsid w:val="003813F8"/>
    <w:rsid w:val="004344DD"/>
    <w:rsid w:val="00564C73"/>
    <w:rsid w:val="005C64E7"/>
    <w:rsid w:val="005D6C56"/>
    <w:rsid w:val="006E7FE2"/>
    <w:rsid w:val="007C3476"/>
    <w:rsid w:val="007F4B1F"/>
    <w:rsid w:val="0081732B"/>
    <w:rsid w:val="00874DA8"/>
    <w:rsid w:val="009F544B"/>
    <w:rsid w:val="00A95F5C"/>
    <w:rsid w:val="00B0741A"/>
    <w:rsid w:val="00C528C8"/>
    <w:rsid w:val="00E327A4"/>
    <w:rsid w:val="00E934E0"/>
    <w:rsid w:val="00ED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A66C"/>
  <w15:docId w15:val="{092FADC9-F342-4BEA-A2D4-4D115B6C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1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3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86F5-6585-4B3C-8D0B-7B7CD56F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7</cp:revision>
  <cp:lastPrinted>2020-10-07T12:16:00Z</cp:lastPrinted>
  <dcterms:created xsi:type="dcterms:W3CDTF">2020-05-31T16:16:00Z</dcterms:created>
  <dcterms:modified xsi:type="dcterms:W3CDTF">2020-10-21T10:27:00Z</dcterms:modified>
</cp:coreProperties>
</file>