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771" w:rsidRPr="00F3675D" w:rsidRDefault="00716771" w:rsidP="00716771">
      <w:pPr>
        <w:spacing w:after="160" w:line="252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3675D">
        <w:rPr>
          <w:rFonts w:ascii="Times New Roman" w:hAnsi="Times New Roman"/>
          <w:b/>
          <w:bCs/>
          <w:sz w:val="24"/>
          <w:szCs w:val="24"/>
          <w:lang w:eastAsia="ar-SA"/>
        </w:rPr>
        <w:t>Аннотация к программе «Геометрия », 10класс 201</w:t>
      </w:r>
      <w:r w:rsidR="00943EF3">
        <w:rPr>
          <w:rFonts w:ascii="Times New Roman" w:hAnsi="Times New Roman"/>
          <w:b/>
          <w:bCs/>
          <w:sz w:val="24"/>
          <w:szCs w:val="24"/>
          <w:lang w:eastAsia="ar-SA"/>
        </w:rPr>
        <w:t>7</w:t>
      </w:r>
      <w:bookmarkStart w:id="0" w:name="_GoBack"/>
      <w:bookmarkEnd w:id="0"/>
      <w:r w:rsidRPr="00F3675D">
        <w:rPr>
          <w:rFonts w:ascii="Times New Roman" w:hAnsi="Times New Roman"/>
          <w:b/>
          <w:bCs/>
          <w:sz w:val="24"/>
          <w:szCs w:val="24"/>
          <w:lang w:eastAsia="ar-SA"/>
        </w:rPr>
        <w:t>-201</w:t>
      </w:r>
      <w:r w:rsidR="00943EF3">
        <w:rPr>
          <w:rFonts w:ascii="Times New Roman" w:hAnsi="Times New Roman"/>
          <w:b/>
          <w:bCs/>
          <w:sz w:val="24"/>
          <w:szCs w:val="24"/>
          <w:lang w:eastAsia="ar-SA"/>
        </w:rPr>
        <w:t>8</w:t>
      </w:r>
      <w:r w:rsidRPr="00F3675D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F3675D">
        <w:rPr>
          <w:rFonts w:ascii="Times New Roman" w:hAnsi="Times New Roman"/>
          <w:b/>
          <w:bCs/>
          <w:sz w:val="24"/>
          <w:szCs w:val="24"/>
          <w:lang w:eastAsia="ar-SA"/>
        </w:rPr>
        <w:t>уч.год</w:t>
      </w:r>
      <w:proofErr w:type="spellEnd"/>
    </w:p>
    <w:p w:rsidR="00D279D6" w:rsidRPr="00F3675D" w:rsidRDefault="00D279D6" w:rsidP="00D27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7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D279D6" w:rsidRPr="00F3675D" w:rsidRDefault="00D279D6" w:rsidP="00D279D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675D">
        <w:rPr>
          <w:rFonts w:ascii="Times New Roman" w:eastAsiaTheme="minorEastAsia" w:hAnsi="Times New Roman"/>
          <w:sz w:val="24"/>
          <w:szCs w:val="24"/>
          <w:lang w:eastAsia="ru-RU"/>
        </w:rPr>
        <w:tab/>
        <w:t>Рабочая программа по геометрии для 10 класса разработана на основе следующих нормативно правовых документов:</w:t>
      </w:r>
    </w:p>
    <w:p w:rsidR="00D279D6" w:rsidRPr="00F3675D" w:rsidRDefault="00D279D6" w:rsidP="00D279D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279D6" w:rsidRPr="00F3675D" w:rsidRDefault="00D279D6" w:rsidP="00D279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367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Федеральный компонент государственного стандарта общего образования. Математика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 г. №1089). </w:t>
      </w:r>
    </w:p>
    <w:p w:rsidR="00D279D6" w:rsidRPr="00F3675D" w:rsidRDefault="00D279D6" w:rsidP="00D279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279D6" w:rsidRPr="00F3675D" w:rsidRDefault="00D279D6" w:rsidP="00D279D6">
      <w:pPr>
        <w:widowControl w:val="0"/>
        <w:tabs>
          <w:tab w:val="left" w:pos="10206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675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Приказа Министерства образования и науки РФ от 31 марта 2014 г. № 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 (с изменениями на 21.04.2016, приказ Минобразования №459)</w:t>
      </w:r>
    </w:p>
    <w:p w:rsidR="00D279D6" w:rsidRPr="00F3675D" w:rsidRDefault="00D279D6" w:rsidP="00D279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3675D">
        <w:rPr>
          <w:rFonts w:ascii="Wingdings" w:eastAsia="Calibri" w:hAnsi="Wingdings" w:cs="Wingdings"/>
          <w:color w:val="000000"/>
          <w:sz w:val="24"/>
          <w:szCs w:val="24"/>
        </w:rPr>
        <w:t></w:t>
      </w:r>
      <w:r w:rsidRPr="00F367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Авторской программы по геометрии для 10-11 классов (авторы – Л.С. </w:t>
      </w:r>
      <w:proofErr w:type="spellStart"/>
      <w:r w:rsidRPr="00F3675D">
        <w:rPr>
          <w:rFonts w:ascii="Times New Roman" w:eastAsia="Calibri" w:hAnsi="Times New Roman" w:cs="Times New Roman"/>
          <w:color w:val="000000"/>
          <w:sz w:val="24"/>
          <w:szCs w:val="24"/>
        </w:rPr>
        <w:t>Атанасян</w:t>
      </w:r>
      <w:proofErr w:type="spellEnd"/>
      <w:r w:rsidRPr="00F367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В.Ф. Бутузов, С.Б. Кадомцев и др. – 2-е издание. – М.: Просвещение, 2009). </w:t>
      </w:r>
    </w:p>
    <w:p w:rsidR="00D279D6" w:rsidRPr="00F3675D" w:rsidRDefault="00D279D6" w:rsidP="00D279D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279D6" w:rsidRPr="00F3675D" w:rsidRDefault="00D279D6" w:rsidP="00D279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</w:pPr>
      <w:r w:rsidRPr="00F3675D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Примерной программы: </w:t>
      </w:r>
      <w:proofErr w:type="spellStart"/>
      <w:r w:rsidRPr="00F3675D">
        <w:rPr>
          <w:rFonts w:ascii="Times New Roman" w:eastAsiaTheme="minorEastAsia" w:hAnsi="Times New Roman"/>
          <w:sz w:val="24"/>
          <w:szCs w:val="24"/>
          <w:lang w:eastAsia="ru-RU"/>
        </w:rPr>
        <w:t>Бурмистрова</w:t>
      </w:r>
      <w:proofErr w:type="spellEnd"/>
      <w:r w:rsidRPr="00F3675D">
        <w:rPr>
          <w:rFonts w:ascii="Times New Roman" w:eastAsiaTheme="minorEastAsia" w:hAnsi="Times New Roman"/>
          <w:sz w:val="24"/>
          <w:szCs w:val="24"/>
          <w:lang w:eastAsia="ru-RU"/>
        </w:rPr>
        <w:t xml:space="preserve"> Т.А. Геометрия 10 - 11 классы. Программы общеобразовательных </w:t>
      </w:r>
      <w:proofErr w:type="gramStart"/>
      <w:r w:rsidRPr="00F3675D">
        <w:rPr>
          <w:rFonts w:ascii="Times New Roman" w:eastAsiaTheme="minorEastAsia" w:hAnsi="Times New Roman"/>
          <w:sz w:val="24"/>
          <w:szCs w:val="24"/>
          <w:lang w:eastAsia="ru-RU"/>
        </w:rPr>
        <w:t>учреждений.-</w:t>
      </w:r>
      <w:proofErr w:type="gramEnd"/>
      <w:r w:rsidRPr="00F3675D">
        <w:rPr>
          <w:rFonts w:ascii="Times New Roman" w:eastAsiaTheme="minorEastAsia" w:hAnsi="Times New Roman"/>
          <w:sz w:val="24"/>
          <w:szCs w:val="24"/>
          <w:lang w:eastAsia="ru-RU"/>
        </w:rPr>
        <w:t>3-е изд., -  М.: «Просвещение», 2010</w:t>
      </w:r>
    </w:p>
    <w:p w:rsidR="00D279D6" w:rsidRPr="00F3675D" w:rsidRDefault="00D279D6" w:rsidP="00D279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75D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 xml:space="preserve">Рабочая программа ориентирована     на     использование учебников и методических </w:t>
      </w:r>
      <w:proofErr w:type="gramStart"/>
      <w:r w:rsidRPr="00F3675D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материалов</w:t>
      </w:r>
      <w:r w:rsidRPr="00F36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D279D6" w:rsidRPr="00F3675D" w:rsidRDefault="00D279D6" w:rsidP="00D279D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Бутузов В.Ф., Глазков Ю.А., Юдина И.И. Рабочая тетрадь по геометрии для 10 класса. – М., Просвещение, 2010.</w:t>
      </w:r>
    </w:p>
    <w:p w:rsidR="00D279D6" w:rsidRPr="00F3675D" w:rsidRDefault="00D279D6" w:rsidP="00D279D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Геометрия. 10-11 классы: учеб. для </w:t>
      </w:r>
      <w:proofErr w:type="spellStart"/>
      <w:r w:rsidRPr="00F3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F3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учреждений: базовый и </w:t>
      </w:r>
      <w:proofErr w:type="spellStart"/>
      <w:r w:rsidRPr="00F3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</w:t>
      </w:r>
      <w:proofErr w:type="spellEnd"/>
      <w:r w:rsidRPr="00F3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уровни / [Л. С. </w:t>
      </w:r>
      <w:proofErr w:type="spellStart"/>
      <w:r w:rsidRPr="00F3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Атанасян</w:t>
      </w:r>
      <w:proofErr w:type="spellEnd"/>
      <w:r w:rsidRPr="00F3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 Ф. Бутузов, С. Б. Кадомцев и др.]. – 18-е изд. – М.: Просвещение, 2012</w:t>
      </w:r>
    </w:p>
    <w:p w:rsidR="00D279D6" w:rsidRPr="00F3675D" w:rsidRDefault="00D279D6" w:rsidP="00D27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Данная рабочая программа полностью отражает базовый уровень подготовки школьников по разделам программы.</w:t>
      </w:r>
    </w:p>
    <w:p w:rsidR="00D279D6" w:rsidRPr="00F3675D" w:rsidRDefault="00D279D6" w:rsidP="00D279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федеральному базисному учебному плану для образовательных учреждений Российской Федерации на изучение геометрии отводится 2 часа в неделю, всего 68 часов в год</w:t>
      </w:r>
    </w:p>
    <w:p w:rsidR="00D279D6" w:rsidRPr="00F3675D" w:rsidRDefault="00D279D6" w:rsidP="00D279D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D279D6" w:rsidRPr="00F3675D" w:rsidRDefault="00D279D6" w:rsidP="00D279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75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ТРЕБОВАНИЯ К УРОВНЮ ПОДГОТОВКИ</w:t>
      </w:r>
    </w:p>
    <w:p w:rsidR="00D279D6" w:rsidRPr="00F3675D" w:rsidRDefault="00D279D6" w:rsidP="00D279D6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367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результате изучения математики на базовом уровне ученик должен</w:t>
      </w:r>
    </w:p>
    <w:p w:rsidR="00D279D6" w:rsidRPr="00F3675D" w:rsidRDefault="00D279D6" w:rsidP="00D279D6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367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знать/понимать</w:t>
      </w:r>
    </w:p>
    <w:p w:rsidR="00D279D6" w:rsidRPr="00F3675D" w:rsidRDefault="00D279D6" w:rsidP="00D279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D279D6" w:rsidRPr="00F3675D" w:rsidRDefault="00D279D6" w:rsidP="00D279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значение практики и вопросов, возникающих в самой математике для формирования и развития математической науки; историю возникновения и развития геометрии;</w:t>
      </w:r>
    </w:p>
    <w:p w:rsidR="00D279D6" w:rsidRPr="00F3675D" w:rsidRDefault="00D279D6" w:rsidP="00D279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универсальный характер законов логики математических рассуждений, их применимость во всех областях человеческой деятельности.</w:t>
      </w:r>
    </w:p>
    <w:p w:rsidR="00D279D6" w:rsidRPr="00F3675D" w:rsidRDefault="00D279D6" w:rsidP="00D279D6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6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</w:t>
      </w:r>
    </w:p>
    <w:p w:rsidR="00D279D6" w:rsidRPr="00F3675D" w:rsidRDefault="00D279D6" w:rsidP="00D279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D279D6" w:rsidRPr="00F3675D" w:rsidRDefault="00D279D6" w:rsidP="00D279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описывать взаимное расположение прямых и плоскостей в пространстве, </w:t>
      </w:r>
      <w:r w:rsidRPr="00F367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аргументировать свои суждения об этом расположении</w:t>
      </w:r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D279D6" w:rsidRPr="00F3675D" w:rsidRDefault="00D279D6" w:rsidP="00D279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анализировать в простейших случаях взаимное расположение объектов в пространстве;</w:t>
      </w:r>
    </w:p>
    <w:p w:rsidR="00D279D6" w:rsidRPr="00F3675D" w:rsidRDefault="00D279D6" w:rsidP="00D279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изображать основные многогранники; выполнять чертежи по условиям задач;</w:t>
      </w:r>
    </w:p>
    <w:p w:rsidR="00D279D6" w:rsidRPr="00F3675D" w:rsidRDefault="00D279D6" w:rsidP="00D279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67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строить простейшие сечения куба, призмы, пирамиды</w:t>
      </w:r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; </w:t>
      </w:r>
    </w:p>
    <w:p w:rsidR="00D279D6" w:rsidRPr="00F3675D" w:rsidRDefault="00D279D6" w:rsidP="00D279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решать планиметрические и простейшие стереометрические задачи на нахождение геометрических величин (длин, углов, площадей);</w:t>
      </w:r>
    </w:p>
    <w:p w:rsidR="00D279D6" w:rsidRPr="00F3675D" w:rsidRDefault="00D279D6" w:rsidP="00D279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использовать при решении стереометрических задач планиметрические факты и методы;</w:t>
      </w:r>
    </w:p>
    <w:p w:rsidR="00D279D6" w:rsidRPr="00F3675D" w:rsidRDefault="00D279D6" w:rsidP="00D279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проводить доказательные рассуждения в ходе решения задач;</w:t>
      </w:r>
    </w:p>
    <w:p w:rsidR="00D279D6" w:rsidRPr="00F3675D" w:rsidRDefault="00D279D6" w:rsidP="00D279D6">
      <w:pPr>
        <w:widowControl w:val="0"/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r w:rsidRPr="00F367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для:</w:t>
      </w:r>
    </w:p>
    <w:p w:rsidR="00D279D6" w:rsidRPr="00F3675D" w:rsidRDefault="00D279D6" w:rsidP="00D279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исследования (моделирования) несложных практических ситуаций на основе изученных формул и свойств фигур;</w:t>
      </w:r>
    </w:p>
    <w:p w:rsidR="00D279D6" w:rsidRPr="00F3675D" w:rsidRDefault="00D279D6" w:rsidP="00D279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вычисления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D279D6" w:rsidRPr="00F3675D" w:rsidRDefault="00D279D6" w:rsidP="00D279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9D6" w:rsidRPr="00F3675D" w:rsidRDefault="00D279D6" w:rsidP="00D279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9D6" w:rsidRPr="00F3675D" w:rsidRDefault="00D279D6" w:rsidP="00D279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9D6" w:rsidRPr="00F3675D" w:rsidRDefault="00D279D6" w:rsidP="00D279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9D6" w:rsidRPr="00F3675D" w:rsidRDefault="00D279D6" w:rsidP="00D279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9D6" w:rsidRPr="00F3675D" w:rsidRDefault="00D279D6" w:rsidP="00D279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9D6" w:rsidRPr="00F3675D" w:rsidRDefault="00D279D6" w:rsidP="00D279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279D6" w:rsidRPr="00F3675D" w:rsidSect="00D279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86DC7"/>
    <w:multiLevelType w:val="hybridMultilevel"/>
    <w:tmpl w:val="D286F2DA"/>
    <w:lvl w:ilvl="0" w:tplc="255217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8431E"/>
    <w:multiLevelType w:val="hybridMultilevel"/>
    <w:tmpl w:val="3C944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47707"/>
    <w:multiLevelType w:val="hybridMultilevel"/>
    <w:tmpl w:val="C1C4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A7"/>
    <w:rsid w:val="00716771"/>
    <w:rsid w:val="00943EF3"/>
    <w:rsid w:val="00B147A7"/>
    <w:rsid w:val="00D279D6"/>
    <w:rsid w:val="00DD7D5C"/>
    <w:rsid w:val="00F3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1FB6F47-0F2C-4023-8A2A-1ED63431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4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Директор Карабашской школы</cp:lastModifiedBy>
  <cp:revision>8</cp:revision>
  <dcterms:created xsi:type="dcterms:W3CDTF">2017-02-25T17:33:00Z</dcterms:created>
  <dcterms:modified xsi:type="dcterms:W3CDTF">2017-11-01T09:34:00Z</dcterms:modified>
</cp:coreProperties>
</file>