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AD" w:rsidRPr="009526AD" w:rsidRDefault="009526AD" w:rsidP="009526AD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526AD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Памятка для родителей «Профилактика кори»</w:t>
      </w:r>
    </w:p>
    <w:p w:rsidR="009526AD" w:rsidRPr="009526AD" w:rsidRDefault="009526AD" w:rsidP="00EA5C01">
      <w:pPr>
        <w:shd w:val="clear" w:color="auto" w:fill="FFFFFF"/>
        <w:spacing w:after="0" w:line="240" w:lineRule="auto"/>
        <w:ind w:firstLine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9526AD">
        <w:rPr>
          <w:rFonts w:ascii="Times New Roman" w:eastAsia="Times New Roman" w:hAnsi="Times New Roman" w:cs="Times New Roman"/>
          <w:b/>
          <w:bCs/>
          <w:color w:val="435890"/>
          <w:sz w:val="28"/>
          <w:szCs w:val="28"/>
          <w:lang w:eastAsia="ru-RU"/>
        </w:rPr>
        <w:t>Корь - вирусная инфекция, для которой характерна очень высокая восприимчивость</w:t>
      </w:r>
      <w:r w:rsidRPr="009526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человек не болел корью или 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 до 14 дней.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 Эти симптомы продолжаются от 2 до 4 дней. </w:t>
      </w:r>
      <w:r w:rsidRPr="009526AD">
        <w:rPr>
          <w:rFonts w:ascii="Times New Roman" w:eastAsia="Times New Roman" w:hAnsi="Times New Roman" w:cs="Times New Roman"/>
          <w:b/>
          <w:bCs/>
          <w:color w:val="435890"/>
          <w:sz w:val="28"/>
          <w:szCs w:val="28"/>
          <w:lang w:eastAsia="ru-RU"/>
        </w:rPr>
        <w:t>На 4 день заболевания появляется сыпь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протяжение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526AD">
        <w:rPr>
          <w:rFonts w:ascii="Times New Roman" w:eastAsia="Times New Roman" w:hAnsi="Times New Roman" w:cs="Times New Roman"/>
          <w:b/>
          <w:bCs/>
          <w:color w:val="435890"/>
          <w:sz w:val="28"/>
          <w:szCs w:val="28"/>
          <w:lang w:eastAsia="ru-RU"/>
        </w:rPr>
        <w:t>При заболевании корью могут возникать довольно серьёзные осложнения.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 их число входят воспаление легких (пневмония), воспаление среднего уха (отит), а иногда и такое грозное осложнение как энцефалит (воспаление мозга).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 кори развивается стойкий пожизненный иммунитет. Все переболевшие корью становятся невосприимчивы к этой инфекции.</w:t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526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526AD">
        <w:rPr>
          <w:rFonts w:ascii="Times New Roman" w:eastAsia="Times New Roman" w:hAnsi="Times New Roman" w:cs="Times New Roman"/>
          <w:b/>
          <w:bCs/>
          <w:color w:val="435890"/>
          <w:sz w:val="28"/>
          <w:szCs w:val="28"/>
          <w:lang w:eastAsia="ru-RU"/>
        </w:rPr>
        <w:t>Единственной надежной защитой от заболевания является вакцинация против кори, которая включена в Национальный календарь прививок</w:t>
      </w:r>
    </w:p>
    <w:bookmarkEnd w:id="0"/>
    <w:p w:rsidR="009526AD" w:rsidRPr="009526AD" w:rsidRDefault="009526AD" w:rsidP="009526AD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526AD">
        <w:rPr>
          <w:rFonts w:ascii="Arial" w:eastAsia="Times New Roman" w:hAnsi="Arial" w:cs="Arial"/>
          <w:b/>
          <w:bCs/>
          <w:noProof/>
          <w:color w:val="435890"/>
          <w:sz w:val="24"/>
          <w:szCs w:val="24"/>
          <w:lang w:eastAsia="ru-RU"/>
        </w:rPr>
        <w:lastRenderedPageBreak/>
        <w:drawing>
          <wp:inline distT="0" distB="0" distL="0" distR="0">
            <wp:extent cx="5867400" cy="9753600"/>
            <wp:effectExtent l="0" t="0" r="0" b="0"/>
            <wp:docPr id="1" name="Рисунок 1" descr="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D0" w:rsidRDefault="007214D0"/>
    <w:sectPr w:rsidR="0072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1"/>
    <w:rsid w:val="007214D0"/>
    <w:rsid w:val="009526AD"/>
    <w:rsid w:val="00A452C1"/>
    <w:rsid w:val="00E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13DE-7071-4CA9-A730-452897EE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2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2019-12-19T07:42:00Z</dcterms:created>
  <dcterms:modified xsi:type="dcterms:W3CDTF">2019-12-19T09:20:00Z</dcterms:modified>
</cp:coreProperties>
</file>