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 w:themeColor="accent6" w:themeTint="33">
    <v:background id="_x0000_s1025" o:bwmode="white" fillcolor="#fde9d9 [665]" o:targetscreensize="1024,768">
      <v:fill color2="#fbd4b4 [1305]" focus="100%" type="gradient"/>
    </v:background>
  </w:background>
  <w:body>
    <w:p w:rsidR="00856C44" w:rsidRDefault="00856C44" w:rsidP="00856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E2025B" w:rsidRDefault="00E2025B" w:rsidP="00856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C44">
        <w:rPr>
          <w:rFonts w:ascii="Times New Roman" w:hAnsi="Times New Roman" w:cs="Times New Roman"/>
          <w:b/>
          <w:sz w:val="32"/>
          <w:szCs w:val="32"/>
        </w:rPr>
        <w:t>Игры и упражнения по развитию речи детей третьего года жизни</w:t>
      </w:r>
    </w:p>
    <w:bookmarkEnd w:id="0"/>
    <w:p w:rsidR="00856C44" w:rsidRPr="00856C44" w:rsidRDefault="00856C44" w:rsidP="00856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25B" w:rsidRDefault="00E2025B" w:rsidP="00856C4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С двух до трех лет идет особо интенсивное развитие речи детей. Совершенствуются содержание и форма: значительно увеличивается объем словаря, некоторые дети начинают правильно произносить слова, в соответствии со смыслом предложения изменяют их, употребляют не только простые, но и сложные предложения, начинают овладевать речью-описанием. Ребенок этого возраста многим интересуется, чаще обращается к взрослому с вопросами, что способствует совершенствованию диалогической речи.</w:t>
      </w:r>
    </w:p>
    <w:p w:rsidR="00E2025B" w:rsidRPr="00E2025B" w:rsidRDefault="00E2025B" w:rsidP="00653B6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Тематика игр </w:t>
      </w:r>
      <w:r w:rsidR="00653B6B">
        <w:rPr>
          <w:rFonts w:ascii="Times New Roman" w:hAnsi="Times New Roman" w:cs="Times New Roman"/>
          <w:sz w:val="32"/>
          <w:szCs w:val="32"/>
        </w:rPr>
        <w:t xml:space="preserve">для развития речи детей </w:t>
      </w:r>
      <w:r w:rsidRPr="00E2025B">
        <w:rPr>
          <w:rFonts w:ascii="Times New Roman" w:hAnsi="Times New Roman" w:cs="Times New Roman"/>
          <w:sz w:val="32"/>
          <w:szCs w:val="32"/>
        </w:rPr>
        <w:t xml:space="preserve">может быть самая разнообразная. Длительность </w:t>
      </w:r>
      <w:r w:rsidR="00653B6B">
        <w:rPr>
          <w:rFonts w:ascii="Times New Roman" w:hAnsi="Times New Roman" w:cs="Times New Roman"/>
          <w:sz w:val="32"/>
          <w:szCs w:val="32"/>
        </w:rPr>
        <w:t xml:space="preserve">игр </w:t>
      </w:r>
      <w:r w:rsidRPr="00E2025B">
        <w:rPr>
          <w:rFonts w:ascii="Times New Roman" w:hAnsi="Times New Roman" w:cs="Times New Roman"/>
          <w:sz w:val="32"/>
          <w:szCs w:val="32"/>
        </w:rPr>
        <w:t>будет зависеть от реакции детей, их интереса. Самое главное, чтобы каждый ребенок почувствовал себя участником игры. Для этого необходимы наше внимание, поддержка, поощрение даже самых простых самостоятельных действий и речевой активности ребенка.</w:t>
      </w:r>
    </w:p>
    <w:p w:rsidR="0086436B" w:rsidRPr="00E2025B" w:rsidRDefault="0086436B" w:rsidP="0086436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EF229D" w:rsidRPr="00C2205E" w:rsidRDefault="00EF229D" w:rsidP="00C220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2205E">
        <w:rPr>
          <w:rFonts w:ascii="Times New Roman" w:hAnsi="Times New Roman" w:cs="Times New Roman"/>
          <w:b/>
          <w:i/>
          <w:sz w:val="32"/>
          <w:szCs w:val="32"/>
        </w:rPr>
        <w:t>Игры-подражания с речевым сопровождением.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EF229D" w:rsidRPr="00E2025B" w:rsidRDefault="00C2205E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F229D" w:rsidRPr="00E2025B">
        <w:rPr>
          <w:rFonts w:ascii="Times New Roman" w:hAnsi="Times New Roman" w:cs="Times New Roman"/>
          <w:sz w:val="32"/>
          <w:szCs w:val="32"/>
        </w:rPr>
        <w:t>сновой обучения детей раннего возраста является стремление малышей к подражанию действиям взрослого. Подражание движениям, мимике, интонации способствуют освоению просодических компонентов речи. Просодия – общее название для сверхсегментных свойств речи, таких как повышение и понижение тона, ускорение и замедление темпа, ритмические характеристики, расстановка логических ударений, мягкая атака голоса, сила, длительность звучания, плавный речевой выдох, четкость дикции, интонация, тембровая окраса. Без всех этих качеств наша речь превратилась бы в речь робота.</w:t>
      </w:r>
    </w:p>
    <w:p w:rsidR="00EF229D" w:rsidRPr="00E2025B" w:rsidRDefault="00EF229D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Дети раннего возраста с нормальным речевым развитием уже в 6 – 7 месяцев отлично понимают интонацию взрослых и соответственно на не</w:t>
      </w:r>
      <w:r w:rsidR="00C2205E">
        <w:rPr>
          <w:rFonts w:ascii="Times New Roman" w:hAnsi="Times New Roman" w:cs="Times New Roman"/>
          <w:sz w:val="32"/>
          <w:szCs w:val="32"/>
        </w:rPr>
        <w:t>е</w:t>
      </w:r>
      <w:r w:rsidRPr="00E2025B">
        <w:rPr>
          <w:rFonts w:ascii="Times New Roman" w:hAnsi="Times New Roman" w:cs="Times New Roman"/>
          <w:sz w:val="32"/>
          <w:szCs w:val="32"/>
        </w:rPr>
        <w:t xml:space="preserve"> реагируют. Отсутствие реакции на просодические свойства языка при общении с ребенком раннего возраста говорит о неблагополучии в его речевом развитии. Поэтому развитию просодических компонентов речи необходимо уделять особое внимание. Наиболее эффективно, с </w:t>
      </w:r>
      <w:r w:rsidRPr="00E2025B">
        <w:rPr>
          <w:rFonts w:ascii="Times New Roman" w:hAnsi="Times New Roman" w:cs="Times New Roman"/>
          <w:sz w:val="32"/>
          <w:szCs w:val="32"/>
        </w:rPr>
        <w:lastRenderedPageBreak/>
        <w:t xml:space="preserve">нашей точки зрения, это происходит в играх – подражаниях, где наряду с развитием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импрессивной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и экспрессивной речи, расширением активного словаря, формированием грамматических форм слов особенно чувствуется интонация, тембр и т.п., что способствует усвоению просодических свойств языка.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 </w:t>
      </w:r>
    </w:p>
    <w:p w:rsidR="00C2205E" w:rsidRPr="00C2205E" w:rsidRDefault="00EF229D" w:rsidP="00EF229D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205E">
        <w:rPr>
          <w:rFonts w:ascii="Times New Roman" w:hAnsi="Times New Roman" w:cs="Times New Roman"/>
          <w:i/>
          <w:sz w:val="32"/>
          <w:szCs w:val="32"/>
        </w:rPr>
        <w:t xml:space="preserve">Птичий двор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Наши уточки с утра </w:t>
      </w:r>
      <w:proofErr w:type="gramStart"/>
      <w:r w:rsidRPr="00E2025B">
        <w:rPr>
          <w:rFonts w:ascii="Times New Roman" w:hAnsi="Times New Roman" w:cs="Times New Roman"/>
          <w:sz w:val="32"/>
          <w:szCs w:val="32"/>
        </w:rPr>
        <w:t>–«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 xml:space="preserve">Кря-кря-кря! Кря-кря-кря!»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Наши гуси у пруда – «Га-га-га! Га-га-га!»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Наши гуленьки вверху – «Гу-гу-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гу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>! Гу-гу-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гу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!»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Наши курочки в окно – «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Кхо-кхо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кхо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-ко-ко-ко-ко!»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А наш Петя-петушок ранним-рано по утру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Нам споет «Ку-ка-ре-ку!»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2205E">
        <w:rPr>
          <w:rFonts w:ascii="Times New Roman" w:hAnsi="Times New Roman" w:cs="Times New Roman"/>
          <w:i/>
          <w:sz w:val="32"/>
          <w:szCs w:val="32"/>
        </w:rPr>
        <w:t>Котенька</w:t>
      </w:r>
      <w:proofErr w:type="spellEnd"/>
      <w:r w:rsidRPr="00C2205E">
        <w:rPr>
          <w:rFonts w:ascii="Times New Roman" w:hAnsi="Times New Roman" w:cs="Times New Roman"/>
          <w:i/>
          <w:sz w:val="32"/>
          <w:szCs w:val="32"/>
        </w:rPr>
        <w:t xml:space="preserve"> – </w:t>
      </w:r>
      <w:proofErr w:type="spellStart"/>
      <w:r w:rsidRPr="00C2205E">
        <w:rPr>
          <w:rFonts w:ascii="Times New Roman" w:hAnsi="Times New Roman" w:cs="Times New Roman"/>
          <w:i/>
          <w:sz w:val="32"/>
          <w:szCs w:val="32"/>
        </w:rPr>
        <w:t>коток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205E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Котя-котенька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коток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Котя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– серенький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хвосток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2205E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Приди,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котя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, в гости к нам, молочка тебе я дам. </w:t>
      </w:r>
    </w:p>
    <w:p w:rsidR="00EF229D" w:rsidRPr="00E2025B" w:rsidRDefault="00C2205E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у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ушки на макушке</w:t>
      </w:r>
      <w:r w:rsidR="00EF229D" w:rsidRPr="00E2025B">
        <w:rPr>
          <w:rFonts w:ascii="Times New Roman" w:hAnsi="Times New Roman" w:cs="Times New Roman"/>
          <w:sz w:val="32"/>
          <w:szCs w:val="32"/>
        </w:rPr>
        <w:t xml:space="preserve">, как у </w:t>
      </w:r>
      <w:proofErr w:type="spellStart"/>
      <w:r w:rsidR="00EF229D" w:rsidRPr="00E2025B">
        <w:rPr>
          <w:rFonts w:ascii="Times New Roman" w:hAnsi="Times New Roman" w:cs="Times New Roman"/>
          <w:sz w:val="32"/>
          <w:szCs w:val="32"/>
        </w:rPr>
        <w:t>коти</w:t>
      </w:r>
      <w:proofErr w:type="spellEnd"/>
      <w:r w:rsidR="00EF229D" w:rsidRPr="00E2025B">
        <w:rPr>
          <w:rFonts w:ascii="Times New Roman" w:hAnsi="Times New Roman" w:cs="Times New Roman"/>
          <w:sz w:val="32"/>
          <w:szCs w:val="32"/>
        </w:rPr>
        <w:t xml:space="preserve"> лапки-царапки.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Как у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коти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хвостик трубой.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Вот к нам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котя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пришел какой! </w:t>
      </w:r>
    </w:p>
    <w:p w:rsidR="00C2205E" w:rsidRPr="00C2205E" w:rsidRDefault="00C2205E" w:rsidP="00EF229D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2205E" w:rsidRPr="00C2205E" w:rsidRDefault="00EF229D" w:rsidP="00EF229D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205E">
        <w:rPr>
          <w:rFonts w:ascii="Times New Roman" w:hAnsi="Times New Roman" w:cs="Times New Roman"/>
          <w:i/>
          <w:sz w:val="32"/>
          <w:szCs w:val="32"/>
        </w:rPr>
        <w:t xml:space="preserve">Мишка </w:t>
      </w:r>
    </w:p>
    <w:p w:rsidR="00C2205E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Мишка бурый, мишка бурый, отчего ты такой хмурый? </w:t>
      </w:r>
    </w:p>
    <w:p w:rsidR="00C2205E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-Я медком не угостился, вот на всех и рассердился!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Ы-ы-ы-ы-ы-ы-ы-ы-ы-ы! </w:t>
      </w:r>
    </w:p>
    <w:p w:rsidR="00C2205E" w:rsidRDefault="00C2205E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2205E" w:rsidRPr="00C2205E" w:rsidRDefault="00EF229D" w:rsidP="00EF229D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205E">
        <w:rPr>
          <w:rFonts w:ascii="Times New Roman" w:hAnsi="Times New Roman" w:cs="Times New Roman"/>
          <w:i/>
          <w:sz w:val="32"/>
          <w:szCs w:val="32"/>
        </w:rPr>
        <w:t xml:space="preserve">Кто что любит </w:t>
      </w:r>
    </w:p>
    <w:p w:rsidR="00C2205E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Как на нашем огороде овощи созрели </w:t>
      </w:r>
    </w:p>
    <w:p w:rsidR="00C2205E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Первым зайка прискакал – и морковку он достал. </w:t>
      </w:r>
    </w:p>
    <w:p w:rsidR="00C2205E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А козе листы капуты показались очень вкусны.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Петух в огород пришел – он горошину нашел. 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Свинка носом землю рыла и про репку не забыла.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Ежик в огород пришел – в травке яблоко нашел.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Приходи лесной народ, к деду с бабкой в огород.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Всем еды достанется, на зиму останется.</w:t>
      </w:r>
    </w:p>
    <w:p w:rsidR="00EF229D" w:rsidRPr="00C2205E" w:rsidRDefault="00EF229D" w:rsidP="00EF229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lastRenderedPageBreak/>
        <w:t> </w:t>
      </w:r>
      <w:r w:rsidRPr="00C2205E">
        <w:rPr>
          <w:rFonts w:ascii="Times New Roman" w:hAnsi="Times New Roman" w:cs="Times New Roman"/>
          <w:b/>
          <w:sz w:val="32"/>
          <w:szCs w:val="32"/>
        </w:rPr>
        <w:t>Пальчиковые игры (развитие мелкой моторики).</w:t>
      </w:r>
    </w:p>
    <w:p w:rsidR="00EF229D" w:rsidRPr="00E2025B" w:rsidRDefault="00EF229D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Движение пальцев и кистей рук имеет особое развивающее значение. Влияние мануальных действий на развитие мозга человека доказано давно. Пальцы наделены большим количеством рецепторов, посылающих импульсы в центральную нервную систему. На кистях рук расположено множество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акупунктурных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точек, массируя которые, можно воздействовать на весь организм, в том числе и на мозг. Во всем мире веками создавались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>, прибаутки с движениями пальцев, которые мы теперь называем «пальчиковыми играми</w:t>
      </w:r>
      <w:r w:rsidR="00C2205E">
        <w:rPr>
          <w:rFonts w:ascii="Times New Roman" w:hAnsi="Times New Roman" w:cs="Times New Roman"/>
          <w:sz w:val="32"/>
          <w:szCs w:val="32"/>
        </w:rPr>
        <w:t xml:space="preserve">. </w:t>
      </w:r>
      <w:r w:rsidRPr="00E2025B">
        <w:rPr>
          <w:rFonts w:ascii="Times New Roman" w:hAnsi="Times New Roman" w:cs="Times New Roman"/>
          <w:sz w:val="32"/>
          <w:szCs w:val="32"/>
        </w:rPr>
        <w:t>Простые движения кистей рук, пальцев помогают убрать напряжение не только с самих рук, но и с губ, снимают умственную усталость. Они способны улучшить произношение многих звуков, а значит, развить речь ребенка.</w:t>
      </w:r>
    </w:p>
    <w:p w:rsidR="00EF229D" w:rsidRPr="00E2025B" w:rsidRDefault="00EF229D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Существуют самые разнообразные формы работы по развитию движений пальцев.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Статичные изображения пальцами предметов, образов окружающего мира (фигуры из пальчиков «флажок», стульчик, «коза»)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Движения сопротивления (игра «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Хома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– хомячок»)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Движения пальцев, передающие динамические образы («гармошка» - раздвигание и сдвигание пальцев, лежащих на столе, «паучок» -пальчики шевелятся)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Активные движения пальцев в ритме сопровождающего игру текста в стихотворной форме: «ладушки – ладошки» и т.п.)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Движения пальцев с предметами: карандашом, орехами, палочками, маленькими резиновыми или массажными мячами, шнурами, резиновыми кольцами, прищепками, бусинками.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Игры с мозаикой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Пальчиковы</w:t>
      </w:r>
      <w:r w:rsidR="00D908E4">
        <w:rPr>
          <w:rFonts w:ascii="Times New Roman" w:hAnsi="Times New Roman" w:cs="Times New Roman"/>
          <w:sz w:val="32"/>
          <w:szCs w:val="32"/>
        </w:rPr>
        <w:t>е</w:t>
      </w:r>
      <w:r w:rsidRPr="00E2025B">
        <w:rPr>
          <w:rFonts w:ascii="Times New Roman" w:hAnsi="Times New Roman" w:cs="Times New Roman"/>
          <w:sz w:val="32"/>
          <w:szCs w:val="32"/>
        </w:rPr>
        <w:t xml:space="preserve"> игры с пластилином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- Игры с бумагой: рваная аппликация, складывание бумаги,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сминание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в какую-либо форму (бабочку), скатывание в шарик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Действие с крупой, семенами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Действие с водой (переливание), в бассейне для рук (игры с лейками, с поролоновыми мячами), игры с пипеткой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Игры с песком, мукой, тестом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Действия с мелкими игрушками и предметами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Действия с пуговицами</w:t>
      </w:r>
      <w:r w:rsidR="00D908E4">
        <w:rPr>
          <w:rFonts w:ascii="Times New Roman" w:hAnsi="Times New Roman" w:cs="Times New Roman"/>
          <w:sz w:val="32"/>
          <w:szCs w:val="32"/>
        </w:rPr>
        <w:t xml:space="preserve"> </w:t>
      </w:r>
      <w:r w:rsidRPr="00E2025B">
        <w:rPr>
          <w:rFonts w:ascii="Times New Roman" w:hAnsi="Times New Roman" w:cs="Times New Roman"/>
          <w:sz w:val="32"/>
          <w:szCs w:val="32"/>
        </w:rPr>
        <w:t>(застегивание, расстегивание, выкладывание)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lastRenderedPageBreak/>
        <w:t>- Рисование на бумаге пальчиками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- Показ сказок пальчиками.</w:t>
      </w:r>
    </w:p>
    <w:p w:rsidR="00EF229D" w:rsidRPr="00E2025B" w:rsidRDefault="00EF229D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При проведении этой работы необходимо помнить о главном условии успешности всех видо</w:t>
      </w:r>
      <w:r w:rsidR="00C2205E">
        <w:rPr>
          <w:rFonts w:ascii="Times New Roman" w:hAnsi="Times New Roman" w:cs="Times New Roman"/>
          <w:sz w:val="32"/>
          <w:szCs w:val="32"/>
        </w:rPr>
        <w:t>в</w:t>
      </w:r>
      <w:r w:rsidRPr="00E2025B">
        <w:rPr>
          <w:rFonts w:ascii="Times New Roman" w:hAnsi="Times New Roman" w:cs="Times New Roman"/>
          <w:sz w:val="32"/>
          <w:szCs w:val="32"/>
        </w:rPr>
        <w:t xml:space="preserve"> деятельности – ребенку должно быть интересно! У него должна быть сформирована положительная мотивация для занятий пальчиковой моторикой с предметами и без них. Еще одно необходимое условие – все игры должны сопровождаться речью, желательно стихами, которые в раннем возрасте запоминаются и воспринимаются легче.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EF229D" w:rsidRPr="00C2205E" w:rsidRDefault="00EF229D" w:rsidP="00EF229D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205E">
        <w:rPr>
          <w:rFonts w:ascii="Times New Roman" w:hAnsi="Times New Roman" w:cs="Times New Roman"/>
          <w:i/>
          <w:sz w:val="32"/>
          <w:szCs w:val="32"/>
        </w:rPr>
        <w:t>Ладушки – ладошки.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Ладушки-ладошки, звонкие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хлопошки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>, Хлопать в ладоши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Хлопали в ладошки, хлопали немножко.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Да! Хлопок руками по коленям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Кашку варили, ложечкой мешали, Водить указательным пальцем правой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Куколку кормили, кошечке давали. руки по левой ладошке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Да! Хлопок по коленям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Кулачки сложили, кулачками били: Сложить кулачки, бить одним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Тук-тук-тук, тук-тук-тук. кулачком </w:t>
      </w:r>
      <w:proofErr w:type="gramStart"/>
      <w:r w:rsidRPr="00E2025B">
        <w:rPr>
          <w:rFonts w:ascii="Times New Roman" w:hAnsi="Times New Roman" w:cs="Times New Roman"/>
          <w:sz w:val="32"/>
          <w:szCs w:val="32"/>
        </w:rPr>
        <w:t>по другому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>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Да! Хлопок по коленям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Ладушки плясали, деток забавляли. Ритмичные повороты кистей.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Ля-ля-ля, ля-ля-ля.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Да! Хлопок по коленям.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Ладушки устали, ладушки поспали, </w:t>
      </w:r>
      <w:proofErr w:type="gramStart"/>
      <w:r w:rsidRPr="00E2025B">
        <w:rPr>
          <w:rFonts w:ascii="Times New Roman" w:hAnsi="Times New Roman" w:cs="Times New Roman"/>
          <w:sz w:val="32"/>
          <w:szCs w:val="32"/>
        </w:rPr>
        <w:t>Сложить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 xml:space="preserve"> ладошки под наклоненную Баю-баю,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баюшки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>. Баю-баю, ладушки. голову.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Да!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EF229D" w:rsidRPr="00C2205E" w:rsidRDefault="00EF229D" w:rsidP="00EF229D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205E">
        <w:rPr>
          <w:rFonts w:ascii="Times New Roman" w:hAnsi="Times New Roman" w:cs="Times New Roman"/>
          <w:i/>
          <w:sz w:val="32"/>
          <w:szCs w:val="32"/>
        </w:rPr>
        <w:t>Яичко.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Маленькая птичка принесла яичко. Дети берут грецкий орех и катают его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Мы с яичком поиграем, мы яичко покатаем. между ладошками.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Покатаем, не съедим, его птичке отдадим.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Лесной шум.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2025B">
        <w:rPr>
          <w:rFonts w:ascii="Times New Roman" w:hAnsi="Times New Roman" w:cs="Times New Roman"/>
          <w:sz w:val="32"/>
          <w:szCs w:val="32"/>
        </w:rPr>
        <w:t>Шу-шу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>-шу, шу-шу-шу, мы в лесу слыхали шум Дети берут неотточенный ребристый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lastRenderedPageBreak/>
        <w:t>Ша-ша-ша, ша-ша-ша, это листья шуршат. карандаш и катают его между ладонями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2025B">
        <w:rPr>
          <w:rFonts w:ascii="Times New Roman" w:hAnsi="Times New Roman" w:cs="Times New Roman"/>
          <w:sz w:val="32"/>
          <w:szCs w:val="32"/>
        </w:rPr>
        <w:t>Ши-ши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>-ши, ши-ши-ши, это мышка шуршит, поочередно: перед собой, затем возле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2025B">
        <w:rPr>
          <w:rFonts w:ascii="Times New Roman" w:hAnsi="Times New Roman" w:cs="Times New Roman"/>
          <w:sz w:val="32"/>
          <w:szCs w:val="32"/>
        </w:rPr>
        <w:t>Шу-шу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>-шу, шу-шу-шу, это ветер шумит. каждого уха.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Ш-ш-ш-ш-ш-ш – это мишка спит. Положить карандаш, ладошки под голову.</w:t>
      </w:r>
    </w:p>
    <w:p w:rsidR="00EF229D" w:rsidRPr="00E2025B" w:rsidRDefault="00EF229D" w:rsidP="00EF22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Тс-с-с пальчик к губам.</w:t>
      </w:r>
    </w:p>
    <w:p w:rsidR="00EF229D" w:rsidRDefault="00EF229D" w:rsidP="0086436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3D6D" w:rsidRPr="00C2205E" w:rsidRDefault="009A3D6D" w:rsidP="009A3D6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205E">
        <w:rPr>
          <w:rFonts w:ascii="Times New Roman" w:hAnsi="Times New Roman" w:cs="Times New Roman"/>
          <w:b/>
          <w:sz w:val="32"/>
          <w:szCs w:val="32"/>
        </w:rPr>
        <w:t>Игры и упражнения по развитию слухового внимания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9A3D6D" w:rsidRPr="00E2025B" w:rsidRDefault="009A3D6D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Для воспитания слухового внимания, способности дифференцировать слуховые раздражители широко используются звуковые игрушки: погремушки, колокольчики, свистульки, металлофоны, барабаны, бубны. Ребенок раннего возраста дифференцирует звучание этих игрушек (начиняя с 1,5 – 2 лет), показывает, что звучало, и, по возможности, называет игрушку. Ребенок обязательно должен и сам производить звуки с помощью игрушки.</w:t>
      </w:r>
    </w:p>
    <w:p w:rsidR="009A3D6D" w:rsidRPr="00E2025B" w:rsidRDefault="009A3D6D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Играя со звучащими игрушками, ребенок учится различать следующие звуки: долгие – короткие, высокие – низкие, громкие – тихие. Ребенок учится передавать ритм, темп, силу звучания в соответствии с предложенным игровым образом.</w:t>
      </w:r>
    </w:p>
    <w:p w:rsidR="009A3D6D" w:rsidRPr="00E2025B" w:rsidRDefault="009A3D6D" w:rsidP="00C220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Воспитание речевого слуха является основным условием понимания речи и готовит ребенка к экспрессивной речи, а при ее появлении – обеспечивает перспективу формирования речевых компонентов: лексики, грамматики, просодических компонентов.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· «Ручки-ножки» - отгадать и </w:t>
      </w:r>
      <w:r w:rsidR="00D908E4">
        <w:rPr>
          <w:rFonts w:ascii="Times New Roman" w:hAnsi="Times New Roman" w:cs="Times New Roman"/>
          <w:sz w:val="32"/>
          <w:szCs w:val="32"/>
        </w:rPr>
        <w:t>повторить хлопки-притопы (</w:t>
      </w:r>
      <w:r w:rsidRPr="00E2025B">
        <w:rPr>
          <w:rFonts w:ascii="Times New Roman" w:hAnsi="Times New Roman" w:cs="Times New Roman"/>
          <w:sz w:val="32"/>
          <w:szCs w:val="32"/>
        </w:rPr>
        <w:t>за ширмой или без ширмы)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«Пальчик-пальчик» - стучать пальчиком о другой пальчик, на слово «ай» спрятать ручки за спину.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«Умные ножки» - шагать под звуки барабана, менять ритм.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«Колыбельная» - мама качает дочку и поет низким голосом А-А-А, дочка качает куклу и поет высоким голосом А-А-А.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lastRenderedPageBreak/>
        <w:t>· «Шумовые коробочки» - крупа разных размеров, скрепки, горох, манка и т.п.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«Дождик» - повторить ритм постукивания карандашом, ладошкой по полу, металлофона, погремушки и т.п.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«Угадай, где звучит» - дети бегут в сторону звучащего предмета.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· «В лесу </w:t>
      </w:r>
      <w:r w:rsidR="005A3931">
        <w:rPr>
          <w:rFonts w:ascii="Times New Roman" w:hAnsi="Times New Roman" w:cs="Times New Roman"/>
          <w:sz w:val="32"/>
          <w:szCs w:val="32"/>
        </w:rPr>
        <w:t>п</w:t>
      </w:r>
      <w:r w:rsidRPr="00E2025B">
        <w:rPr>
          <w:rFonts w:ascii="Times New Roman" w:hAnsi="Times New Roman" w:cs="Times New Roman"/>
          <w:sz w:val="32"/>
          <w:szCs w:val="32"/>
        </w:rPr>
        <w:t>о тропинке бежали зверюшки» - передать хлопками ритм движения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· «Кто идет по дорожке?» - угадать животное </w:t>
      </w:r>
      <w:proofErr w:type="gramStart"/>
      <w:r w:rsidRPr="00E2025B">
        <w:rPr>
          <w:rFonts w:ascii="Times New Roman" w:hAnsi="Times New Roman" w:cs="Times New Roman"/>
          <w:sz w:val="32"/>
          <w:szCs w:val="32"/>
        </w:rPr>
        <w:t>по ритму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 xml:space="preserve"> переданному звучанием барабана.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«Где сидит птичка?» - игра со свистульками разной высоты.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Передать хлопками, как поет птичка – пи – один хлопок, пи-пи – два хлопка, пи-пи-пи – три хлопка.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· «Жуки-комарики» - жуки жужжат «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жжж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>», комарики звенят «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ззз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>».</w:t>
      </w:r>
    </w:p>
    <w:p w:rsidR="009A3D6D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 </w:t>
      </w:r>
    </w:p>
    <w:p w:rsidR="005A3931" w:rsidRDefault="005A3931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3931" w:rsidRPr="00E2025B" w:rsidRDefault="005A3931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Использованная литература: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Датешидзе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Т.А. Система работы с детьми раннего возраста с задержкой речевого развития. – </w:t>
      </w:r>
      <w:proofErr w:type="gramStart"/>
      <w:r w:rsidRPr="00E2025B">
        <w:rPr>
          <w:rFonts w:ascii="Times New Roman" w:hAnsi="Times New Roman" w:cs="Times New Roman"/>
          <w:sz w:val="32"/>
          <w:szCs w:val="32"/>
        </w:rPr>
        <w:t>СПб.:</w:t>
      </w:r>
      <w:proofErr w:type="gramEnd"/>
      <w:r w:rsidRPr="00E2025B">
        <w:rPr>
          <w:rFonts w:ascii="Times New Roman" w:hAnsi="Times New Roman" w:cs="Times New Roman"/>
          <w:sz w:val="32"/>
          <w:szCs w:val="32"/>
        </w:rPr>
        <w:t xml:space="preserve"> Речь, 2004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Микляева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Н.В., Полозова О.А., Родионова Ю.Н. Фонетическая и логопедическая ритмика в ДОУ: Пособие для воспитателей и логопедов. – М.: Айрис-пресс, 2004</w:t>
      </w:r>
    </w:p>
    <w:p w:rsidR="009A3D6D" w:rsidRPr="00E2025B" w:rsidRDefault="009A3D6D" w:rsidP="009A3D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Картушина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М.Ю. </w:t>
      </w:r>
      <w:proofErr w:type="spellStart"/>
      <w:r w:rsidRPr="00E2025B"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 w:rsidRPr="00E2025B">
        <w:rPr>
          <w:rFonts w:ascii="Times New Roman" w:hAnsi="Times New Roman" w:cs="Times New Roman"/>
          <w:sz w:val="32"/>
          <w:szCs w:val="32"/>
        </w:rPr>
        <w:t xml:space="preserve"> для малышей: Сценарии занятий с детьми 3-4 лет. – М.: ТЦ Сфера, 2004</w:t>
      </w:r>
    </w:p>
    <w:p w:rsidR="00E2025B" w:rsidRPr="00E2025B" w:rsidRDefault="009A3D6D" w:rsidP="005A393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025B">
        <w:rPr>
          <w:rFonts w:ascii="Times New Roman" w:hAnsi="Times New Roman" w:cs="Times New Roman"/>
          <w:sz w:val="32"/>
          <w:szCs w:val="32"/>
        </w:rPr>
        <w:t>4. Григорьева Г.Г Играем с малышами: Игры и упражнения для детей раннего возраста: Пособие для воспитателей ДОУ и родителей. М.: Просвещение, 2003</w:t>
      </w:r>
      <w:r w:rsidR="0086436B" w:rsidRPr="00E2025B">
        <w:rPr>
          <w:rFonts w:ascii="Times New Roman" w:hAnsi="Times New Roman" w:cs="Times New Roman"/>
          <w:sz w:val="32"/>
          <w:szCs w:val="32"/>
        </w:rPr>
        <w:t> </w:t>
      </w:r>
    </w:p>
    <w:p w:rsidR="005A3931" w:rsidRDefault="005A3931" w:rsidP="00E2025B">
      <w:pPr>
        <w:spacing w:after="0"/>
      </w:pPr>
    </w:p>
    <w:p w:rsidR="005A3931" w:rsidRPr="005A3931" w:rsidRDefault="005A3931" w:rsidP="005A3931"/>
    <w:p w:rsidR="005A3931" w:rsidRPr="005A3931" w:rsidRDefault="005A3931" w:rsidP="005A3931"/>
    <w:p w:rsidR="005A3931" w:rsidRPr="005A3931" w:rsidRDefault="005A3931" w:rsidP="005A3931">
      <w:pPr>
        <w:rPr>
          <w:i/>
        </w:rPr>
      </w:pPr>
    </w:p>
    <w:p w:rsidR="005A3931" w:rsidRPr="005A3931" w:rsidRDefault="005A3931" w:rsidP="00D908E4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3931">
        <w:rPr>
          <w:i/>
        </w:rPr>
        <w:tab/>
      </w:r>
    </w:p>
    <w:sectPr w:rsidR="005A3931" w:rsidRPr="005A3931" w:rsidSect="00C2205E">
      <w:pgSz w:w="11906" w:h="16838"/>
      <w:pgMar w:top="993" w:right="850" w:bottom="851" w:left="993" w:header="708" w:footer="708" w:gutter="0"/>
      <w:pgBorders w:offsetFrom="page">
        <w:top w:val="champagneBottle" w:sz="16" w:space="24" w:color="auto"/>
        <w:left w:val="champagneBottle" w:sz="16" w:space="24" w:color="auto"/>
        <w:bottom w:val="champagneBottle" w:sz="16" w:space="24" w:color="auto"/>
        <w:right w:val="champagneBottle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25B"/>
    <w:rsid w:val="005A3931"/>
    <w:rsid w:val="00653B6B"/>
    <w:rsid w:val="00856C44"/>
    <w:rsid w:val="0086436B"/>
    <w:rsid w:val="009624B7"/>
    <w:rsid w:val="009A3D6D"/>
    <w:rsid w:val="00B11830"/>
    <w:rsid w:val="00C2205E"/>
    <w:rsid w:val="00D908E4"/>
    <w:rsid w:val="00E2025B"/>
    <w:rsid w:val="00E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1F1AB-1292-47CE-A104-6FAB8D6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Gortanov</dc:creator>
  <cp:lastModifiedBy>User</cp:lastModifiedBy>
  <cp:revision>2</cp:revision>
  <dcterms:created xsi:type="dcterms:W3CDTF">2016-11-14T13:55:00Z</dcterms:created>
  <dcterms:modified xsi:type="dcterms:W3CDTF">2020-02-18T08:45:00Z</dcterms:modified>
</cp:coreProperties>
</file>