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24" w:rsidRPr="00ED1F1F" w:rsidRDefault="00174624" w:rsidP="00174624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ED1F1F">
        <w:rPr>
          <w:rFonts w:ascii="Times New Roman" w:hAnsi="Times New Roman"/>
          <w:b/>
          <w:sz w:val="24"/>
          <w:szCs w:val="24"/>
        </w:rPr>
        <w:t xml:space="preserve">Аннотация к рабочей программе </w:t>
      </w:r>
      <w:r>
        <w:rPr>
          <w:rFonts w:ascii="Times New Roman" w:hAnsi="Times New Roman"/>
          <w:b/>
          <w:sz w:val="24"/>
          <w:szCs w:val="24"/>
        </w:rPr>
        <w:t xml:space="preserve">предметного </w:t>
      </w:r>
      <w:r w:rsidRPr="00ED1F1F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174624" w:rsidRPr="00ED1F1F" w:rsidRDefault="00174624" w:rsidP="00174624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"Прикладные задачи по математике</w:t>
      </w:r>
      <w:r w:rsidRPr="00ED1F1F">
        <w:rPr>
          <w:rFonts w:ascii="Times New Roman" w:hAnsi="Times New Roman"/>
          <w:b/>
          <w:sz w:val="24"/>
          <w:szCs w:val="24"/>
        </w:rPr>
        <w:t>".</w:t>
      </w:r>
    </w:p>
    <w:p w:rsidR="00174624" w:rsidRPr="002A4514" w:rsidRDefault="00174624" w:rsidP="001746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A4514">
        <w:rPr>
          <w:rFonts w:ascii="Times New Roman" w:hAnsi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 xml:space="preserve">предметного </w:t>
      </w:r>
      <w:r w:rsidRPr="002A4514">
        <w:rPr>
          <w:rFonts w:ascii="Times New Roman" w:hAnsi="Times New Roman"/>
          <w:sz w:val="24"/>
          <w:szCs w:val="24"/>
        </w:rPr>
        <w:t xml:space="preserve"> курса «</w:t>
      </w:r>
      <w:r w:rsidRPr="00174624">
        <w:rPr>
          <w:rFonts w:ascii="Times New Roman" w:hAnsi="Times New Roman"/>
          <w:sz w:val="24"/>
          <w:szCs w:val="24"/>
        </w:rPr>
        <w:t>Прикладные задачи по математике»</w:t>
      </w:r>
      <w:r w:rsidRPr="002A4514">
        <w:rPr>
          <w:rFonts w:ascii="Times New Roman" w:hAnsi="Times New Roman"/>
          <w:sz w:val="24"/>
          <w:szCs w:val="24"/>
        </w:rPr>
        <w:t xml:space="preserve"> </w:t>
      </w:r>
      <w:r w:rsidRPr="002A4514">
        <w:rPr>
          <w:rFonts w:ascii="Times New Roman" w:hAnsi="Times New Roman"/>
          <w:color w:val="000000"/>
          <w:sz w:val="24"/>
          <w:szCs w:val="24"/>
        </w:rPr>
        <w:t xml:space="preserve"> составлена на основе </w:t>
      </w:r>
      <w:r w:rsidRPr="002A4514">
        <w:rPr>
          <w:rFonts w:ascii="Times New Roman" w:hAnsi="Times New Roman"/>
          <w:sz w:val="24"/>
          <w:szCs w:val="24"/>
        </w:rPr>
        <w:t>федерального компонента государственного стандарта среднего (полного) общего образования, кодификатора элементов содержания по математике, кодификатора требований к уровню подготовки выпускников и рассчитана на 34 часа       (1 час в неделю).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предметного 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курса «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Прикладные задачи по математике 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для 10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 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ориентировано на использование учебного комплекта «Я сдам ЕГЭ! Математика. Модульный курс: базовый уровень» И.В. Ященко, С.А. Шестаков.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курс является базовым общеобразовательным, отражает обязательную для всех школьников </w:t>
      </w:r>
      <w:proofErr w:type="spellStart"/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инвариативную</w:t>
      </w:r>
      <w:proofErr w:type="spellEnd"/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часть образования и направлен на завершение общеобразовательной подготовки обучающихся.</w:t>
      </w:r>
      <w:proofErr w:type="gramEnd"/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Предметный курс 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</w:t>
      </w:r>
      <w:proofErr w:type="spellEnd"/>
      <w:proofErr w:type="gramEnd"/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Прикладные задачи по математике 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предусматривает повторное  рассмотрение теоретического материала по математике, а кроме этого, нацелен на более глубокое рассмотрение отдельных тем, способствует развитию логического мышления.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данного курса: оказание индивидуальной и систематической помощи выпускнику при систематизации, обобщении и повторении курса математики и подготовке к экзаменам.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Задачи курса: </w:t>
      </w:r>
      <w:bookmarkStart w:id="0" w:name="_GoBack"/>
      <w:bookmarkEnd w:id="0"/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развить интерес и положительную мотивацию изучения математики;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подготовить учащихся к экзаменам;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дать ученикам возможность проанализировать и раскрыть свои способности;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формировать навыки самостоятельной работы;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формирование навыка работы с дополнительной литературой, использования различных Интернет-ресурсов;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развитие коммуникативных и </w:t>
      </w:r>
      <w:proofErr w:type="spellStart"/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работы в группе, умений вести дискуссию, аргументировать ответы и т.д.;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развитие способности к самоконтролю и концентра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ции, умения правильно распорядиться отведенным време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нем.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изучения данного курса предполагается использование различных методов активизации познавательной деятельности школьников. А также различных форм организации их самостоятельной работы.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функция учителя в данном курсе состоит в «сопровождении» учащегося в его познавательной деятельности, коррекции ранее полученных учащимися.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Виды деятельности на занятиях: 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лекция учителя, беседа, практикум, консультация.</w:t>
      </w:r>
    </w:p>
    <w:p w:rsidR="00174624" w:rsidRPr="00174624" w:rsidRDefault="00174624" w:rsidP="001746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46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Формы контроля: </w:t>
      </w:r>
      <w:r w:rsidRPr="00174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работа, самостоятельная работа, тест.</w:t>
      </w:r>
    </w:p>
    <w:p w:rsidR="000859D1" w:rsidRPr="00174624" w:rsidRDefault="000859D1" w:rsidP="001746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59D1" w:rsidRPr="0017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56"/>
    <w:rsid w:val="000859D1"/>
    <w:rsid w:val="00174624"/>
    <w:rsid w:val="0054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62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62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2</cp:revision>
  <dcterms:created xsi:type="dcterms:W3CDTF">2020-11-03T20:50:00Z</dcterms:created>
  <dcterms:modified xsi:type="dcterms:W3CDTF">2020-11-03T20:56:00Z</dcterms:modified>
</cp:coreProperties>
</file>