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281" w:rsidRPr="00AB4E5A" w:rsidRDefault="006E0474" w:rsidP="00A11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53A9F" wp14:editId="53B68E2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281" w:rsidRPr="00AB4E5A" w:rsidRDefault="00A11281" w:rsidP="00A11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1281" w:rsidRPr="00AB4E5A" w:rsidRDefault="00A11281" w:rsidP="00A11281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A11281" w:rsidRPr="00AB4E5A" w:rsidRDefault="00A11281" w:rsidP="00A1128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A11281" w:rsidRPr="00AB4E5A" w:rsidRDefault="00A11281" w:rsidP="00A1128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4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A11281" w:rsidRPr="000647DE" w:rsidRDefault="000647DE" w:rsidP="000647DE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</w:pPr>
      <w:r w:rsidRPr="004B3A71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  <w:bookmarkStart w:id="0" w:name="_GoBack"/>
      <w:bookmarkEnd w:id="0"/>
    </w:p>
    <w:p w:rsidR="00A11281" w:rsidRPr="00AB4E5A" w:rsidRDefault="00A11281" w:rsidP="00A1128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 2020-2021 учебный год</w:t>
      </w:r>
    </w:p>
    <w:p w:rsidR="00A11281" w:rsidRPr="00AB4E5A" w:rsidRDefault="00A11281" w:rsidP="00A1128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Pr="00AB4E5A" w:rsidRDefault="00A11281" w:rsidP="00A11281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Pr="00AB4E5A" w:rsidRDefault="00A11281" w:rsidP="00A11281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Pr="00AB4E5A" w:rsidRDefault="00A11281" w:rsidP="00A11281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A01A7" w:rsidRDefault="00A11281" w:rsidP="000A01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="000A01A7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0A01A7" w:rsidRDefault="000A01A7" w:rsidP="000A01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0A01A7" w:rsidRDefault="000A01A7" w:rsidP="000A01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 физической культуры, первой категории</w:t>
      </w:r>
    </w:p>
    <w:p w:rsidR="000A01A7" w:rsidRDefault="000A01A7" w:rsidP="000A01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 МАОУ «Киевская СОШ» «Карабашская СОШ»</w:t>
      </w:r>
    </w:p>
    <w:p w:rsidR="00A11281" w:rsidRPr="00AB4E5A" w:rsidRDefault="00A11281" w:rsidP="000A01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</w:t>
      </w:r>
    </w:p>
    <w:p w:rsidR="00A11281" w:rsidRPr="00AB4E5A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Pr="00AB4E5A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2020 </w:t>
      </w: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pStyle w:val="a3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11281" w:rsidRPr="004D71C4" w:rsidRDefault="00A11281" w:rsidP="00A11281">
      <w:pPr>
        <w:pStyle w:val="a3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результаты:</w:t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формирование эстетических потребностей, ценностей и чувств;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A11281" w:rsidRPr="004D71C4" w:rsidRDefault="00A11281" w:rsidP="00A11281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A11281" w:rsidRPr="004D71C4" w:rsidRDefault="00A11281" w:rsidP="00A11281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освоение начальных форм познавательной и личностной рефлексии;</w:t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готовность конструктивно разрешать конфликты посредством учета интересов сторон и сотрудничества;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11)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12)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13)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методическими пособиями в системе универсальных учебных действий.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b/>
          <w:spacing w:val="2"/>
          <w:sz w:val="24"/>
          <w:szCs w:val="24"/>
        </w:rPr>
        <w:t>Предметные результаты:</w:t>
      </w:r>
    </w:p>
    <w:p w:rsidR="00A11281" w:rsidRPr="004D71C4" w:rsidRDefault="00A11281" w:rsidP="00A11281">
      <w:pPr>
        <w:spacing w:line="240" w:lineRule="atLeast"/>
        <w:ind w:firstLine="54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A11281" w:rsidRPr="004D71C4" w:rsidRDefault="00A11281" w:rsidP="00A11281">
      <w:pPr>
        <w:pStyle w:val="a5"/>
        <w:spacing w:line="240" w:lineRule="atLeast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pacing w:val="2"/>
          <w:sz w:val="24"/>
          <w:szCs w:val="24"/>
        </w:rPr>
        <w:t>В результате обучения, обучающиеся на уровне началь</w:t>
      </w:r>
      <w:r w:rsidRPr="004D71C4">
        <w:rPr>
          <w:rFonts w:ascii="Times New Roman" w:hAnsi="Times New Roman"/>
          <w:color w:val="auto"/>
          <w:sz w:val="24"/>
          <w:szCs w:val="24"/>
        </w:rPr>
        <w:t>ного общего образования (</w:t>
      </w:r>
      <w:r>
        <w:rPr>
          <w:rFonts w:ascii="Times New Roman" w:hAnsi="Times New Roman"/>
          <w:color w:val="auto"/>
          <w:sz w:val="24"/>
          <w:szCs w:val="24"/>
        </w:rPr>
        <w:t xml:space="preserve">4 </w:t>
      </w:r>
      <w:r w:rsidRPr="004D71C4">
        <w:rPr>
          <w:rFonts w:ascii="Times New Roman" w:hAnsi="Times New Roman"/>
          <w:color w:val="auto"/>
          <w:sz w:val="24"/>
          <w:szCs w:val="24"/>
        </w:rPr>
        <w:t>класс),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A11281" w:rsidRPr="004D71C4" w:rsidRDefault="000A01A7" w:rsidP="00A11281">
      <w:pPr>
        <w:pStyle w:val="a5"/>
        <w:spacing w:line="240" w:lineRule="atLeast"/>
        <w:ind w:firstLine="709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Выпускник</w:t>
      </w:r>
      <w:r w:rsidR="00A11281" w:rsidRPr="004D71C4">
        <w:rPr>
          <w:rFonts w:ascii="Times New Roman" w:hAnsi="Times New Roman"/>
          <w:i/>
          <w:color w:val="auto"/>
          <w:sz w:val="24"/>
          <w:szCs w:val="24"/>
        </w:rPr>
        <w:t xml:space="preserve"> научится: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ориентироваться в понятиях «Физическая культура», «ре</w:t>
      </w:r>
      <w:r w:rsidRPr="004D71C4">
        <w:rPr>
          <w:spacing w:val="2"/>
          <w:sz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4D71C4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pacing w:val="2"/>
          <w:sz w:val="24"/>
        </w:rPr>
        <w:t>раскрывать на примерах положительное влияние заня</w:t>
      </w:r>
      <w:r w:rsidRPr="004D71C4">
        <w:rPr>
          <w:sz w:val="24"/>
        </w:rPr>
        <w:t xml:space="preserve">тий физической культурой на успешное выполнение учебной </w:t>
      </w:r>
      <w:r w:rsidRPr="004D71C4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4D71C4">
        <w:rPr>
          <w:sz w:val="24"/>
        </w:rPr>
        <w:t>физических качеств;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подбор упражнений для комплексов утренней зарядки и физкультминуток и выполнять их в соответствии с изученными правилами;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организующие строевые команды и приёмы;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  <w:tab w:val="left" w:pos="1134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легкоатлетические действия (бег, прыжки, метания и броски мячей);</w:t>
      </w:r>
    </w:p>
    <w:p w:rsidR="00A11281" w:rsidRPr="004D71C4" w:rsidRDefault="00A11281" w:rsidP="00A11281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z w:val="24"/>
          <w:szCs w:val="24"/>
        </w:rPr>
        <w:t>выполнять игровые действия и упражнения из подвижных игр разной функциональной направленности;</w:t>
      </w:r>
    </w:p>
    <w:p w:rsidR="00A11281" w:rsidRPr="004D71C4" w:rsidRDefault="00A11281" w:rsidP="00A11281">
      <w:pPr>
        <w:pStyle w:val="a5"/>
        <w:numPr>
          <w:ilvl w:val="0"/>
          <w:numId w:val="2"/>
        </w:numPr>
        <w:spacing w:line="240" w:lineRule="atLeast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4D71C4">
        <w:rPr>
          <w:rFonts w:ascii="Times New Roman" w:hAnsi="Times New Roman"/>
          <w:iCs/>
          <w:color w:val="auto"/>
          <w:sz w:val="24"/>
          <w:szCs w:val="24"/>
        </w:rPr>
        <w:t>выполнять тестовые нормативы по физической подготовке, в том числе входящие в программу ВФСК «ГТО».</w:t>
      </w:r>
    </w:p>
    <w:p w:rsidR="00A11281" w:rsidRPr="004D71C4" w:rsidRDefault="000A01A7" w:rsidP="00A11281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Выпускник</w:t>
      </w:r>
      <w:r w:rsidR="00A11281" w:rsidRPr="004D71C4">
        <w:rPr>
          <w:rFonts w:ascii="Times New Roman" w:hAnsi="Times New Roman"/>
          <w:i/>
          <w:iCs/>
          <w:color w:val="auto"/>
          <w:sz w:val="24"/>
          <w:szCs w:val="24"/>
        </w:rPr>
        <w:t xml:space="preserve"> получит возможность научиться: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4D71C4">
        <w:rPr>
          <w:spacing w:val="2"/>
          <w:sz w:val="24"/>
        </w:rPr>
        <w:t xml:space="preserve">деятельности, показателей своего здоровья, физического </w:t>
      </w:r>
      <w:r w:rsidRPr="004D71C4">
        <w:rPr>
          <w:sz w:val="24"/>
        </w:rPr>
        <w:t>развития и физической подготовленности;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pacing w:val="2"/>
          <w:sz w:val="24"/>
        </w:rPr>
        <w:t xml:space="preserve">вести тетрадь по физической культуре с записями </w:t>
      </w:r>
      <w:r w:rsidRPr="004D71C4">
        <w:rPr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4D71C4">
        <w:rPr>
          <w:spacing w:val="2"/>
          <w:sz w:val="24"/>
        </w:rPr>
        <w:t xml:space="preserve">новных показателей физического развития и физической </w:t>
      </w:r>
      <w:r w:rsidRPr="004D71C4">
        <w:rPr>
          <w:sz w:val="24"/>
        </w:rPr>
        <w:t>подготовленности;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pacing w:val="-2"/>
          <w:sz w:val="24"/>
        </w:rPr>
      </w:pPr>
      <w:r w:rsidRPr="004D71C4">
        <w:rPr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простейшие приёмы оказания доврачебной помощи при травмах и ушибах;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сохранять правильную осанку, оптимальное телосложение;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играть в баскетбол по упрощённым правилам;</w:t>
      </w:r>
    </w:p>
    <w:p w:rsidR="00A11281" w:rsidRPr="004D71C4" w:rsidRDefault="00A11281" w:rsidP="00A11281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 xml:space="preserve">выполнять передвижения на лыжах </w:t>
      </w:r>
    </w:p>
    <w:p w:rsidR="00A11281" w:rsidRPr="004D71C4" w:rsidRDefault="00A11281" w:rsidP="00A11281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11281" w:rsidRPr="004D71C4" w:rsidRDefault="00A11281" w:rsidP="00A11281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(Физическая культура как система разнообразных форм занятий физической подготовкой и укрепления здоровья человека, ходьба, бег, прыжки, лазание, ходьба на лыжах как жизненно важные способы передвижения человека)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lastRenderedPageBreak/>
        <w:t>(Режим дня и личная гигиена, режим дня и его составляющие, закаливание и его значение для укрепления здоровья, проведение закаливающих процедур)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Физкультурно – оздоровительная деятельность (Физическое совершенствование)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(Составление комплексов упражнений</w:t>
      </w:r>
      <w:r w:rsidRPr="004D71C4">
        <w:rPr>
          <w:rFonts w:ascii="Times New Roman" w:hAnsi="Times New Roman" w:cs="Times New Roman"/>
          <w:sz w:val="24"/>
          <w:szCs w:val="24"/>
        </w:rPr>
        <w:tab/>
        <w:t>для развития мышечного корсета и увеличения подвижности суставов, программа утренней зарядки)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«Баскетбол»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(Основные стойки, броски мяча одной двумя руками, передачи мяча, ведения мяча, подвижные игры с элементами баскетбола)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«Гимнастика»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(Строевые действия в шеренге и колонне, выполнения строевых команд, акробатические упражнения, упоры, седы. Простейшие акробатические комбинации)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«Лёгкая атлетика»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(Освоение навыков ходьбы, Ходьба с изменением длины и частоты шага, с преодолением препятствий, спортивная ходьба, освоение навыков бега, прыжков)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«Лыжная подготовка»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Освоение команд и приёмов с лыжами, построение и перестроение на месте, повороты на месте и в движении, размыкания на месте)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«Народные игры»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(Русские народные игры. Игры, отражающие отношения человека к природе. Игры, отражающие быт русского народа. Игры на развитие физических качеств)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Нормативы ВФСК «ГТО»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(Прыжок в длину с места, наклон вперед из положения стоя на скамье, челночный бег, метание мяча в мишень)</w:t>
      </w: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с указанием количества часов, 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водимых на изучение каждой темы.</w:t>
      </w:r>
    </w:p>
    <w:tbl>
      <w:tblPr>
        <w:tblStyle w:val="a7"/>
        <w:tblW w:w="0" w:type="auto"/>
        <w:tblInd w:w="315" w:type="dxa"/>
        <w:tblLook w:val="04A0" w:firstRow="1" w:lastRow="0" w:firstColumn="1" w:lastColumn="0" w:noHBand="0" w:noVBand="1"/>
      </w:tblPr>
      <w:tblGrid>
        <w:gridCol w:w="956"/>
        <w:gridCol w:w="10915"/>
        <w:gridCol w:w="2374"/>
      </w:tblGrid>
      <w:tr w:rsidR="00A11281" w:rsidRPr="00DD1DF0" w:rsidTr="00A11281">
        <w:tc>
          <w:tcPr>
            <w:tcW w:w="956" w:type="dxa"/>
            <w:vAlign w:val="center"/>
          </w:tcPr>
          <w:p w:rsidR="00A11281" w:rsidRPr="00DD1DF0" w:rsidRDefault="00A11281" w:rsidP="00A112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10915" w:type="dxa"/>
            <w:vAlign w:val="center"/>
          </w:tcPr>
          <w:p w:rsidR="00A11281" w:rsidRPr="00DD1DF0" w:rsidRDefault="00A11281" w:rsidP="00A112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1281" w:rsidRPr="00DD1DF0" w:rsidRDefault="00A11281" w:rsidP="00A11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DF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74" w:type="dxa"/>
          </w:tcPr>
          <w:p w:rsidR="00A11281" w:rsidRPr="00DD1DF0" w:rsidRDefault="00A11281" w:rsidP="00A11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281" w:rsidRPr="00DD1DF0" w:rsidRDefault="00A11281" w:rsidP="00A11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A11281" w:rsidRPr="00DD1DF0" w:rsidTr="00BA3EB7">
        <w:tc>
          <w:tcPr>
            <w:tcW w:w="14245" w:type="dxa"/>
            <w:gridSpan w:val="3"/>
          </w:tcPr>
          <w:p w:rsidR="00A11281" w:rsidRPr="00DD1DF0" w:rsidRDefault="00A11281" w:rsidP="00A112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DF0">
              <w:rPr>
                <w:rFonts w:ascii="Times New Roman" w:hAnsi="Times New Roman" w:cs="Times New Roman"/>
                <w:b/>
              </w:rPr>
              <w:t>Легкая атлетика (12 часов)</w:t>
            </w:r>
          </w:p>
        </w:tc>
      </w:tr>
      <w:tr w:rsidR="00A11281" w:rsidRPr="00DD1DF0" w:rsidTr="00A11281">
        <w:tc>
          <w:tcPr>
            <w:tcW w:w="956" w:type="dxa"/>
          </w:tcPr>
          <w:p w:rsidR="00A11281" w:rsidRPr="00DD1DF0" w:rsidRDefault="00A11281" w:rsidP="00A11281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A11281" w:rsidRPr="00DD1DF0" w:rsidRDefault="00A11281" w:rsidP="00E6571A">
            <w:pPr>
              <w:spacing w:after="0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ТБ на уроках по легкой атлетике. Ходьба и бег</w:t>
            </w:r>
            <w:r w:rsidR="00E6571A" w:rsidRPr="00DD1DF0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DD1DF0">
              <w:rPr>
                <w:rFonts w:ascii="Times New Roman" w:hAnsi="Times New Roman" w:cs="Times New Roman"/>
                <w:color w:val="000000"/>
              </w:rPr>
              <w:t>Об истории зарождения и развития, физической культуры и спорта; о работе мышц, систем дыхания кровообращения при выполнении физических упражнений, о способах простейшего контроля за деятельностью этих систем.</w:t>
            </w:r>
          </w:p>
        </w:tc>
        <w:tc>
          <w:tcPr>
            <w:tcW w:w="2374" w:type="dxa"/>
          </w:tcPr>
          <w:p w:rsidR="00E6571A" w:rsidRPr="00DD1DF0" w:rsidRDefault="00E6571A" w:rsidP="00A11281">
            <w:p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1281" w:rsidRPr="00DD1DF0" w:rsidRDefault="00E6571A" w:rsidP="00E6571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Встречная эстафета.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Бег на скорость 30,60 м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Развитие скоростных способностей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ВФСК ГТО тест: Бег на результат 30</w:t>
            </w:r>
            <w:r w:rsidRPr="00DD1D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1DF0">
              <w:rPr>
                <w:rFonts w:ascii="Times New Roman" w:hAnsi="Times New Roman" w:cs="Times New Roman"/>
                <w:b/>
                <w:color w:val="000000"/>
              </w:rPr>
              <w:t>м.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Прыжки в длину с места способом согнув ноги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Прыжки в длину с места   способом согнув ноги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 xml:space="preserve">ВФСК ГТО тест: Прыжки в длину с места </w:t>
            </w:r>
            <w:r w:rsidRPr="00DD1DF0">
              <w:rPr>
                <w:rFonts w:ascii="Times New Roman" w:hAnsi="Times New Roman" w:cs="Times New Roman"/>
                <w:color w:val="000000"/>
              </w:rPr>
              <w:t>способом согнув ноги.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Метание малого мяча на дальность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Метание малого мяча на точность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DD1DF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DD1DF0">
              <w:rPr>
                <w:b/>
                <w:color w:val="000000"/>
              </w:rPr>
              <w:t>ВФСК ГТО тест:</w:t>
            </w:r>
            <w:r w:rsidRPr="00DD1DF0">
              <w:rPr>
                <w:color w:val="000000"/>
              </w:rPr>
              <w:t xml:space="preserve"> Метание малого мяча на точность</w:t>
            </w:r>
            <w:r w:rsidR="00DD1DF0">
              <w:rPr>
                <w:color w:val="000000"/>
              </w:rPr>
              <w:t xml:space="preserve">. </w:t>
            </w:r>
            <w:r w:rsidR="00DD1DF0" w:rsidRPr="00DD1DF0">
              <w:rPr>
                <w:i/>
                <w:sz w:val="24"/>
              </w:rPr>
              <w:t>Физическая культура как система разнообразных форм занятий физической подготовкой и укрепления здоровья человека.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Броски набивного мяча</w:t>
            </w:r>
            <w:r w:rsidR="00DD1DF0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DD1DF0" w:rsidRPr="00DD1DF0">
              <w:rPr>
                <w:rFonts w:ascii="Times New Roman" w:hAnsi="Times New Roman" w:cs="Times New Roman"/>
                <w:i/>
                <w:sz w:val="24"/>
              </w:rPr>
              <w:t>Народные игры как оздоровительный и культурный компонент.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4D6E68">
        <w:tc>
          <w:tcPr>
            <w:tcW w:w="14245" w:type="dxa"/>
            <w:gridSpan w:val="3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Подвижные игры (12 часов)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Подвижные игры     Игра: «Пустое место»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«Белые медведи»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«Прыжки по полосам»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Игра: «Волк во рву». 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Игра: «Удочка»,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Эстафета «Веревочка под ногами».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 «Мышеловка»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 «Невод»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  «Кто дальше бросит»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  «Кто дальше бросит»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«К своим флажкам»,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 xml:space="preserve">ВФСК ГТО тест: челночный бег 3*10 м. </w:t>
            </w:r>
          </w:p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«Пятнашки»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F4149">
        <w:tc>
          <w:tcPr>
            <w:tcW w:w="14245" w:type="dxa"/>
            <w:gridSpan w:val="3"/>
          </w:tcPr>
          <w:p w:rsidR="00290A46" w:rsidRPr="00DD1DF0" w:rsidRDefault="00290A46" w:rsidP="00E657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Гимнастика (18 часов)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120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Акробатика, строевые упражнения.</w:t>
            </w:r>
            <w:r w:rsidRPr="00DD1DF0">
              <w:rPr>
                <w:rFonts w:ascii="Times New Roman" w:hAnsi="Times New Roman" w:cs="Times New Roman"/>
              </w:rPr>
              <w:t xml:space="preserve"> об истории зарождения и развития физической культуры и спорта; о способах и особенностях движений, передвижений; о работе мышц; о способах дыхания кровообращения при выполнении. Т.Б. на уроках гимнастики.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Мост с помощью и самостоятельно 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Мост с помощью и самостоятельно 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Ходьба по бревну на носках.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Ходьба по бревну на носках.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Кувырок назад  и перекат стойка на лопатках.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Вис завесом, вис на согнутых руках,  согнув ноги.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Вис завесом, вис на согнутых руках, согнув ноги.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На гимнастической стенке вис прогнувшись.</w:t>
            </w:r>
          </w:p>
          <w:p w:rsidR="00290A46" w:rsidRPr="00DD1DF0" w:rsidRDefault="00290A46" w:rsidP="00290A4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ВФСК ГТО тест: Наклон вперед стоя на гимнастической скамейке.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На гимнастической стенке вис прогнувшись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ОРУ с предметами. На гимнастической стенке вис прогнувшись, поднимание ног в висе, подтягивание в висе. Эстафеты. Игра «Посадка картофеля». Развитие силовых качеств. Подтягивание в висе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ВФСК ГТО тест: Подтягивание в висе на перекладине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Опорный прыжок. Лазание по канату в три приема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Лазание по канату в три приема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Опорный прыжок на горку матов.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Опорный прыжок на горку матов.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Вскок в упор на коленях, соскок взмахом рук.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Вскок в упор на коленях, соскок взмахом рук.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8106BA">
        <w:tc>
          <w:tcPr>
            <w:tcW w:w="14245" w:type="dxa"/>
            <w:gridSpan w:val="3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Подвижные игры (6 часов)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Подвижные игры. Эстафета «Веревочка под ногами».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«Два мороза».</w:t>
            </w:r>
          </w:p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«Прыгающие воробушки»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Игра: «Удочка»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Игра: «Белые медведи».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F153D1">
        <w:tc>
          <w:tcPr>
            <w:tcW w:w="14245" w:type="dxa"/>
            <w:gridSpan w:val="3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Лыжная подготовка (21 час)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Лыжная подготовка. Подборка и проверка лыжного инвентаря.</w:t>
            </w:r>
            <w:r w:rsidRPr="00DD1DF0">
              <w:rPr>
                <w:rFonts w:ascii="Times New Roman" w:hAnsi="Times New Roman" w:cs="Times New Roman"/>
              </w:rPr>
              <w:t xml:space="preserve"> Техника безопасности во время занятий на уроках лыжной подготовки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Ступающий шаг без палок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Ступающий шаг с палками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Скользящий шаг без палок.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Скользящий шаг с палками.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Повороты переступанием вокруг пяток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Повороты переступанием вокруг носков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Подъем ступающим шагом.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Спуски в высокой стойке.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Подъем лесенкой.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Спуски в низкой стойке.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попеременного 2х/ш хода без палок.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Совершенствование техники попеременного 2х/ш хода без палок.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Совершенствование техники подъемов и спусков с небольших склонов.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попеременного 2х/ш хода с палками под уклон.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попеременного 2х/ш хода с палками под уклон.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Игры на лыжах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Игры на лыжах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Передвижение на лыжах до 2-ух км                           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Передвижение на лыжах до 2-ух км                           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Лыжная гонка 1000 м на время.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FB5CBB">
        <w:tc>
          <w:tcPr>
            <w:tcW w:w="14245" w:type="dxa"/>
            <w:gridSpan w:val="3"/>
          </w:tcPr>
          <w:p w:rsidR="000F08AA" w:rsidRPr="00DD1DF0" w:rsidRDefault="000F08AA" w:rsidP="000F08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Подвижные игры с элементами баскетбола (9 часов)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Игра «Гонка мячей по кругу». 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Игра «Гонка мячей по кругу». 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Игра «Гонка мячей по кругу». 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«Гонка мячей по кругу»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Эстафеты. Игра «Мяч ловцу».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Эстафеты. Игра «Мяч ловцу».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875061">
        <w:tc>
          <w:tcPr>
            <w:tcW w:w="14245" w:type="dxa"/>
            <w:gridSpan w:val="3"/>
          </w:tcPr>
          <w:p w:rsidR="000F08AA" w:rsidRPr="00DD1DF0" w:rsidRDefault="000F08AA" w:rsidP="000F08A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Подвижные игры с элементами баскетбола (15 часов)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Эстафеты. Игра «Мяч ловцу».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«Снайперы».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«Снайперы».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«Снайперы».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«Перестрелка». Игра в мини- 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«Перестрелка». Игра в мини- 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«Гонка мячей по кругу».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«Гонка мячей по кругу».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4D522C">
        <w:tc>
          <w:tcPr>
            <w:tcW w:w="14245" w:type="dxa"/>
            <w:gridSpan w:val="3"/>
          </w:tcPr>
          <w:p w:rsidR="000F08AA" w:rsidRPr="00DD1DF0" w:rsidRDefault="000F08AA" w:rsidP="000F08A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D1DF0">
              <w:rPr>
                <w:rFonts w:ascii="Times New Roman" w:hAnsi="Times New Roman" w:cs="Times New Roman"/>
                <w:b/>
                <w:color w:val="000000"/>
              </w:rPr>
              <w:t>Легкая атлетика (9 часов)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высокого старта</w:t>
            </w:r>
          </w:p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</w:rPr>
              <w:t>ТБ на уроках по легкой атлетике. О способах и особенностях движений, передвижений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высокого старта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высокого старта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Прыжок в длину с разбега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Тройной прыжок с места.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Прыжок в высоту с прямого разбега.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Бросок теннисного мяча на дальность.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Бросок теннисного мяча на точность и на заданное расстояние.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Бросок мяча в горизонтальную цель.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160" w:rsidRDefault="009D2160"/>
    <w:sectPr w:rsidR="009D2160" w:rsidSect="00A1128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32947AF"/>
    <w:multiLevelType w:val="hybridMultilevel"/>
    <w:tmpl w:val="ACA82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95"/>
    <w:rsid w:val="000647DE"/>
    <w:rsid w:val="000A01A7"/>
    <w:rsid w:val="000F08AA"/>
    <w:rsid w:val="00290A46"/>
    <w:rsid w:val="006E0474"/>
    <w:rsid w:val="009A6F95"/>
    <w:rsid w:val="009D2160"/>
    <w:rsid w:val="00A11281"/>
    <w:rsid w:val="00DD1DF0"/>
    <w:rsid w:val="00E6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62161-02EC-4A66-9729-3C147393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2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12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11281"/>
  </w:style>
  <w:style w:type="paragraph" w:customStyle="1" w:styleId="a5">
    <w:name w:val="Основной"/>
    <w:basedOn w:val="a"/>
    <w:link w:val="a6"/>
    <w:rsid w:val="00A1128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Основной Знак"/>
    <w:link w:val="a5"/>
    <w:rsid w:val="00A1128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A11281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A11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D1D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4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8</cp:revision>
  <dcterms:created xsi:type="dcterms:W3CDTF">2020-09-28T17:24:00Z</dcterms:created>
  <dcterms:modified xsi:type="dcterms:W3CDTF">2020-10-26T06:28:00Z</dcterms:modified>
</cp:coreProperties>
</file>