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5799"/>
      </w:tblGrid>
      <w:tr w:rsidR="00986574" w:rsidRPr="00FF0958">
        <w:tc>
          <w:tcPr>
            <w:tcW w:w="4799" w:type="dxa"/>
            <w:tcBorders>
              <w:top w:val="nil"/>
              <w:left w:val="nil"/>
              <w:bottom w:val="nil"/>
              <w:right w:val="nil"/>
            </w:tcBorders>
          </w:tcPr>
          <w:p w:rsidR="00986574" w:rsidRPr="00FF0958" w:rsidRDefault="00986574" w:rsidP="00D61722">
            <w:pPr>
              <w:spacing w:after="0"/>
              <w:rPr>
                <w:rFonts w:ascii="Times New Roman" w:hAnsi="Times New Roman" w:cs="Times New Roman"/>
                <w:b/>
                <w:bCs/>
                <w:sz w:val="24"/>
                <w:szCs w:val="24"/>
              </w:rPr>
            </w:pPr>
            <w:bookmarkStart w:id="0" w:name="bookmark0"/>
          </w:p>
          <w:p w:rsidR="00986574" w:rsidRPr="00FF0958" w:rsidRDefault="00986574" w:rsidP="00D61722">
            <w:pPr>
              <w:spacing w:after="0"/>
              <w:ind w:left="-567" w:firstLine="567"/>
              <w:outlineLvl w:val="0"/>
              <w:rPr>
                <w:rFonts w:ascii="Times New Roman" w:hAnsi="Times New Roman" w:cs="Times New Roman"/>
                <w:sz w:val="24"/>
                <w:szCs w:val="24"/>
              </w:rPr>
            </w:pPr>
          </w:p>
        </w:tc>
        <w:tc>
          <w:tcPr>
            <w:tcW w:w="5799" w:type="dxa"/>
            <w:tcBorders>
              <w:top w:val="nil"/>
              <w:left w:val="nil"/>
              <w:bottom w:val="nil"/>
              <w:right w:val="nil"/>
            </w:tcBorders>
          </w:tcPr>
          <w:p w:rsidR="00986574" w:rsidRPr="00FF0958" w:rsidRDefault="00986574" w:rsidP="00D61722">
            <w:pPr>
              <w:spacing w:after="0"/>
              <w:jc w:val="right"/>
              <w:rPr>
                <w:rFonts w:ascii="Times New Roman" w:hAnsi="Times New Roman" w:cs="Times New Roman"/>
                <w:b/>
                <w:bCs/>
                <w:sz w:val="24"/>
                <w:szCs w:val="24"/>
              </w:rPr>
            </w:pPr>
            <w:r w:rsidRPr="00FF0958">
              <w:rPr>
                <w:rFonts w:ascii="Times New Roman" w:hAnsi="Times New Roman" w:cs="Times New Roman"/>
                <w:b/>
                <w:bCs/>
                <w:sz w:val="24"/>
                <w:szCs w:val="24"/>
              </w:rPr>
              <w:t xml:space="preserve">                                 УТВЕРЖДЕНО:</w:t>
            </w:r>
          </w:p>
          <w:p w:rsidR="00986574" w:rsidRPr="00FF0958" w:rsidRDefault="00986574" w:rsidP="00D61722">
            <w:pPr>
              <w:spacing w:after="0"/>
              <w:ind w:left="-567" w:firstLine="567"/>
              <w:jc w:val="right"/>
              <w:outlineLvl w:val="0"/>
              <w:rPr>
                <w:rFonts w:ascii="Times New Roman" w:hAnsi="Times New Roman" w:cs="Times New Roman"/>
                <w:sz w:val="24"/>
                <w:szCs w:val="24"/>
              </w:rPr>
            </w:pPr>
            <w:r w:rsidRPr="00FF0958">
              <w:rPr>
                <w:rFonts w:ascii="Times New Roman" w:hAnsi="Times New Roman" w:cs="Times New Roman"/>
                <w:sz w:val="24"/>
                <w:szCs w:val="24"/>
              </w:rPr>
              <w:t xml:space="preserve">Директор МАОУ </w:t>
            </w:r>
            <w:proofErr w:type="spellStart"/>
            <w:r w:rsidRPr="00FF0958">
              <w:rPr>
                <w:rFonts w:ascii="Times New Roman" w:hAnsi="Times New Roman" w:cs="Times New Roman"/>
                <w:sz w:val="24"/>
                <w:szCs w:val="24"/>
              </w:rPr>
              <w:t>Петелинская</w:t>
            </w:r>
            <w:proofErr w:type="spellEnd"/>
            <w:r w:rsidRPr="00FF0958">
              <w:rPr>
                <w:rFonts w:ascii="Times New Roman" w:hAnsi="Times New Roman" w:cs="Times New Roman"/>
                <w:sz w:val="24"/>
                <w:szCs w:val="24"/>
              </w:rPr>
              <w:t xml:space="preserve"> СОШ</w:t>
            </w:r>
          </w:p>
          <w:p w:rsidR="00986574" w:rsidRPr="00FF0958" w:rsidRDefault="00986574" w:rsidP="00D61722">
            <w:pPr>
              <w:spacing w:after="0"/>
              <w:jc w:val="right"/>
              <w:rPr>
                <w:rFonts w:ascii="Times New Roman" w:hAnsi="Times New Roman" w:cs="Times New Roman"/>
                <w:sz w:val="24"/>
                <w:szCs w:val="24"/>
              </w:rPr>
            </w:pPr>
            <w:r w:rsidRPr="00FF0958">
              <w:rPr>
                <w:rFonts w:ascii="Times New Roman" w:hAnsi="Times New Roman" w:cs="Times New Roman"/>
                <w:sz w:val="24"/>
                <w:szCs w:val="24"/>
              </w:rPr>
              <w:t xml:space="preserve">__________________  </w:t>
            </w:r>
            <w:proofErr w:type="spellStart"/>
            <w:r w:rsidRPr="00FF0958">
              <w:rPr>
                <w:rFonts w:ascii="Times New Roman" w:hAnsi="Times New Roman" w:cs="Times New Roman"/>
                <w:sz w:val="24"/>
                <w:szCs w:val="24"/>
              </w:rPr>
              <w:t>И.Ю.Кислицина</w:t>
            </w:r>
            <w:proofErr w:type="spellEnd"/>
          </w:p>
          <w:p w:rsidR="00986574" w:rsidRPr="00FF0958" w:rsidRDefault="00986574" w:rsidP="00D61722">
            <w:pPr>
              <w:spacing w:after="0"/>
              <w:jc w:val="right"/>
              <w:rPr>
                <w:rFonts w:ascii="Times New Roman" w:hAnsi="Times New Roman" w:cs="Times New Roman"/>
                <w:sz w:val="24"/>
                <w:szCs w:val="24"/>
              </w:rPr>
            </w:pPr>
            <w:r>
              <w:rPr>
                <w:rFonts w:ascii="Times New Roman" w:hAnsi="Times New Roman" w:cs="Times New Roman"/>
                <w:sz w:val="24"/>
                <w:szCs w:val="24"/>
              </w:rPr>
              <w:t>Приказ №</w:t>
            </w:r>
            <w:r w:rsidR="00F61022">
              <w:rPr>
                <w:rFonts w:ascii="Times New Roman" w:hAnsi="Times New Roman" w:cs="Times New Roman"/>
                <w:sz w:val="24"/>
                <w:szCs w:val="24"/>
              </w:rPr>
              <w:t xml:space="preserve"> 103/2 - од</w:t>
            </w:r>
            <w:r w:rsidR="005802DB">
              <w:rPr>
                <w:rFonts w:ascii="Times New Roman" w:hAnsi="Times New Roman" w:cs="Times New Roman"/>
                <w:sz w:val="24"/>
                <w:szCs w:val="24"/>
              </w:rPr>
              <w:t xml:space="preserve"> </w:t>
            </w:r>
            <w:r>
              <w:rPr>
                <w:rFonts w:ascii="Times New Roman" w:hAnsi="Times New Roman" w:cs="Times New Roman"/>
                <w:sz w:val="24"/>
                <w:szCs w:val="24"/>
              </w:rPr>
              <w:t xml:space="preserve">от </w:t>
            </w:r>
            <w:r w:rsidRPr="00FF0958">
              <w:rPr>
                <w:rFonts w:ascii="Times New Roman" w:hAnsi="Times New Roman" w:cs="Times New Roman"/>
                <w:sz w:val="24"/>
                <w:szCs w:val="24"/>
              </w:rPr>
              <w:t>«</w:t>
            </w:r>
            <w:proofErr w:type="gramStart"/>
            <w:r w:rsidR="00F61022">
              <w:rPr>
                <w:rFonts w:ascii="Times New Roman" w:hAnsi="Times New Roman" w:cs="Times New Roman"/>
                <w:sz w:val="24"/>
                <w:szCs w:val="24"/>
              </w:rPr>
              <w:t>30</w:t>
            </w:r>
            <w:r w:rsidRPr="00FF0958">
              <w:rPr>
                <w:rFonts w:ascii="Times New Roman" w:hAnsi="Times New Roman" w:cs="Times New Roman"/>
                <w:sz w:val="24"/>
                <w:szCs w:val="24"/>
              </w:rPr>
              <w:t xml:space="preserve">»  </w:t>
            </w:r>
            <w:r w:rsidR="00F61022">
              <w:rPr>
                <w:rFonts w:ascii="Times New Roman" w:hAnsi="Times New Roman" w:cs="Times New Roman"/>
                <w:sz w:val="24"/>
                <w:szCs w:val="24"/>
              </w:rPr>
              <w:t>августа</w:t>
            </w:r>
            <w:proofErr w:type="gramEnd"/>
            <w:r w:rsidRPr="00FF0958">
              <w:rPr>
                <w:rFonts w:ascii="Times New Roman" w:hAnsi="Times New Roman" w:cs="Times New Roman"/>
                <w:sz w:val="24"/>
                <w:szCs w:val="24"/>
              </w:rPr>
              <w:t xml:space="preserve">  2016 года</w:t>
            </w:r>
          </w:p>
          <w:p w:rsidR="00986574" w:rsidRPr="00FF0958" w:rsidRDefault="00986574" w:rsidP="00D61722">
            <w:pPr>
              <w:spacing w:after="0"/>
              <w:rPr>
                <w:rFonts w:ascii="Times New Roman" w:hAnsi="Times New Roman" w:cs="Times New Roman"/>
                <w:sz w:val="24"/>
                <w:szCs w:val="24"/>
              </w:rPr>
            </w:pPr>
          </w:p>
        </w:tc>
      </w:tr>
    </w:tbl>
    <w:p w:rsidR="00986574" w:rsidRPr="00D61722" w:rsidRDefault="00986574" w:rsidP="00D61722">
      <w:pPr>
        <w:spacing w:after="0"/>
        <w:jc w:val="right"/>
        <w:outlineLvl w:val="0"/>
        <w:rPr>
          <w:rFonts w:ascii="Times New Roman" w:hAnsi="Times New Roman" w:cs="Times New Roman"/>
          <w:sz w:val="24"/>
          <w:szCs w:val="24"/>
        </w:rPr>
      </w:pPr>
      <w:r w:rsidRPr="00D61722">
        <w:rPr>
          <w:rFonts w:ascii="Times New Roman" w:hAnsi="Times New Roman" w:cs="Times New Roman"/>
          <w:b/>
          <w:bCs/>
          <w:sz w:val="24"/>
          <w:szCs w:val="24"/>
        </w:rPr>
        <w:t xml:space="preserve">                                                                                                   СОГЛАСОВАНО</w:t>
      </w:r>
      <w:r w:rsidRPr="00D61722">
        <w:rPr>
          <w:rFonts w:ascii="Times New Roman" w:hAnsi="Times New Roman" w:cs="Times New Roman"/>
          <w:sz w:val="24"/>
          <w:szCs w:val="24"/>
        </w:rPr>
        <w:t>:</w:t>
      </w:r>
    </w:p>
    <w:p w:rsidR="00986574" w:rsidRPr="00D61722" w:rsidRDefault="00986574" w:rsidP="00D61722">
      <w:pPr>
        <w:spacing w:after="0"/>
        <w:jc w:val="right"/>
        <w:outlineLvl w:val="0"/>
        <w:rPr>
          <w:rFonts w:ascii="Times New Roman" w:hAnsi="Times New Roman" w:cs="Times New Roman"/>
          <w:sz w:val="24"/>
          <w:szCs w:val="24"/>
        </w:rPr>
      </w:pPr>
      <w:r w:rsidRPr="00D61722">
        <w:rPr>
          <w:rFonts w:ascii="Times New Roman" w:hAnsi="Times New Roman" w:cs="Times New Roman"/>
          <w:sz w:val="24"/>
          <w:szCs w:val="24"/>
        </w:rPr>
        <w:t xml:space="preserve">                                                                               Председатель профсоюзного комитета</w:t>
      </w:r>
    </w:p>
    <w:p w:rsidR="00986574" w:rsidRPr="00606583" w:rsidRDefault="00986574" w:rsidP="00D61722">
      <w:pPr>
        <w:spacing w:after="0"/>
        <w:jc w:val="right"/>
        <w:rPr>
          <w:rFonts w:cs="Times New Roman"/>
        </w:rPr>
      </w:pPr>
      <w:r w:rsidRPr="00D61722">
        <w:rPr>
          <w:rFonts w:ascii="Times New Roman" w:hAnsi="Times New Roman" w:cs="Times New Roman"/>
          <w:sz w:val="24"/>
          <w:szCs w:val="24"/>
        </w:rPr>
        <w:t xml:space="preserve">                                                                           _________ </w:t>
      </w:r>
      <w:proofErr w:type="spellStart"/>
      <w:r w:rsidR="005802DB">
        <w:rPr>
          <w:rFonts w:ascii="Times New Roman" w:hAnsi="Times New Roman" w:cs="Times New Roman"/>
          <w:sz w:val="24"/>
          <w:szCs w:val="24"/>
        </w:rPr>
        <w:t>В.А.Кривощекова</w:t>
      </w:r>
      <w:proofErr w:type="spellEnd"/>
    </w:p>
    <w:p w:rsidR="00986574" w:rsidRPr="00FF0958" w:rsidRDefault="00E6686B" w:rsidP="00713A08">
      <w:pPr>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986574" w:rsidRPr="00FF0958">
        <w:rPr>
          <w:rFonts w:ascii="Times New Roman" w:hAnsi="Times New Roman" w:cs="Times New Roman"/>
          <w:sz w:val="24"/>
          <w:szCs w:val="24"/>
        </w:rPr>
        <w:t>«</w:t>
      </w:r>
      <w:r w:rsidR="00F61022">
        <w:rPr>
          <w:rFonts w:ascii="Times New Roman" w:hAnsi="Times New Roman" w:cs="Times New Roman"/>
          <w:sz w:val="24"/>
          <w:szCs w:val="24"/>
        </w:rPr>
        <w:t>30» августа</w:t>
      </w:r>
      <w:r w:rsidR="00986574" w:rsidRPr="00FF0958">
        <w:rPr>
          <w:rFonts w:ascii="Times New Roman" w:hAnsi="Times New Roman" w:cs="Times New Roman"/>
          <w:sz w:val="24"/>
          <w:szCs w:val="24"/>
        </w:rPr>
        <w:t xml:space="preserve"> 2016 года</w:t>
      </w:r>
    </w:p>
    <w:p w:rsidR="00986574" w:rsidRPr="00606583" w:rsidRDefault="00986574" w:rsidP="0057433B">
      <w:pPr>
        <w:jc w:val="right"/>
        <w:rPr>
          <w:rFonts w:cs="Times New Roman"/>
        </w:rPr>
      </w:pPr>
    </w:p>
    <w:p w:rsidR="00986574" w:rsidRPr="00606583" w:rsidRDefault="00986574" w:rsidP="0057433B">
      <w:pPr>
        <w:jc w:val="right"/>
        <w:rPr>
          <w:rFonts w:cs="Times New Roman"/>
        </w:rPr>
      </w:pPr>
    </w:p>
    <w:p w:rsidR="00986574" w:rsidRPr="00606583" w:rsidRDefault="00986574" w:rsidP="0057433B">
      <w:pPr>
        <w:jc w:val="right"/>
        <w:rPr>
          <w:rFonts w:cs="Times New Roman"/>
        </w:rPr>
      </w:pPr>
    </w:p>
    <w:p w:rsidR="00986574"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b/>
          <w:bCs/>
          <w:sz w:val="32"/>
          <w:szCs w:val="32"/>
        </w:rPr>
      </w:pPr>
      <w:r w:rsidRPr="008F5F00">
        <w:rPr>
          <w:b/>
          <w:bCs/>
          <w:sz w:val="32"/>
          <w:szCs w:val="32"/>
        </w:rPr>
        <w:t>ПОЛОЖЕНИЕ</w:t>
      </w:r>
    </w:p>
    <w:p w:rsidR="00986574" w:rsidRPr="008F5F00" w:rsidRDefault="00986574" w:rsidP="008D0D38">
      <w:pPr>
        <w:spacing w:after="0" w:line="360" w:lineRule="auto"/>
        <w:jc w:val="center"/>
        <w:rPr>
          <w:rFonts w:cs="Times New Roman"/>
          <w:b/>
          <w:bCs/>
          <w:sz w:val="32"/>
          <w:szCs w:val="32"/>
        </w:rPr>
      </w:pPr>
      <w:r w:rsidRPr="008F5F00">
        <w:rPr>
          <w:b/>
          <w:bCs/>
          <w:sz w:val="32"/>
          <w:szCs w:val="32"/>
        </w:rPr>
        <w:t xml:space="preserve">о системе оплаты труда </w:t>
      </w:r>
    </w:p>
    <w:p w:rsidR="00986574" w:rsidRPr="008F5F00" w:rsidRDefault="00986574" w:rsidP="008D0D38">
      <w:pPr>
        <w:spacing w:before="240" w:after="0" w:line="360" w:lineRule="auto"/>
        <w:jc w:val="center"/>
        <w:rPr>
          <w:rFonts w:cs="Times New Roman"/>
          <w:b/>
          <w:bCs/>
          <w:sz w:val="32"/>
          <w:szCs w:val="32"/>
        </w:rPr>
      </w:pPr>
      <w:r w:rsidRPr="008F5F00">
        <w:rPr>
          <w:b/>
          <w:bCs/>
          <w:sz w:val="32"/>
          <w:szCs w:val="32"/>
        </w:rPr>
        <w:t xml:space="preserve">работников МАОУ </w:t>
      </w:r>
      <w:proofErr w:type="spellStart"/>
      <w:r w:rsidRPr="008F5F00">
        <w:rPr>
          <w:b/>
          <w:bCs/>
          <w:sz w:val="32"/>
          <w:szCs w:val="32"/>
        </w:rPr>
        <w:t>Петелинская</w:t>
      </w:r>
      <w:proofErr w:type="spellEnd"/>
      <w:r w:rsidRPr="008F5F00">
        <w:rPr>
          <w:b/>
          <w:bCs/>
          <w:sz w:val="32"/>
          <w:szCs w:val="32"/>
        </w:rPr>
        <w:t xml:space="preserve"> СОШ.</w:t>
      </w:r>
    </w:p>
    <w:p w:rsidR="00986574" w:rsidRPr="000B72E7" w:rsidRDefault="00986574" w:rsidP="0057433B">
      <w:pPr>
        <w:rPr>
          <w:rFonts w:cs="Times New Roman"/>
          <w:color w:val="000000"/>
        </w:rPr>
      </w:pPr>
    </w:p>
    <w:p w:rsidR="00986574" w:rsidRPr="00606583" w:rsidRDefault="00986574" w:rsidP="0057433B">
      <w:pPr>
        <w:rPr>
          <w:rFonts w:cs="Times New Roman"/>
          <w:color w:val="FF0000"/>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Default="00986574" w:rsidP="0057433B">
      <w:pP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Pr="00606583" w:rsidRDefault="00986574" w:rsidP="0057433B">
      <w:pPr>
        <w:jc w:val="center"/>
      </w:pPr>
      <w:proofErr w:type="spellStart"/>
      <w:r w:rsidRPr="00606583">
        <w:t>с.</w:t>
      </w:r>
      <w:r>
        <w:t>Петелино</w:t>
      </w:r>
      <w:proofErr w:type="spellEnd"/>
      <w:proofErr w:type="gramStart"/>
      <w:r>
        <w:t>,</w:t>
      </w:r>
      <w:r w:rsidRPr="00606583">
        <w:t xml:space="preserve">  201</w:t>
      </w:r>
      <w:r>
        <w:t>6</w:t>
      </w:r>
      <w:proofErr w:type="gramEnd"/>
      <w:r w:rsidRPr="00606583">
        <w:t>г.</w:t>
      </w:r>
    </w:p>
    <w:p w:rsidR="00986574" w:rsidRPr="00E24DBD" w:rsidRDefault="00986574" w:rsidP="007901BF">
      <w:pPr>
        <w:pStyle w:val="a3"/>
        <w:widowControl w:val="0"/>
        <w:numPr>
          <w:ilvl w:val="0"/>
          <w:numId w:val="1"/>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lastRenderedPageBreak/>
        <w:t>Общие положения</w:t>
      </w:r>
      <w:bookmarkEnd w:id="0"/>
    </w:p>
    <w:p w:rsidR="00986574" w:rsidRPr="00E24DBD" w:rsidRDefault="00986574" w:rsidP="007901BF">
      <w:pPr>
        <w:pStyle w:val="a3"/>
        <w:widowControl w:val="0"/>
        <w:spacing w:after="0" w:line="240" w:lineRule="auto"/>
        <w:ind w:left="795"/>
        <w:jc w:val="both"/>
        <w:rPr>
          <w:rFonts w:ascii="Times New Roman" w:hAnsi="Times New Roman" w:cs="Times New Roman"/>
          <w:sz w:val="24"/>
          <w:szCs w:val="24"/>
          <w:lang w:eastAsia="ru-RU"/>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proofErr w:type="spellStart"/>
      <w:r>
        <w:rPr>
          <w:rFonts w:ascii="Times New Roman" w:hAnsi="Times New Roman" w:cs="Times New Roman"/>
          <w:sz w:val="24"/>
          <w:szCs w:val="24"/>
        </w:rPr>
        <w:t>Петелинская</w:t>
      </w:r>
      <w:proofErr w:type="spellEnd"/>
      <w:r w:rsidRPr="00E24DBD">
        <w:rPr>
          <w:rFonts w:ascii="Times New Roman" w:hAnsi="Times New Roman" w:cs="Times New Roman"/>
          <w:sz w:val="24"/>
          <w:szCs w:val="24"/>
        </w:rPr>
        <w:t xml:space="preserve"> СОШ, 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bookmarkStart w:id="1" w:name="bookmark1"/>
      <w:r w:rsidRPr="00E24DBD">
        <w:rPr>
          <w:rFonts w:ascii="Times New Roman" w:hAnsi="Times New Roman" w:cs="Times New Roman"/>
          <w:b/>
          <w:bCs/>
          <w:sz w:val="24"/>
          <w:szCs w:val="24"/>
        </w:rPr>
        <w:t xml:space="preserve">2. Формирование фонда оплаты труда образовательной </w:t>
      </w:r>
      <w:bookmarkEnd w:id="1"/>
      <w:r w:rsidRPr="00E24DBD">
        <w:rPr>
          <w:rFonts w:ascii="Times New Roman" w:hAnsi="Times New Roman" w:cs="Times New Roman"/>
          <w:b/>
          <w:bCs/>
          <w:sz w:val="24"/>
          <w:szCs w:val="24"/>
        </w:rPr>
        <w:t>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w:t>
      </w:r>
      <w:r w:rsidRPr="00E24DBD">
        <w:rPr>
          <w:rFonts w:ascii="Times New Roman" w:hAnsi="Times New Roman" w:cs="Times New Roman"/>
          <w:sz w:val="24"/>
          <w:szCs w:val="24"/>
        </w:rPr>
        <w:tab/>
        <w:t xml:space="preserve">регионального </w:t>
      </w:r>
      <w:proofErr w:type="spellStart"/>
      <w:r w:rsidRPr="00E24DBD">
        <w:rPr>
          <w:rFonts w:ascii="Times New Roman" w:hAnsi="Times New Roman" w:cs="Times New Roman"/>
          <w:sz w:val="24"/>
          <w:szCs w:val="24"/>
        </w:rPr>
        <w:t>подушевого</w:t>
      </w:r>
      <w:proofErr w:type="spellEnd"/>
      <w:r w:rsidRPr="00E24DBD">
        <w:rPr>
          <w:rFonts w:ascii="Times New Roman" w:hAnsi="Times New Roman" w:cs="Times New Roman"/>
          <w:sz w:val="24"/>
          <w:szCs w:val="24"/>
        </w:rPr>
        <w:t xml:space="preserve">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w:t>
      </w:r>
      <w:r w:rsidRPr="00E24DBD">
        <w:rPr>
          <w:rFonts w:ascii="Times New Roman" w:hAnsi="Times New Roman" w:cs="Times New Roman"/>
          <w:sz w:val="24"/>
          <w:szCs w:val="24"/>
        </w:rPr>
        <w:tab/>
        <w:t xml:space="preserve">поправочного коэффициента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установленного для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w:t>
      </w:r>
      <w:r w:rsidRPr="00E24DBD">
        <w:rPr>
          <w:rFonts w:ascii="Times New Roman" w:hAnsi="Times New Roman" w:cs="Times New Roman"/>
          <w:sz w:val="24"/>
          <w:szCs w:val="24"/>
        </w:rPr>
        <w:tab/>
        <w:t>количества учащихся в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образовательной организации рассчитывается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center"/>
        <w:rPr>
          <w:rFonts w:ascii="Times New Roman" w:hAnsi="Times New Roman" w:cs="Times New Roman"/>
          <w:sz w:val="24"/>
          <w:szCs w:val="24"/>
        </w:rPr>
      </w:pPr>
      <w:r w:rsidRPr="00E24DBD">
        <w:rPr>
          <w:rFonts w:ascii="Times New Roman" w:hAnsi="Times New Roman" w:cs="Times New Roman"/>
          <w:sz w:val="24"/>
          <w:szCs w:val="24"/>
        </w:rPr>
        <w:t>ФОТ = N x К x Д x Н, где: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N - региональный </w:t>
      </w:r>
      <w:proofErr w:type="spellStart"/>
      <w:r w:rsidRPr="00E24DBD">
        <w:rPr>
          <w:rFonts w:ascii="Times New Roman" w:hAnsi="Times New Roman" w:cs="Times New Roman"/>
          <w:sz w:val="24"/>
          <w:szCs w:val="24"/>
        </w:rPr>
        <w:t>подушевой</w:t>
      </w:r>
      <w:proofErr w:type="spellEnd"/>
      <w:r w:rsidRPr="00E24DBD">
        <w:rPr>
          <w:rFonts w:ascii="Times New Roman" w:hAnsi="Times New Roman" w:cs="Times New Roman"/>
          <w:sz w:val="24"/>
          <w:szCs w:val="24"/>
        </w:rPr>
        <w:t xml:space="preserve"> норматив финансового обеспечения расходов на государственный стандарт общего образования;</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К - поправочный коэффициент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установленный для конкретной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в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0"/>
          <w:numId w:val="2"/>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Формирование централизованного фонда</w:t>
      </w:r>
    </w:p>
    <w:p w:rsidR="00986574" w:rsidRPr="00E24DBD" w:rsidRDefault="00986574" w:rsidP="007901BF">
      <w:pPr>
        <w:pStyle w:val="a3"/>
        <w:widowControl w:val="0"/>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стимулирования труда руководителей и работников образовательных организаций</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3.1. Администрация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осуществляющая от имени муниципального образования функции учредителя образовательных организаций, формирует централизованный фонд стимулирования труда руководителей и работников образовательных организаций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1</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2</w:t>
      </w:r>
      <w:r w:rsidRPr="00E24DBD">
        <w:rPr>
          <w:rFonts w:ascii="Times New Roman" w:hAnsi="Times New Roman" w:cs="Times New Roman"/>
          <w:sz w:val="24"/>
          <w:szCs w:val="24"/>
        </w:rPr>
        <w:t xml:space="preserve"> ... + </w:t>
      </w:r>
      <w:proofErr w:type="spellStart"/>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w:t>
      </w:r>
      <w:proofErr w:type="gramEnd"/>
      <w:r w:rsidRPr="00E24DBD">
        <w:rPr>
          <w:rFonts w:ascii="Times New Roman" w:hAnsi="Times New Roman" w:cs="Times New Roman"/>
          <w:sz w:val="24"/>
          <w:szCs w:val="24"/>
        </w:rPr>
        <w:t xml:space="preserve">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централизованный фонд стимулирования труда в образовательных организациях;</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каждой образовательной организации;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w:t>
      </w:r>
      <w:proofErr w:type="spellStart"/>
      <w:r w:rsidRPr="00E24DBD">
        <w:rPr>
          <w:rFonts w:ascii="Times New Roman" w:hAnsi="Times New Roman" w:cs="Times New Roman"/>
          <w:sz w:val="24"/>
          <w:szCs w:val="24"/>
          <w:lang w:eastAsia="ru-RU"/>
        </w:rPr>
        <w:t>Кцст</w:t>
      </w:r>
      <w:proofErr w:type="spellEnd"/>
      <w:r w:rsidRPr="00E24DBD">
        <w:rPr>
          <w:rFonts w:ascii="Times New Roman" w:hAnsi="Times New Roman" w:cs="Times New Roman"/>
          <w:sz w:val="24"/>
          <w:szCs w:val="24"/>
          <w:lang w:eastAsia="ru-RU"/>
        </w:rPr>
        <w:t>) составляет 0,05.</w:t>
      </w: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hAnsi="Times New Roman" w:cs="Times New Roman"/>
          <w:sz w:val="24"/>
          <w:szCs w:val="24"/>
        </w:rPr>
        <w:t xml:space="preserve">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r w:rsidRPr="00E24DBD">
        <w:rPr>
          <w:rFonts w:ascii="Times New Roman"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hAnsi="Times New Roman" w:cs="Times New Roman"/>
          <w:spacing w:val="7"/>
          <w:sz w:val="24"/>
          <w:szCs w:val="24"/>
          <w:lang w:eastAsia="ru-RU"/>
        </w:rPr>
        <w:t xml:space="preserve">и </w:t>
      </w:r>
      <w:r w:rsidRPr="00E24DBD">
        <w:rPr>
          <w:rFonts w:ascii="Times New Roman" w:hAnsi="Times New Roman" w:cs="Times New Roman"/>
          <w:spacing w:val="8"/>
          <w:sz w:val="24"/>
          <w:szCs w:val="24"/>
          <w:lang w:eastAsia="ru-RU"/>
        </w:rPr>
        <w:t>работникам образовательных организаций;</w:t>
      </w:r>
    </w:p>
    <w:p w:rsidR="00986574" w:rsidRPr="00E24DBD" w:rsidRDefault="00986574" w:rsidP="007901BF">
      <w:pPr>
        <w:pStyle w:val="a3"/>
        <w:widowControl w:val="0"/>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986574" w:rsidRPr="00E24DBD" w:rsidRDefault="00986574" w:rsidP="007901BF">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а) выполнение государственного (муниципального) задания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б) эффективность работы по достижению результатов нового качества образования;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 xml:space="preserve">г) </w:t>
      </w:r>
      <w:r w:rsidRPr="00E24DBD">
        <w:rPr>
          <w:rFonts w:ascii="Times New Roman"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д) эффективность воспитательной системы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986574" w:rsidRPr="00E24DBD" w:rsidRDefault="00986574" w:rsidP="007901BF">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w:t>
      </w:r>
      <w:proofErr w:type="spellStart"/>
      <w:r w:rsidRPr="00E24DBD">
        <w:rPr>
          <w:rFonts w:ascii="Times New Roman" w:hAnsi="Times New Roman" w:cs="Times New Roman"/>
          <w:sz w:val="24"/>
          <w:szCs w:val="24"/>
        </w:rPr>
        <w:t>ФОТцст</w:t>
      </w:r>
      <w:proofErr w:type="spellEnd"/>
      <w:r w:rsidRPr="00E24DBD">
        <w:rPr>
          <w:rFonts w:ascii="Times New Roman" w:hAnsi="Times New Roman" w:cs="Times New Roman"/>
          <w:sz w:val="24"/>
          <w:szCs w:val="24"/>
        </w:rPr>
        <w:t>) дополнительно учитываются и возмещаются образовательным организациям:</w:t>
      </w:r>
    </w:p>
    <w:p w:rsidR="00986574" w:rsidRPr="00E24DBD" w:rsidRDefault="00986574" w:rsidP="007901BF">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986574" w:rsidRPr="00E24DBD" w:rsidRDefault="00986574" w:rsidP="007901BF">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
          <w:rFonts w:ascii="Times New Roman" w:hAnsi="Times New Roman" w:cs="Times New Roman"/>
          <w:color w:val="auto"/>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hAnsi="Times New Roman" w:cs="Times New Roman"/>
            <w:sz w:val="24"/>
            <w:szCs w:val="24"/>
          </w:rPr>
          <w:t>3.3.</w:t>
        </w:r>
      </w:hyperlink>
      <w:r w:rsidRPr="00E24DBD">
        <w:rPr>
          <w:rFonts w:ascii="Times New Roman" w:hAnsi="Times New Roman" w:cs="Times New Roman"/>
          <w:sz w:val="24"/>
          <w:szCs w:val="24"/>
        </w:rPr>
        <w:t xml:space="preserve"> настоящей Методики (не менее 1/12 от суммы каждой стимулирующей выплаты).</w:t>
      </w:r>
    </w:p>
    <w:p w:rsidR="00986574" w:rsidRPr="00E24DBD" w:rsidRDefault="00986574" w:rsidP="007901BF">
      <w:pPr>
        <w:pStyle w:val="2"/>
        <w:shd w:val="clear" w:color="auto" w:fill="auto"/>
        <w:tabs>
          <w:tab w:val="left" w:pos="1638"/>
        </w:tabs>
        <w:spacing w:before="0"/>
        <w:ind w:left="567" w:right="40" w:firstLine="0"/>
        <w:rPr>
          <w:rFonts w:ascii="Times New Roman" w:hAnsi="Times New Roman" w:cs="Times New Roman"/>
          <w:sz w:val="24"/>
          <w:szCs w:val="24"/>
        </w:rPr>
      </w:pPr>
    </w:p>
    <w:p w:rsidR="00986574" w:rsidRPr="00E24DBD" w:rsidRDefault="00986574" w:rsidP="007901BF">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986574" w:rsidRPr="00E24DBD" w:rsidRDefault="00986574" w:rsidP="007901BF">
      <w:pPr>
        <w:pStyle w:val="30"/>
        <w:shd w:val="clear" w:color="auto" w:fill="auto"/>
        <w:spacing w:before="0" w:after="0"/>
        <w:jc w:val="center"/>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trike/>
          <w:sz w:val="24"/>
          <w:szCs w:val="24"/>
        </w:rPr>
      </w:pPr>
      <w:r w:rsidRPr="00E24DBD">
        <w:rPr>
          <w:rFonts w:ascii="Times New Roman" w:hAnsi="Times New Roman" w:cs="Times New Roman"/>
          <w:sz w:val="24"/>
          <w:szCs w:val="24"/>
        </w:rPr>
        <w:t>4.1. Фонд оплаты труда образовательной организации состоит из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и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4.2. Объем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составляет не более 70%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Объем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составляет не менее 30%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4.3. Объем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xml:space="preserve">) определяется исходя из установленного размера выплат, указанных в данном </w:t>
      </w:r>
      <w:hyperlink w:anchor="Par108" w:history="1">
        <w:r w:rsidRPr="00E24DBD">
          <w:rPr>
            <w:rFonts w:ascii="Times New Roman" w:hAnsi="Times New Roman" w:cs="Times New Roman"/>
            <w:sz w:val="24"/>
            <w:szCs w:val="24"/>
          </w:rPr>
          <w:t>разделе</w:t>
        </w:r>
      </w:hyperlink>
      <w:r w:rsidRPr="00E24DBD">
        <w:rPr>
          <w:rFonts w:ascii="Times New Roman" w:hAnsi="Times New Roman" w:cs="Times New Roman"/>
          <w:sz w:val="24"/>
          <w:szCs w:val="24"/>
        </w:rPr>
        <w:t>, и численности работников, имеющих право на их получение в текущем финансовом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4.4. За счет средств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осуществляются следующие выплаты: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w:t>
      </w:r>
      <w:r w:rsidRPr="00E24DBD">
        <w:rPr>
          <w:rFonts w:ascii="Times New Roman" w:hAnsi="Times New Roman" w:cs="Times New Roman"/>
          <w:sz w:val="24"/>
          <w:szCs w:val="24"/>
        </w:rPr>
        <w:lastRenderedPageBreak/>
        <w:t>отношений с образовательной организацией, в размере 26 тыс. рублей;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за ученую степень доктора наук – 4700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за ученую степень кандидата наук – 3900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за орден СССР или Российской Федерации – 2300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bookmark3"/>
      <w:r w:rsidRPr="00E24DBD">
        <w:rPr>
          <w:rFonts w:ascii="Times New Roman"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4.6. Базовая часть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обеспечивает гарантированную заработную плату работников образовательной организации (за исключением стимулирующих выплат), включая: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б) иные категории педагогических работников;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административно-управленческий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учебно-вспомогательный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младший обслуживающий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 этом: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доля фонда оплаты труда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 устанавливается в объеме не менее фактического уровня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pStyle w:val="a3"/>
        <w:widowControl w:val="0"/>
        <w:numPr>
          <w:ilvl w:val="0"/>
          <w:numId w:val="5"/>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стоимости бюджетной образовательной услуги и повышающих коэффициентов</w:t>
      </w:r>
      <w:bookmarkEnd w:id="2"/>
    </w:p>
    <w:p w:rsidR="00986574" w:rsidRPr="00E24DBD" w:rsidRDefault="00986574" w:rsidP="007901BF">
      <w:pPr>
        <w:widowControl w:val="0"/>
        <w:spacing w:after="0" w:line="240" w:lineRule="auto"/>
        <w:jc w:val="center"/>
        <w:rPr>
          <w:rFonts w:ascii="Times New Roman" w:hAnsi="Times New Roman" w:cs="Times New Roman"/>
          <w:b/>
          <w:bCs/>
          <w:sz w:val="24"/>
          <w:szCs w:val="24"/>
        </w:rPr>
      </w:pPr>
    </w:p>
    <w:p w:rsidR="00986574" w:rsidRPr="00E24DBD" w:rsidRDefault="00986574" w:rsidP="007901BF">
      <w:pPr>
        <w:pStyle w:val="a3"/>
        <w:widowControl w:val="0"/>
        <w:numPr>
          <w:ilvl w:val="1"/>
          <w:numId w:val="5"/>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hAnsi="Times New Roman" w:cs="Times New Roman"/>
          <w:sz w:val="24"/>
          <w:szCs w:val="24"/>
          <w:lang w:eastAsia="ru-RU"/>
        </w:rPr>
        <w:softHyphen/>
        <w:t>ющих учебный процесс (</w:t>
      </w:r>
      <w:proofErr w:type="spellStart"/>
      <w:r w:rsidRPr="00E24DBD">
        <w:rPr>
          <w:rFonts w:ascii="Times New Roman" w:hAnsi="Times New Roman" w:cs="Times New Roman"/>
          <w:sz w:val="24"/>
          <w:szCs w:val="24"/>
          <w:lang w:eastAsia="ru-RU"/>
        </w:rPr>
        <w:t>ФОТпп</w:t>
      </w:r>
      <w:proofErr w:type="spellEnd"/>
      <w:r w:rsidRPr="00E24DBD">
        <w:rPr>
          <w:rFonts w:ascii="Times New Roman" w:hAnsi="Times New Roman" w:cs="Times New Roman"/>
          <w:sz w:val="24"/>
          <w:szCs w:val="24"/>
          <w:lang w:eastAsia="ru-RU"/>
        </w:rPr>
        <w:t>), состоит из общей части (</w:t>
      </w:r>
      <w:proofErr w:type="spellStart"/>
      <w:r w:rsidRPr="00E24DBD">
        <w:rPr>
          <w:rFonts w:ascii="Times New Roman" w:hAnsi="Times New Roman" w:cs="Times New Roman"/>
          <w:sz w:val="24"/>
          <w:szCs w:val="24"/>
          <w:lang w:eastAsia="ru-RU"/>
        </w:rPr>
        <w:t>ФОТо</w:t>
      </w:r>
      <w:proofErr w:type="spellEnd"/>
      <w:r w:rsidRPr="00E24DBD">
        <w:rPr>
          <w:rFonts w:ascii="Times New Roman" w:hAnsi="Times New Roman" w:cs="Times New Roman"/>
          <w:sz w:val="24"/>
          <w:szCs w:val="24"/>
          <w:lang w:eastAsia="ru-RU"/>
        </w:rPr>
        <w:t>) и специальной части (</w:t>
      </w:r>
      <w:proofErr w:type="spellStart"/>
      <w:r w:rsidRPr="00E24DBD">
        <w:rPr>
          <w:rFonts w:ascii="Times New Roman" w:hAnsi="Times New Roman" w:cs="Times New Roman"/>
          <w:sz w:val="24"/>
          <w:szCs w:val="24"/>
          <w:lang w:eastAsia="ru-RU"/>
        </w:rPr>
        <w:t>ФОТсп</w:t>
      </w:r>
      <w:proofErr w:type="spellEnd"/>
      <w:r w:rsidRPr="00E24DBD">
        <w:rPr>
          <w:rFonts w:ascii="Times New Roman" w:hAnsi="Times New Roman" w:cs="Times New Roman"/>
          <w:sz w:val="24"/>
          <w:szCs w:val="24"/>
          <w:lang w:eastAsia="ru-RU"/>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общей части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w:t>
      </w:r>
      <w:r w:rsidRPr="00E24DBD">
        <w:rPr>
          <w:rFonts w:ascii="Times New Roman" w:hAnsi="Times New Roman" w:cs="Times New Roman"/>
          <w:sz w:val="24"/>
          <w:szCs w:val="24"/>
        </w:rPr>
        <w:lastRenderedPageBreak/>
        <w:t>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специальной части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bookmark4"/>
      <w:r w:rsidRPr="00E24DBD">
        <w:rPr>
          <w:rFonts w:ascii="Times New Roman"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распределяется исходя из стоимости бюджетной образовательной услуги, учебной нагрузки педагога и численности обучающихся в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5.3. Для определения стоимости бюджетной образовательной услуги вводится условная единица "стоимость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 стоимость бюджетной образовательной услуги, включающей 1 расчетный час работы с 1 расчетным учеником в соответствии с учебным планом.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5.4. Стоимость бюджетной образовательной услуги в образовательной организации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рассчитывается по следующей формуле: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x 34</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(а1 x в1 + а2 x в2 + а3 x в3 ... + а10 x в10 + а11 x в11) x 52</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стоимость бюджетной образовательной услуги;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52 - количество недель в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34 - количество учебных недель в учебном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а1 - количество обучающихся в первых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а2 - количество обучающихся </w:t>
      </w:r>
      <w:proofErr w:type="gramStart"/>
      <w:r w:rsidRPr="00E24DBD">
        <w:rPr>
          <w:rFonts w:ascii="Times New Roman" w:hAnsi="Times New Roman" w:cs="Times New Roman"/>
          <w:sz w:val="24"/>
          <w:szCs w:val="24"/>
        </w:rPr>
        <w:t>во вторых</w:t>
      </w:r>
      <w:proofErr w:type="gramEnd"/>
      <w:r w:rsidRPr="00E24DBD">
        <w:rPr>
          <w:rFonts w:ascii="Times New Roman" w:hAnsi="Times New Roman" w:cs="Times New Roman"/>
          <w:sz w:val="24"/>
          <w:szCs w:val="24"/>
        </w:rPr>
        <w:t xml:space="preserve">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а3 - количество обучающихся в третьих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а11 - количество обучающихся в одиннадцатых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в1 - годовое количество часов по учебному плану в первом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в2 - годовое количество часов по учебному плану во втором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в3 - годовое количество часов по учебному плану в третьем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в11 - годовое количество часов по учебному плану в одиннадцатом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5.5. Годовое количество часов, учитываемое при определении стоимости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 xml:space="preserve">-часа, определяется образовательной организацией самостоятельно в соответствии с учебным планом, включая часы педагогической коррекции.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обеспечивает:</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 осуществление выплат компенсационного характера в случаях, предусмотренных Трудовым </w:t>
      </w:r>
      <w:hyperlink r:id="rId5" w:history="1">
        <w:r w:rsidRPr="00E24DBD">
          <w:rPr>
            <w:rFonts w:ascii="Times New Roman" w:hAnsi="Times New Roman" w:cs="Times New Roman"/>
            <w:sz w:val="24"/>
            <w:szCs w:val="24"/>
          </w:rPr>
          <w:t>кодексом</w:t>
        </w:r>
      </w:hyperlink>
      <w:r w:rsidRPr="00E24DBD">
        <w:rPr>
          <w:rFonts w:ascii="Times New Roman" w:hAnsi="Times New Roman" w:cs="Times New Roman"/>
          <w:sz w:val="24"/>
          <w:szCs w:val="24"/>
        </w:rPr>
        <w:t xml:space="preserve"> Российской Федерации;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4.6. настоящей Методики;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установление повышающих коэффициентов, учитываемых при определении должностного оклада педагогического работника.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5.7. Доплата за классное руководство в общеобразовательных организациях выплачивается в </w:t>
      </w:r>
      <w:r w:rsidRPr="00E24DBD">
        <w:rPr>
          <w:rFonts w:ascii="Times New Roman" w:hAnsi="Times New Roman" w:cs="Times New Roman"/>
          <w:sz w:val="24"/>
          <w:szCs w:val="24"/>
        </w:rPr>
        <w:lastRenderedPageBreak/>
        <w:t xml:space="preserve">размере 1800 рублей в месяц за выполнение функций классного руководителя в классе (классах) с численностью обучающихся не менее 14 человек.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сложности и (или) приоритетности предмета (К);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квалификационной категории педагога (А);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 = 1,20 (русский язык, математика, алгебра, алгебра и начала анализа, геометрия, физика, иностранный язык);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К = 1,15 (предметы учебного плана 1 - 4 классов начальной школы);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К = 1,05 (физическая культура, основы безопасности жизнедеятельности);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К = 1,0 (право, экономика, технология, МХК, искусство, элективные учебные предметы).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5.10. Повышающие коэффициенты за квалификационную категорию педагога (А)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для педагогических работников, имеющих высшую квалификационную категорию:</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до 1 января 2011 года - 1,15,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после 1 января 2011 года - 1,20.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для педагогических работников, имеющих первую квалификационную категорию, - 1,10.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для педагогических работников, имеющих вторую квалификационную категорию, - 1,05.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г) за преподавание учебных предметов на иностранных языках – 1,10;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е) за обучение детей на дому, в том числе детей-инвалидов – 1,15.</w:t>
      </w:r>
    </w:p>
    <w:p w:rsidR="00986574" w:rsidRPr="00E24DBD" w:rsidRDefault="00986574" w:rsidP="007901BF">
      <w:pPr>
        <w:widowControl w:val="0"/>
        <w:tabs>
          <w:tab w:val="left" w:pos="3060"/>
        </w:tabs>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ab/>
      </w:r>
    </w:p>
    <w:p w:rsidR="00986574" w:rsidRPr="00E24DBD" w:rsidRDefault="00986574" w:rsidP="007901BF">
      <w:pPr>
        <w:pStyle w:val="a3"/>
        <w:widowControl w:val="0"/>
        <w:numPr>
          <w:ilvl w:val="0"/>
          <w:numId w:val="5"/>
        </w:numPr>
        <w:spacing w:after="0" w:line="240" w:lineRule="auto"/>
        <w:ind w:left="0" w:firstLine="567"/>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3"/>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 x Т x К x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lastRenderedPageBreak/>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повышающие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(Н1 x Т1 x К1 + Н2 x Т2 x К2 ... + </w:t>
      </w:r>
      <w:proofErr w:type="spellStart"/>
      <w:r w:rsidRPr="00E24DBD">
        <w:rPr>
          <w:rFonts w:ascii="Times New Roman" w:hAnsi="Times New Roman" w:cs="Times New Roman"/>
          <w:sz w:val="24"/>
          <w:szCs w:val="24"/>
        </w:rPr>
        <w:t>Нn</w:t>
      </w:r>
      <w:proofErr w:type="spellEnd"/>
      <w:r w:rsidRPr="00E24DBD">
        <w:rPr>
          <w:rFonts w:ascii="Times New Roman" w:hAnsi="Times New Roman" w:cs="Times New Roman"/>
          <w:sz w:val="24"/>
          <w:szCs w:val="24"/>
        </w:rPr>
        <w:t xml:space="preserve"> x</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x </w:t>
      </w:r>
      <w:proofErr w:type="spellStart"/>
      <w:r w:rsidRPr="00E24DBD">
        <w:rPr>
          <w:rFonts w:ascii="Times New Roman" w:hAnsi="Times New Roman" w:cs="Times New Roman"/>
          <w:sz w:val="24"/>
          <w:szCs w:val="24"/>
        </w:rPr>
        <w:t>Тn</w:t>
      </w:r>
      <w:proofErr w:type="spellEnd"/>
      <w:r w:rsidRPr="00E24DBD">
        <w:rPr>
          <w:rFonts w:ascii="Times New Roman" w:hAnsi="Times New Roman" w:cs="Times New Roman"/>
          <w:sz w:val="24"/>
          <w:szCs w:val="24"/>
        </w:rPr>
        <w:t xml:space="preserve"> x </w:t>
      </w:r>
      <w:proofErr w:type="spellStart"/>
      <w:r w:rsidRPr="00E24DBD">
        <w:rPr>
          <w:rFonts w:ascii="Times New Roman" w:hAnsi="Times New Roman" w:cs="Times New Roman"/>
          <w:sz w:val="24"/>
          <w:szCs w:val="24"/>
        </w:rPr>
        <w:t>Кn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А</w:t>
      </w:r>
      <w:proofErr w:type="gramEnd"/>
      <w:r w:rsidRPr="00E24DBD">
        <w:rPr>
          <w:rFonts w:ascii="Times New Roman" w:hAnsi="Times New Roman" w:cs="Times New Roman"/>
          <w:sz w:val="24"/>
          <w:szCs w:val="24"/>
        </w:rPr>
        <w:t xml:space="preserve"> х П.</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u w:val="single"/>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w:t>
      </w:r>
      <w:proofErr w:type="spellStart"/>
      <w:r w:rsidRPr="00E24DBD">
        <w:rPr>
          <w:rFonts w:ascii="Times New Roman" w:hAnsi="Times New Roman" w:cs="Times New Roman"/>
          <w:sz w:val="24"/>
          <w:szCs w:val="24"/>
        </w:rPr>
        <w:t>руб</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Н - средняя наполняемость по </w:t>
      </w:r>
      <w:proofErr w:type="gramStart"/>
      <w:r w:rsidRPr="00E24DBD">
        <w:rPr>
          <w:rFonts w:ascii="Times New Roman" w:hAnsi="Times New Roman" w:cs="Times New Roman"/>
          <w:sz w:val="24"/>
          <w:szCs w:val="24"/>
        </w:rPr>
        <w:t xml:space="preserve">школе </w:t>
      </w:r>
      <w:r w:rsidR="00CE37B8">
        <w:rPr>
          <w:rFonts w:ascii="Times New Roman" w:hAnsi="Times New Roman" w:cs="Times New Roman"/>
          <w:sz w:val="24"/>
          <w:szCs w:val="24"/>
        </w:rPr>
        <w:t>;</w:t>
      </w:r>
      <w:proofErr w:type="gramEnd"/>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1"/>
          <w:numId w:val="3"/>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учащихся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 (согласно учебному плану);</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 – повышающий коэффициент за преподавание отдельных предметов при делении класса на подгруппы.</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bookmarkStart w:id="4" w:name="bookmark5"/>
      <w:r w:rsidRPr="00E24DBD">
        <w:rPr>
          <w:rFonts w:ascii="Times New Roman" w:hAnsi="Times New Roman" w:cs="Times New Roman"/>
          <w:sz w:val="24"/>
          <w:szCs w:val="24"/>
        </w:rPr>
        <w:t>6.6. При определении стоимости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проведение уроков и подготовка к ним, проверка письменных работ;</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w:t>
      </w:r>
      <w:r w:rsidRPr="00E24DBD">
        <w:rPr>
          <w:rFonts w:ascii="Times New Roman" w:hAnsi="Times New Roman" w:cs="Times New Roman"/>
          <w:sz w:val="24"/>
          <w:szCs w:val="24"/>
        </w:rPr>
        <w:lastRenderedPageBreak/>
        <w:t>условий;</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986574" w:rsidRDefault="00986574" w:rsidP="007901BF">
      <w:pPr>
        <w:widowControl w:val="0"/>
        <w:spacing w:after="0" w:line="240" w:lineRule="auto"/>
        <w:ind w:firstLine="567"/>
        <w:jc w:val="both"/>
        <w:rPr>
          <w:rFonts w:ascii="Times New Roman" w:hAnsi="Times New Roman" w:cs="Times New Roman"/>
          <w:sz w:val="24"/>
          <w:szCs w:val="24"/>
        </w:rPr>
      </w:pPr>
    </w:p>
    <w:p w:rsidR="00986574" w:rsidRPr="00C1433B" w:rsidRDefault="00986574" w:rsidP="00C1433B">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bCs/>
          <w:sz w:val="24"/>
          <w:szCs w:val="24"/>
        </w:rPr>
      </w:pPr>
      <w:r w:rsidRPr="00C1433B">
        <w:rPr>
          <w:rFonts w:ascii="Times New Roman" w:hAnsi="Times New Roman" w:cs="Times New Roman"/>
          <w:b/>
          <w:bCs/>
          <w:sz w:val="24"/>
          <w:szCs w:val="24"/>
        </w:rPr>
        <w:t>Оплата труда руководителя образовательной организации</w:t>
      </w:r>
    </w:p>
    <w:p w:rsidR="00986574" w:rsidRPr="00E24DBD" w:rsidRDefault="00986574" w:rsidP="00C1433B">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8.1. Размер, порядок и условия оплаты труда руководителя образовательной организации устанавливаются в трудовом договоре в соответствии с Положением об оплате труда руководителей образовательных организаций, утверждаемым</w:t>
      </w:r>
      <w:r w:rsidRPr="00E24DBD">
        <w:rPr>
          <w:rFonts w:ascii="Times New Roman" w:hAnsi="Times New Roman" w:cs="Times New Roman"/>
          <w:sz w:val="24"/>
          <w:szCs w:val="24"/>
        </w:rPr>
        <w:tab/>
        <w:t xml:space="preserve">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Трудовой договор с руководителем образовательной организации заключается с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8.2. Система оплаты труда руководителя образовательной организации включает: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должностной оклад;</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выплаты компенсационного характера;</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единовременные выплаты;</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hAnsi="Times New Roman" w:cs="Times New Roman"/>
            <w:sz w:val="24"/>
            <w:szCs w:val="24"/>
          </w:rPr>
          <w:t>пунктом 3.1</w:t>
        </w:r>
      </w:hyperlink>
      <w:r w:rsidRPr="00E24DBD">
        <w:rPr>
          <w:rFonts w:ascii="Times New Roman" w:hAnsi="Times New Roman" w:cs="Times New Roman"/>
          <w:sz w:val="24"/>
          <w:szCs w:val="24"/>
        </w:rPr>
        <w:t xml:space="preserve"> настоящей Методики.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х К1, где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 xml:space="preserve"> - должностной оклад руководителя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 средняя величина должностных окладов педагогических работников данной организации, непосредственно осуществляющих учебный процесс;</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8.4. Коэффициенты по группе оплаты труда устанавливаются приказом Муниципального казённого учреждения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 в следующих размерах:</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 группа - коэффициент 2,84</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 группа - коэффициент 2,36</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3 группа - коэффициент 1,89</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4 группа - коэффициент 1,42</w:t>
      </w:r>
    </w:p>
    <w:p w:rsidR="00986574" w:rsidRPr="00E24DBD" w:rsidRDefault="00986574" w:rsidP="00C1433B">
      <w:pPr>
        <w:autoSpaceDE w:val="0"/>
        <w:autoSpaceDN w:val="0"/>
        <w:adjustRightInd w:val="0"/>
        <w:spacing w:after="0" w:line="240" w:lineRule="auto"/>
        <w:ind w:firstLine="540"/>
        <w:jc w:val="both"/>
        <w:rPr>
          <w:rFonts w:ascii="Times New Roman" w:hAnsi="Times New Roman" w:cs="Times New Roman"/>
          <w:b/>
          <w:bCs/>
          <w:sz w:val="24"/>
          <w:szCs w:val="24"/>
        </w:rPr>
      </w:pPr>
      <w:r w:rsidRPr="00E24DBD">
        <w:rPr>
          <w:rFonts w:ascii="Times New Roman" w:hAnsi="Times New Roman" w:cs="Times New Roman"/>
          <w:sz w:val="24"/>
          <w:szCs w:val="24"/>
        </w:rPr>
        <w:t xml:space="preserve">8.5. Отнесение образовательных организаций к группам по оплате труда </w:t>
      </w:r>
      <w:proofErr w:type="spellStart"/>
      <w:r w:rsidRPr="00E24DBD">
        <w:rPr>
          <w:rFonts w:ascii="Times New Roman" w:hAnsi="Times New Roman" w:cs="Times New Roman"/>
          <w:sz w:val="24"/>
          <w:szCs w:val="24"/>
        </w:rPr>
        <w:t>руководителейа</w:t>
      </w:r>
      <w:proofErr w:type="spellEnd"/>
      <w:r w:rsidRPr="00E24DBD">
        <w:rPr>
          <w:rFonts w:ascii="Times New Roman" w:hAnsi="Times New Roman" w:cs="Times New Roman"/>
          <w:sz w:val="24"/>
          <w:szCs w:val="24"/>
        </w:rPr>
        <w:t xml:space="preserve">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w:t>
      </w:r>
      <w:proofErr w:type="spellStart"/>
      <w:r w:rsidRPr="00E24DBD">
        <w:rPr>
          <w:rFonts w:ascii="Times New Roman" w:hAnsi="Times New Roman" w:cs="Times New Roman"/>
          <w:sz w:val="24"/>
          <w:szCs w:val="24"/>
        </w:rPr>
        <w:t>стажировочной</w:t>
      </w:r>
      <w:proofErr w:type="spellEnd"/>
      <w:r w:rsidRPr="00E24DBD">
        <w:rPr>
          <w:rFonts w:ascii="Times New Roman" w:hAnsi="Times New Roman" w:cs="Times New Roman"/>
          <w:sz w:val="24"/>
          <w:szCs w:val="24"/>
        </w:rPr>
        <w:t xml:space="preserve"> площадки, необходимость организации подвоза обучающихся и т.п.)в соответствии с Положением об оплате труда руководителей образовательных организаций, утверждаемым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Default="00986574" w:rsidP="007901BF">
      <w:pPr>
        <w:pStyle w:val="a3"/>
        <w:widowControl w:val="0"/>
        <w:numPr>
          <w:ilvl w:val="0"/>
          <w:numId w:val="3"/>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 xml:space="preserve">Распределение стимулирующей части фонда оплаты труда </w:t>
      </w:r>
      <w:bookmarkEnd w:id="4"/>
      <w:r w:rsidRPr="00E24DBD">
        <w:rPr>
          <w:rFonts w:ascii="Times New Roman" w:hAnsi="Times New Roman" w:cs="Times New Roman"/>
          <w:b/>
          <w:bCs/>
          <w:sz w:val="24"/>
          <w:szCs w:val="24"/>
          <w:lang w:eastAsia="ru-RU"/>
        </w:rPr>
        <w:t>образовательной организации</w:t>
      </w:r>
    </w:p>
    <w:p w:rsidR="00986574" w:rsidRPr="00C1433B" w:rsidRDefault="00986574" w:rsidP="00C1433B">
      <w:pPr>
        <w:widowControl w:val="0"/>
        <w:tabs>
          <w:tab w:val="left" w:pos="4905"/>
        </w:tabs>
        <w:spacing w:after="0" w:line="240" w:lineRule="auto"/>
        <w:rPr>
          <w:rFonts w:ascii="Times New Roman" w:hAnsi="Times New Roman" w:cs="Times New Roman"/>
          <w:b/>
          <w:bCs/>
          <w:sz w:val="24"/>
          <w:szCs w:val="24"/>
        </w:rPr>
      </w:pPr>
      <w:r w:rsidRPr="00C1433B">
        <w:rPr>
          <w:rFonts w:ascii="Times New Roman" w:hAnsi="Times New Roman" w:cs="Times New Roman"/>
          <w:b/>
          <w:bCs/>
          <w:sz w:val="24"/>
          <w:szCs w:val="24"/>
        </w:rPr>
        <w:tab/>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7.1. Стимулирующая часть фонда оплаты труда образовательной организации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xml:space="preserve">) </w:t>
      </w:r>
      <w:r w:rsidRPr="00E24DBD">
        <w:rPr>
          <w:rFonts w:ascii="Times New Roman" w:hAnsi="Times New Roman" w:cs="Times New Roman"/>
          <w:sz w:val="24"/>
          <w:szCs w:val="24"/>
        </w:rPr>
        <w:lastRenderedPageBreak/>
        <w:t>обеспечивает осуществление работникам образовательной организации стимулирующих выплат (премий).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приходящуюся на административно-управленческий персонал, в пределах финансового года.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качество обучения;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здоровье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воспитание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225"/>
        <w:gridCol w:w="56"/>
        <w:gridCol w:w="9"/>
        <w:gridCol w:w="1098"/>
        <w:gridCol w:w="2551"/>
        <w:gridCol w:w="1110"/>
      </w:tblGrid>
      <w:tr w:rsidR="00986574" w:rsidRPr="00FF0958">
        <w:tc>
          <w:tcPr>
            <w:tcW w:w="1701" w:type="dxa"/>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Показатели</w:t>
            </w:r>
          </w:p>
        </w:tc>
        <w:tc>
          <w:tcPr>
            <w:tcW w:w="7939" w:type="dxa"/>
            <w:gridSpan w:val="5"/>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Критерии</w:t>
            </w:r>
          </w:p>
          <w:p w:rsidR="00986574" w:rsidRPr="00E24DBD" w:rsidRDefault="00986574" w:rsidP="00D95AEC">
            <w:pPr>
              <w:tabs>
                <w:tab w:val="left" w:pos="2430"/>
              </w:tabs>
              <w:jc w:val="center"/>
              <w:rPr>
                <w:rFonts w:ascii="Times New Roman" w:hAnsi="Times New Roman" w:cs="Times New Roman"/>
                <w:sz w:val="16"/>
                <w:szCs w:val="16"/>
              </w:rPr>
            </w:pPr>
          </w:p>
        </w:tc>
        <w:tc>
          <w:tcPr>
            <w:tcW w:w="1110" w:type="dxa"/>
          </w:tcPr>
          <w:p w:rsidR="00317327" w:rsidRDefault="00317327" w:rsidP="00D95AEC">
            <w:pPr>
              <w:numPr>
                <w:ilvl w:val="0"/>
                <w:numId w:val="7"/>
              </w:numPr>
              <w:spacing w:after="0" w:line="240" w:lineRule="auto"/>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Количество баллов </w:t>
            </w:r>
          </w:p>
          <w:p w:rsidR="00986574" w:rsidRPr="00E24DBD" w:rsidRDefault="00317327" w:rsidP="0031732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от 1 до</w:t>
            </w:r>
          </w:p>
        </w:tc>
      </w:tr>
      <w:tr w:rsidR="00986574" w:rsidRPr="00FF0958">
        <w:tc>
          <w:tcPr>
            <w:tcW w:w="10750" w:type="dxa"/>
            <w:gridSpan w:val="7"/>
          </w:tcPr>
          <w:p w:rsidR="00986574" w:rsidRPr="00E24DBD" w:rsidRDefault="00986574" w:rsidP="00394267">
            <w:pPr>
              <w:spacing w:after="0" w:line="240" w:lineRule="auto"/>
              <w:jc w:val="center"/>
              <w:rPr>
                <w:rFonts w:ascii="Times New Roman" w:hAnsi="Times New Roman" w:cs="Times New Roman"/>
                <w:b/>
                <w:bCs/>
                <w:sz w:val="24"/>
                <w:szCs w:val="24"/>
              </w:rPr>
            </w:pPr>
            <w:r w:rsidRPr="00E24DBD">
              <w:rPr>
                <w:rFonts w:ascii="Times New Roman" w:hAnsi="Times New Roman" w:cs="Times New Roman"/>
                <w:b/>
                <w:bCs/>
                <w:sz w:val="24"/>
                <w:szCs w:val="24"/>
              </w:rPr>
              <w:t>Директор Филиала</w:t>
            </w:r>
          </w:p>
        </w:tc>
      </w:tr>
      <w:tr w:rsidR="00986574" w:rsidRPr="00FF0958">
        <w:tc>
          <w:tcPr>
            <w:tcW w:w="1701" w:type="dxa"/>
            <w:vMerge w:val="restart"/>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Выполнение государственного (муниципального) задания (в соответствии со спецификой муниципалитета)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p w:rsidR="00986574" w:rsidRPr="00E24DBD" w:rsidRDefault="00986574" w:rsidP="006D02BB">
            <w:pPr>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16"/>
                <w:szCs w:val="16"/>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Соответствие созданных в образовательной организации условий организации образовательного процесса современным требованиям, в том числе отсутствие выявленных обоснованных нарушений и замечаний надзорных органов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5</w:t>
            </w:r>
          </w:p>
        </w:tc>
      </w:tr>
      <w:tr w:rsidR="00986574" w:rsidRPr="00FF0958">
        <w:tc>
          <w:tcPr>
            <w:tcW w:w="1701"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Укомплектованность педагогическими кадрами в соответствии с квалификационными требованиями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соответствующих квалификационным требованиям; В- количество педагогов ОУ; N – доля педагогов, соответствующих квалификационным требованиям</w:t>
            </w:r>
          </w:p>
        </w:tc>
        <w:tc>
          <w:tcPr>
            <w:tcW w:w="1110" w:type="dxa"/>
          </w:tcPr>
          <w:p w:rsidR="00986574" w:rsidRPr="00E24DBD" w:rsidRDefault="005802DB" w:rsidP="006D02BB">
            <w:pPr>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sz w:val="16"/>
                <w:szCs w:val="16"/>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986574" w:rsidRPr="00E24DBD" w:rsidRDefault="00986574" w:rsidP="006D02BB">
            <w:pPr>
              <w:rPr>
                <w:rFonts w:ascii="Times New Roman" w:hAnsi="Times New Roman" w:cs="Times New Roman"/>
                <w:sz w:val="20"/>
                <w:szCs w:val="20"/>
              </w:rPr>
            </w:pPr>
          </w:p>
          <w:p w:rsidR="00986574" w:rsidRPr="00E24DBD" w:rsidRDefault="00986574" w:rsidP="006D02BB">
            <w:pPr>
              <w:rPr>
                <w:rFonts w:ascii="Times New Roman" w:hAnsi="Times New Roman" w:cs="Times New Roman"/>
                <w:sz w:val="20"/>
                <w:szCs w:val="20"/>
              </w:rPr>
            </w:pPr>
          </w:p>
          <w:p w:rsidR="00986574" w:rsidRPr="00E24DBD" w:rsidRDefault="00986574" w:rsidP="006D02BB">
            <w:pPr>
              <w:tabs>
                <w:tab w:val="left" w:pos="1245"/>
              </w:tabs>
              <w:rPr>
                <w:rFonts w:ascii="Times New Roman" w:hAnsi="Times New Roman" w:cs="Times New Roman"/>
                <w:sz w:val="20"/>
                <w:szCs w:val="20"/>
              </w:rPr>
            </w:pPr>
            <w:r w:rsidRPr="00E24DBD">
              <w:rPr>
                <w:rFonts w:ascii="Times New Roman" w:hAnsi="Times New Roman" w:cs="Times New Roman"/>
                <w:sz w:val="20"/>
                <w:szCs w:val="20"/>
              </w:rPr>
              <w:tab/>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 -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благоприятного психологического климата в педагогическом коллективе, отсутствие конфликтных ситуаций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работы по привлечению молодых </w:t>
            </w:r>
            <w:r w:rsidRPr="00E24DBD">
              <w:rPr>
                <w:rFonts w:ascii="Times New Roman" w:hAnsi="Times New Roman" w:cs="Times New Roman"/>
                <w:sz w:val="20"/>
                <w:szCs w:val="20"/>
              </w:rPr>
              <w:lastRenderedPageBreak/>
              <w:t>специалистов (база практики, привлечение студентов на работу в лагере, создание совместных научных обществ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w:t>
            </w:r>
            <w:r w:rsidRPr="00E24DBD">
              <w:rPr>
                <w:rFonts w:ascii="Times New Roman" w:hAnsi="Times New Roman" w:cs="Times New Roman"/>
                <w:sz w:val="20"/>
                <w:szCs w:val="20"/>
              </w:rPr>
              <w:lastRenderedPageBreak/>
              <w:t>студентов, привлеченных в ОУ для прохождения практики, работу в лагере,  привлеченных к работе в совместных научных обществах и др.; В - количество педагогических работников; N -доля, привлеченных студентов-молодых специалистов</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rPr>
            </w:pPr>
            <w:r w:rsidRPr="00E24DBD">
              <w:rPr>
                <w:rFonts w:ascii="Times New Roman" w:hAnsi="Times New Roman" w:cs="Times New Roman"/>
                <w:b/>
                <w:bCs/>
              </w:rPr>
              <w:lastRenderedPageBreak/>
              <w:t xml:space="preserve">Обеспечение общественного участия в образовательном процессе, повышение открытости и демократизация </w:t>
            </w:r>
            <w:proofErr w:type="spellStart"/>
            <w:r w:rsidRPr="00E24DBD">
              <w:rPr>
                <w:rFonts w:ascii="Times New Roman" w:hAnsi="Times New Roman" w:cs="Times New Roman"/>
                <w:b/>
                <w:bCs/>
              </w:rPr>
              <w:t>управленияобразовательной</w:t>
            </w:r>
            <w:proofErr w:type="spellEnd"/>
            <w:r w:rsidRPr="00E24DBD">
              <w:rPr>
                <w:rFonts w:ascii="Times New Roman" w:hAnsi="Times New Roman" w:cs="Times New Roman"/>
                <w:b/>
                <w:bCs/>
              </w:rPr>
              <w:t xml:space="preserve"> организацией</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Удовлетворённость родителей (законных представителей), обучающихся качеством предоставляемых образовательных услуг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Развитие форм активного общественного участия в различных процедурах организации образовательного процесса, включая экспертизу и оценку качества работы образовательной организации и педагогов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Наличие отчетной документации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сохранности контингента обучающихся, в том числе при переходе с одной ступени на другую</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перешедших в 10-11 класс, после окончания 9 класса; В-количество выпускников 9 класса; N – доля обучающихся, перешедших в 10-11 класс, после окончания 9 класса</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(ЕГЭ, ГИА, РСОКО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обучения (социализации)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условий и обеспечение активного участия обучающихся в олимпиадах и </w:t>
            </w:r>
            <w:r w:rsidRPr="00E24DBD">
              <w:rPr>
                <w:rFonts w:ascii="Times New Roman" w:hAnsi="Times New Roman" w:cs="Times New Roman"/>
                <w:sz w:val="20"/>
                <w:szCs w:val="20"/>
              </w:rPr>
              <w:lastRenderedPageBreak/>
              <w:t xml:space="preserve">конкурсных мероприятиях различного уровня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принявших участие в </w:t>
            </w:r>
            <w:r w:rsidRPr="00E24DBD">
              <w:rPr>
                <w:rFonts w:ascii="Times New Roman" w:hAnsi="Times New Roman" w:cs="Times New Roman"/>
                <w:sz w:val="20"/>
                <w:szCs w:val="20"/>
              </w:rPr>
              <w:lastRenderedPageBreak/>
              <w:t>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различных видов профильного обучения и расширенной (дополнительной) подготовки по различным областям знаний</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Развитие форм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с обучающимися  в соответствии с социальным заказом</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Создание условий для реализации обучающимися индивидуальных учебных планов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реализующих индивидуальные обучающихся; N - доля обучающихся, реализующих индивидуальные учебные планы учебные планы; В - количество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 N = A/B*100%, где А-количество посещаемых мероприятий субъектами образовательного процесса с участием представителей ведомств; В - количество мероприятий с участием представителей ведомств; N -доля охваченных различными формами межведомственного взаимодействия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социально–значимой  деятельности обучающихся (социальные проекты, </w:t>
            </w:r>
            <w:proofErr w:type="spellStart"/>
            <w:r w:rsidRPr="00E24DBD">
              <w:rPr>
                <w:rFonts w:ascii="Times New Roman" w:hAnsi="Times New Roman" w:cs="Times New Roman"/>
                <w:sz w:val="20"/>
                <w:szCs w:val="20"/>
              </w:rPr>
              <w:t>волонтерство</w:t>
            </w:r>
            <w:proofErr w:type="spellEnd"/>
            <w:r w:rsidRPr="00E24DBD">
              <w:rPr>
                <w:rFonts w:ascii="Times New Roman" w:hAnsi="Times New Roman" w:cs="Times New Roman"/>
                <w:sz w:val="20"/>
                <w:szCs w:val="20"/>
              </w:rPr>
              <w:t>)</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в образовательной организации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участия родителей в различных формах «родительского всеобуча»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родителей, принимающих участие в различных формах "родительского всеобуча"; В - количество родителей; N -доля родителей  (семьи) различными формами всеобуча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Обеспечение эффективности деятельности классных руководителей и учителей-предметников в части социализации и сохранения здоровья обучающихся</w:t>
            </w:r>
          </w:p>
          <w:p w:rsidR="00986574" w:rsidRPr="00E24DBD" w:rsidRDefault="00986574" w:rsidP="006D02BB">
            <w:pPr>
              <w:rPr>
                <w:rFonts w:ascii="Times New Roman" w:hAnsi="Times New Roman" w:cs="Times New Roman"/>
                <w:sz w:val="20"/>
                <w:szCs w:val="20"/>
              </w:rPr>
            </w:pPr>
          </w:p>
          <w:p w:rsidR="00986574" w:rsidRPr="00E24DBD" w:rsidRDefault="00986574" w:rsidP="006D02BB">
            <w:pPr>
              <w:jc w:val="center"/>
              <w:rPr>
                <w:rFonts w:ascii="Times New Roman" w:hAnsi="Times New Roman" w:cs="Times New Roman"/>
                <w:sz w:val="20"/>
                <w:szCs w:val="20"/>
              </w:rPr>
            </w:pP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охваченных мероприятиями по программам сохранения и укрепления здоровья; В - количество обучающихся; N – доля обучающихся, охваченных </w:t>
            </w:r>
            <w:r w:rsidRPr="00E24DBD">
              <w:rPr>
                <w:rFonts w:ascii="Times New Roman" w:hAnsi="Times New Roman" w:cs="Times New Roman"/>
                <w:sz w:val="20"/>
                <w:szCs w:val="20"/>
              </w:rPr>
              <w:lastRenderedPageBreak/>
              <w:t>мероприятиями по программам сохранения и укрепления здоровья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Организация физкультурно-оздоровительной и спортивной работы (спортивные секции, соревнования)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4290" w:type="dxa"/>
            <w:gridSpan w:val="3"/>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649" w:type="dxa"/>
            <w:gridSpan w:val="2"/>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986574" w:rsidP="00F61022">
            <w:pPr>
              <w:spacing w:after="0"/>
              <w:rPr>
                <w:rFonts w:ascii="Times New Roman" w:hAnsi="Times New Roman" w:cs="Times New Roman"/>
                <w:sz w:val="24"/>
                <w:szCs w:val="24"/>
              </w:rPr>
            </w:pPr>
            <w:r w:rsidRPr="00FF0958">
              <w:rPr>
                <w:rFonts w:ascii="Times New Roman" w:hAnsi="Times New Roman" w:cs="Times New Roman"/>
                <w:sz w:val="24"/>
                <w:szCs w:val="24"/>
              </w:rPr>
              <w:t>1</w:t>
            </w:r>
            <w:r w:rsidR="00F61022">
              <w:rPr>
                <w:rFonts w:ascii="Times New Roman" w:hAnsi="Times New Roman" w:cs="Times New Roman"/>
                <w:sz w:val="24"/>
                <w:szCs w:val="24"/>
              </w:rPr>
              <w:t>5</w:t>
            </w:r>
          </w:p>
        </w:tc>
      </w:tr>
      <w:tr w:rsidR="00986574" w:rsidRPr="00FF0958">
        <w:tc>
          <w:tcPr>
            <w:tcW w:w="10750" w:type="dxa"/>
            <w:gridSpan w:val="7"/>
          </w:tcPr>
          <w:p w:rsidR="00986574" w:rsidRPr="00E24DBD" w:rsidRDefault="00986574" w:rsidP="00102363">
            <w:pPr>
              <w:widowControl w:val="0"/>
              <w:autoSpaceDE w:val="0"/>
              <w:autoSpaceDN w:val="0"/>
              <w:adjustRightInd w:val="0"/>
              <w:spacing w:after="0" w:line="240" w:lineRule="auto"/>
              <w:ind w:firstLine="540"/>
              <w:jc w:val="both"/>
              <w:rPr>
                <w:rFonts w:ascii="Times New Roman" w:hAnsi="Times New Roman" w:cs="Times New Roman"/>
                <w:b/>
                <w:bCs/>
              </w:rPr>
            </w:pPr>
            <w:r w:rsidRPr="00E24DBD">
              <w:rPr>
                <w:rFonts w:ascii="Times New Roman" w:hAnsi="Times New Roman" w:cs="Times New Roman"/>
                <w:b/>
                <w:bCs/>
              </w:rPr>
              <w:tab/>
              <w:t xml:space="preserve">Заместитель руководителя по УВР, методист, педагог-организатор </w:t>
            </w:r>
          </w:p>
        </w:tc>
      </w:tr>
      <w:tr w:rsidR="00986574" w:rsidRPr="00FF0958">
        <w:tc>
          <w:tcPr>
            <w:tcW w:w="1701" w:type="dxa"/>
            <w:vMerge w:val="restart"/>
            <w:vAlign w:val="center"/>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КАЧЕСТВО</w:t>
            </w:r>
          </w:p>
        </w:tc>
      </w:tr>
      <w:tr w:rsidR="00986574" w:rsidRPr="00FF0958">
        <w:tc>
          <w:tcPr>
            <w:tcW w:w="1701" w:type="dxa"/>
            <w:vMerge/>
            <w:vAlign w:val="center"/>
          </w:tcPr>
          <w:p w:rsidR="00986574" w:rsidRPr="00E24DBD" w:rsidRDefault="00986574" w:rsidP="00102363">
            <w:pPr>
              <w:spacing w:after="0" w:line="240" w:lineRule="auto"/>
              <w:rPr>
                <w:rFonts w:ascii="Times New Roman" w:hAnsi="Times New Roman" w:cs="Times New Roman"/>
                <w:b/>
                <w:bCs/>
                <w:sz w:val="20"/>
                <w:szCs w:val="20"/>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16"/>
                <w:szCs w:val="16"/>
              </w:rPr>
            </w:pPr>
          </w:p>
        </w:tc>
        <w:tc>
          <w:tcPr>
            <w:tcW w:w="4281" w:type="dxa"/>
            <w:gridSpan w:val="2"/>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Полноценное и качественное использование фондов школьных библиотек, в т.ч. электронных</w:t>
            </w:r>
          </w:p>
          <w:p w:rsidR="00986574" w:rsidRPr="00FF0958" w:rsidRDefault="00986574" w:rsidP="00102363">
            <w:pPr>
              <w:jc w:val="center"/>
              <w:rPr>
                <w:rFonts w:ascii="Times New Roman" w:hAnsi="Times New Roman" w:cs="Times New Roman"/>
                <w:sz w:val="20"/>
                <w:szCs w:val="20"/>
                <w:lang w:eastAsia="en-US"/>
              </w:rPr>
            </w:pPr>
          </w:p>
        </w:tc>
        <w:tc>
          <w:tcPr>
            <w:tcW w:w="3658" w:type="dxa"/>
            <w:gridSpan w:val="3"/>
            <w:vAlign w:val="center"/>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эффективного сопровождения профессионального роста педагогов </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аттестованных на первую и высшую категории; В - количество педагогов; N–доля педагогов, аттестованных на первую и высшую категории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разнообразных практико-ориентированных форм повышения профессиональной квалификации педагогов на уровне образовательной организации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Увеличение доли педагогов образовательной организации, использующих современные подходы к организации образовательного процесса</w:t>
            </w:r>
          </w:p>
        </w:tc>
        <w:tc>
          <w:tcPr>
            <w:tcW w:w="3658" w:type="dxa"/>
            <w:gridSpan w:val="3"/>
            <w:vAlign w:val="center"/>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N = A/B*100%, где А-численность педагогов, использующих современные подходы к организации образовательного процесса; В - численность педагогов ДОУ; N – доля педагогов образовательной организации, использующих современные подходы к организации образовательного процесса</w:t>
            </w:r>
          </w:p>
        </w:tc>
        <w:tc>
          <w:tcPr>
            <w:tcW w:w="1110" w:type="dxa"/>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Обеспечение совместной работы по реализации </w:t>
            </w:r>
            <w:proofErr w:type="spellStart"/>
            <w:r w:rsidRPr="00E24DBD">
              <w:rPr>
                <w:rFonts w:ascii="Times New Roman" w:hAnsi="Times New Roman" w:cs="Times New Roman"/>
                <w:sz w:val="20"/>
                <w:szCs w:val="20"/>
              </w:rPr>
              <w:t>метапредметного</w:t>
            </w:r>
            <w:proofErr w:type="spellEnd"/>
            <w:r w:rsidRPr="00E24DBD">
              <w:rPr>
                <w:rFonts w:ascii="Times New Roman" w:hAnsi="Times New Roman" w:cs="Times New Roman"/>
                <w:sz w:val="20"/>
                <w:szCs w:val="20"/>
              </w:rPr>
              <w:t xml:space="preserve"> обучения и групповых технологий развития обучающихся</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входящих в состав творческих, проектных групп; В - количество педагогов; N–доля педагогов, входящих в состав творческих, проектных групп</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w:t>
            </w:r>
            <w:r w:rsidRPr="00E24DBD">
              <w:rPr>
                <w:rFonts w:ascii="Times New Roman" w:hAnsi="Times New Roman" w:cs="Times New Roman"/>
                <w:sz w:val="20"/>
                <w:szCs w:val="20"/>
              </w:rPr>
              <w:lastRenderedPageBreak/>
              <w:t>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Наставничество и сопровождение молодых специалистов</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numPr>
                <w:ilvl w:val="0"/>
                <w:numId w:val="7"/>
              </w:numPr>
              <w:spacing w:after="0" w:line="240" w:lineRule="auto"/>
              <w:ind w:left="0"/>
              <w:jc w:val="both"/>
              <w:rPr>
                <w:rFonts w:ascii="Times New Roman" w:hAnsi="Times New Roman" w:cs="Times New Roman"/>
                <w:sz w:val="20"/>
                <w:szCs w:val="20"/>
              </w:rPr>
            </w:pPr>
            <w:r w:rsidRPr="00E24DBD">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13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 Организация своевременной актуализации сайта, соответствующего действующему законодательству </w:t>
            </w:r>
          </w:p>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15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Развитие форм работы с родительской общественностью, в т.ч. реализация семейно-школьных проектов</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 количество мероприятий (проектов), организованных совместно с родителями; В - количество мероприятий, ориентированных на родительскую общественность; N –доля мероприятий (проектов), организованных совместно с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освоивших основные образовательные программы; В-количество количество обучающихся; N – доля обучающихся, освоивших основные образовательные программы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контингента</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w:t>
            </w:r>
            <w:r w:rsidRPr="00E24DBD">
              <w:rPr>
                <w:rFonts w:ascii="Times New Roman" w:hAnsi="Times New Roman" w:cs="Times New Roman"/>
                <w:sz w:val="20"/>
                <w:szCs w:val="20"/>
              </w:rPr>
              <w:lastRenderedPageBreak/>
              <w:t>обучения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6</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принявших участие в 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Использование различных форм и технологий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и профильного обучения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по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деятельности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реализующих индивидуальные учебные планы; В - количество обучающихся; N - доля обучающихся, реализующих индивидуальные учебные планы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контроля образовательного процесса и его результативности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FF0958"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Качественная организация методической работы, основанная на применении современных образовательных и информационных технологий</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top w:val="nil"/>
            </w:tcBorders>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 xml:space="preserve">ВОСПИТАНИЕ </w:t>
            </w:r>
          </w:p>
        </w:tc>
      </w:tr>
      <w:tr w:rsidR="00D00611" w:rsidRPr="00FF0958">
        <w:tc>
          <w:tcPr>
            <w:tcW w:w="1701" w:type="dxa"/>
            <w:vMerge w:val="restart"/>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программ дополнительного образования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программами дополнительного образования; В - количество обучающихся; N -доля обучающихся, охваченных </w:t>
            </w:r>
            <w:proofErr w:type="spellStart"/>
            <w:r w:rsidRPr="00E24DBD">
              <w:rPr>
                <w:rFonts w:ascii="Times New Roman" w:hAnsi="Times New Roman" w:cs="Times New Roman"/>
                <w:sz w:val="20"/>
                <w:szCs w:val="20"/>
              </w:rPr>
              <w:t>охваченных</w:t>
            </w:r>
            <w:proofErr w:type="spellEnd"/>
            <w:r w:rsidRPr="00E24DBD">
              <w:rPr>
                <w:rFonts w:ascii="Times New Roman" w:hAnsi="Times New Roman" w:cs="Times New Roman"/>
                <w:sz w:val="20"/>
                <w:szCs w:val="20"/>
              </w:rPr>
              <w:t xml:space="preserve"> программами дополнительного образования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охваченных различными формами межведомственного взаимодействия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Участие в комплексном психолого-педагогическом сопровождении обучающихся в части вопросов, касающихся успешности </w:t>
            </w:r>
            <w:r w:rsidRPr="00E24DBD">
              <w:rPr>
                <w:rFonts w:ascii="Times New Roman" w:hAnsi="Times New Roman" w:cs="Times New Roman"/>
                <w:sz w:val="20"/>
                <w:szCs w:val="20"/>
              </w:rPr>
              <w:lastRenderedPageBreak/>
              <w:t>развития и благополучия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эмоционально стабильных и находящихся в состоянии </w:t>
            </w:r>
            <w:r w:rsidRPr="00E24DBD">
              <w:rPr>
                <w:rFonts w:ascii="Times New Roman" w:hAnsi="Times New Roman" w:cs="Times New Roman"/>
                <w:sz w:val="20"/>
                <w:szCs w:val="20"/>
              </w:rPr>
              <w:lastRenderedPageBreak/>
              <w:t>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Охват обучающихся мероприятиями  </w:t>
            </w:r>
            <w:proofErr w:type="spellStart"/>
            <w:r w:rsidRPr="00E24DBD">
              <w:rPr>
                <w:rFonts w:ascii="Times New Roman" w:hAnsi="Times New Roman" w:cs="Times New Roman"/>
                <w:sz w:val="20"/>
                <w:szCs w:val="20"/>
              </w:rPr>
              <w:t>здоровьесберегающей</w:t>
            </w:r>
            <w:proofErr w:type="spellEnd"/>
            <w:r w:rsidRPr="00E24DBD">
              <w:rPr>
                <w:rFonts w:ascii="Times New Roman" w:hAnsi="Times New Roman" w:cs="Times New Roman"/>
                <w:sz w:val="20"/>
                <w:szCs w:val="20"/>
              </w:rPr>
              <w:t xml:space="preserve"> направленности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2070"/>
        </w:trPr>
        <w:tc>
          <w:tcPr>
            <w:tcW w:w="1701" w:type="dxa"/>
            <w:vMerge/>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rPr>
          <w:trHeight w:val="72"/>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каникулярного отдыха учащихся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Наличие призеров олимпиад, лауреатов конкурсов, участников конференций  </w:t>
            </w:r>
          </w:p>
        </w:tc>
        <w:tc>
          <w:tcPr>
            <w:tcW w:w="3714" w:type="dxa"/>
            <w:gridSpan w:val="4"/>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2-3 видов (уровней)</w:t>
            </w:r>
          </w:p>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свыше 3 видов (уровней)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834"/>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Отсутствие обращений к директору обучающихся, родителей, педагогов по поводу конфликтных ситуаций, высокий уровень решения конфликтных ситуаций </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D00611">
            <w:pPr>
              <w:spacing w:after="0" w:line="240" w:lineRule="auto"/>
              <w:jc w:val="both"/>
              <w:rPr>
                <w:rFonts w:ascii="Times New Roman" w:hAnsi="Times New Roman" w:cs="Times New Roman"/>
                <w:sz w:val="24"/>
                <w:szCs w:val="24"/>
              </w:rPr>
            </w:pPr>
          </w:p>
        </w:tc>
        <w:tc>
          <w:tcPr>
            <w:tcW w:w="4225" w:type="dxa"/>
          </w:tcPr>
          <w:p w:rsidR="00D00611" w:rsidRPr="00FF0958" w:rsidRDefault="00D00611" w:rsidP="00D00611">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D00611">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FF0958" w:rsidRDefault="00D00611" w:rsidP="00D00611">
            <w:pPr>
              <w:spacing w:after="0"/>
              <w:rPr>
                <w:rFonts w:ascii="Times New Roman" w:hAnsi="Times New Roman" w:cs="Times New Roman"/>
                <w:sz w:val="24"/>
                <w:szCs w:val="24"/>
              </w:rPr>
            </w:pPr>
            <w:r w:rsidRPr="00FF0958">
              <w:rPr>
                <w:rFonts w:ascii="Times New Roman" w:hAnsi="Times New Roman" w:cs="Times New Roman"/>
                <w:sz w:val="24"/>
                <w:szCs w:val="24"/>
              </w:rPr>
              <w:t>1</w:t>
            </w:r>
            <w:r>
              <w:rPr>
                <w:rFonts w:ascii="Times New Roman" w:hAnsi="Times New Roman" w:cs="Times New Roman"/>
                <w:sz w:val="24"/>
                <w:szCs w:val="24"/>
              </w:rPr>
              <w:t>5</w:t>
            </w:r>
          </w:p>
        </w:tc>
      </w:tr>
      <w:tr w:rsidR="00986574" w:rsidRPr="00FF0958">
        <w:trPr>
          <w:trHeight w:val="705"/>
        </w:trPr>
        <w:tc>
          <w:tcPr>
            <w:tcW w:w="10750" w:type="dxa"/>
            <w:gridSpan w:val="7"/>
            <w:tcBorders>
              <w:left w:val="nil"/>
              <w:right w:val="nil"/>
            </w:tcBorders>
          </w:tcPr>
          <w:p w:rsidR="00986574" w:rsidRDefault="00986574"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986574" w:rsidRPr="00E24DBD" w:rsidRDefault="00986574" w:rsidP="00102363">
            <w:pPr>
              <w:spacing w:after="0" w:line="240" w:lineRule="auto"/>
              <w:ind w:left="360"/>
              <w:jc w:val="center"/>
              <w:rPr>
                <w:rFonts w:ascii="Times New Roman" w:hAnsi="Times New Roman" w:cs="Times New Roman"/>
                <w:b/>
                <w:bCs/>
              </w:rPr>
            </w:pPr>
            <w:r w:rsidRPr="00E24DBD">
              <w:rPr>
                <w:rFonts w:ascii="Times New Roman" w:hAnsi="Times New Roman" w:cs="Times New Roman"/>
                <w:b/>
                <w:bCs/>
              </w:rPr>
              <w:lastRenderedPageBreak/>
              <w:t>УЧИТЕЛЯ</w:t>
            </w:r>
          </w:p>
        </w:tc>
      </w:tr>
      <w:tr w:rsidR="00986574" w:rsidRPr="00FF0958">
        <w:trPr>
          <w:trHeight w:val="356"/>
        </w:trPr>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p w:rsidR="00986574" w:rsidRPr="00E24DBD" w:rsidRDefault="00986574" w:rsidP="00102363">
            <w:pPr>
              <w:numPr>
                <w:ilvl w:val="0"/>
                <w:numId w:val="6"/>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5802DB" w:rsidRDefault="00986574" w:rsidP="00102363">
            <w:pPr>
              <w:spacing w:after="0" w:line="240" w:lineRule="auto"/>
              <w:jc w:val="center"/>
              <w:rPr>
                <w:rFonts w:ascii="Times New Roman" w:hAnsi="Times New Roman" w:cs="Times New Roman"/>
                <w:b/>
                <w:bCs/>
              </w:rPr>
            </w:pPr>
            <w:r w:rsidRPr="005802DB">
              <w:rPr>
                <w:rFonts w:ascii="Times New Roman" w:hAnsi="Times New Roman" w:cs="Times New Roman"/>
                <w:b/>
                <w:bCs/>
              </w:rPr>
              <w:t>КАЧЕСТВО</w:t>
            </w:r>
          </w:p>
          <w:p w:rsidR="00986574" w:rsidRPr="005802DB" w:rsidRDefault="00986574" w:rsidP="00102363">
            <w:pPr>
              <w:spacing w:after="0" w:line="240" w:lineRule="auto"/>
              <w:jc w:val="center"/>
              <w:rPr>
                <w:rFonts w:ascii="Times New Roman" w:hAnsi="Times New Roman" w:cs="Times New Roman"/>
                <w:b/>
                <w:bCs/>
              </w:rPr>
            </w:pPr>
          </w:p>
        </w:tc>
      </w:tr>
      <w:tr w:rsidR="00986574" w:rsidRPr="00FF0958">
        <w:trPr>
          <w:trHeight w:val="1800"/>
        </w:trPr>
        <w:tc>
          <w:tcPr>
            <w:tcW w:w="1701" w:type="dxa"/>
            <w:vMerge/>
          </w:tcPr>
          <w:p w:rsidR="00986574" w:rsidRPr="00E24DBD" w:rsidRDefault="00986574" w:rsidP="00102363">
            <w:pPr>
              <w:numPr>
                <w:ilvl w:val="0"/>
                <w:numId w:val="6"/>
              </w:numPr>
              <w:spacing w:after="0" w:line="240" w:lineRule="auto"/>
              <w:ind w:left="0"/>
              <w:jc w:val="both"/>
              <w:rPr>
                <w:rFonts w:ascii="Times New Roman" w:hAnsi="Times New Roman" w:cs="Times New Roman"/>
                <w:b/>
                <w:bCs/>
                <w:sz w:val="16"/>
                <w:szCs w:val="16"/>
                <w:u w:val="single"/>
              </w:rPr>
            </w:pPr>
          </w:p>
        </w:tc>
        <w:tc>
          <w:tcPr>
            <w:tcW w:w="4225" w:type="dxa"/>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p w:rsidR="00986574" w:rsidRPr="005802DB" w:rsidRDefault="00986574" w:rsidP="00102363">
            <w:pPr>
              <w:rPr>
                <w:rFonts w:ascii="Times New Roman" w:hAnsi="Times New Roman" w:cs="Times New Roman"/>
                <w:sz w:val="20"/>
                <w:szCs w:val="20"/>
              </w:rPr>
            </w:pPr>
          </w:p>
        </w:tc>
        <w:tc>
          <w:tcPr>
            <w:tcW w:w="3714" w:type="dxa"/>
            <w:gridSpan w:val="4"/>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D00611" w:rsidRDefault="00986574" w:rsidP="00102363">
            <w:pPr>
              <w:numPr>
                <w:ilvl w:val="0"/>
                <w:numId w:val="6"/>
              </w:numPr>
              <w:spacing w:after="0" w:line="240" w:lineRule="auto"/>
              <w:ind w:left="0"/>
              <w:jc w:val="both"/>
              <w:rPr>
                <w:rFonts w:ascii="Times New Roman" w:hAnsi="Times New Roman" w:cs="Times New Roman"/>
                <w:bCs/>
                <w:sz w:val="24"/>
                <w:szCs w:val="24"/>
              </w:rPr>
            </w:pPr>
            <w:r w:rsidRPr="00D00611">
              <w:rPr>
                <w:rFonts w:ascii="Times New Roman" w:hAnsi="Times New Roman" w:cs="Times New Roman"/>
                <w:bCs/>
                <w:sz w:val="24"/>
                <w:szCs w:val="24"/>
              </w:rPr>
              <w:t>10</w:t>
            </w:r>
          </w:p>
        </w:tc>
      </w:tr>
      <w:tr w:rsidR="00986574" w:rsidRPr="00FF0958">
        <w:trPr>
          <w:trHeight w:val="828"/>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Создание элементов развивающей среды (оформление ОУ, кабинета, музея и т.д.)</w:t>
            </w:r>
          </w:p>
        </w:tc>
        <w:tc>
          <w:tcPr>
            <w:tcW w:w="3714" w:type="dxa"/>
            <w:gridSpan w:val="4"/>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Осуществление совместной работы по реализации </w:t>
            </w:r>
            <w:proofErr w:type="spellStart"/>
            <w:r w:rsidRPr="005802DB">
              <w:rPr>
                <w:rFonts w:ascii="Times New Roman" w:hAnsi="Times New Roman" w:cs="Times New Roman"/>
                <w:sz w:val="20"/>
                <w:szCs w:val="20"/>
              </w:rPr>
              <w:t>метапредметного</w:t>
            </w:r>
            <w:proofErr w:type="spellEnd"/>
            <w:r w:rsidRPr="005802DB">
              <w:rPr>
                <w:rFonts w:ascii="Times New Roman" w:hAnsi="Times New Roman" w:cs="Times New Roman"/>
                <w:sz w:val="20"/>
                <w:szCs w:val="20"/>
              </w:rPr>
              <w:t xml:space="preserve"> обучения и групповых технологий развития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Соблюдение норм профессиональной этики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rsidTr="00BB0E15">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Наставничество и сопровождение молодых специалистов</w:t>
            </w:r>
          </w:p>
        </w:tc>
        <w:tc>
          <w:tcPr>
            <w:tcW w:w="3714" w:type="dxa"/>
            <w:gridSpan w:val="4"/>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B7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выступлений на областном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проведение открытых уроков школьного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 (ежемесячно)</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-проведение открытых уроков районного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Качественная организация методической работы, основанной на применении современных образовательных и информационных технологий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Развитие педагогического творчества</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Обобщение опыта (Выступление на педсоветах, семинарах, методических объединениях)</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Профессиональные достижения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Разработка и реализация индивидуального образовательного маршрута, направленного на профессиональный рост</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 xml:space="preserve">Участие в конкурсах педагогического мастерства </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-областной уровень</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-районный уровень</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 xml:space="preserve">-школьный уровень </w:t>
            </w:r>
          </w:p>
        </w:tc>
        <w:tc>
          <w:tcPr>
            <w:tcW w:w="1110" w:type="dxa"/>
          </w:tcPr>
          <w:p w:rsidR="00986574" w:rsidRPr="00FF0958" w:rsidRDefault="00986574" w:rsidP="00102363">
            <w:pPr>
              <w:pStyle w:val="a4"/>
              <w:rPr>
                <w:rFonts w:ascii="Times New Roman" w:hAnsi="Times New Roman" w:cs="Times New Roman"/>
                <w:sz w:val="24"/>
                <w:szCs w:val="24"/>
              </w:rPr>
            </w:pP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20</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15</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Участие в инновационной деятельности, ведение экспериментальной работы, </w:t>
            </w:r>
            <w:r w:rsidRPr="005802DB">
              <w:rPr>
                <w:rFonts w:ascii="Times New Roman" w:hAnsi="Times New Roman" w:cs="Times New Roman"/>
                <w:snapToGrid w:val="0"/>
                <w:sz w:val="20"/>
                <w:szCs w:val="20"/>
              </w:rPr>
              <w:t xml:space="preserve">разработка и внедрение авторских программ, </w:t>
            </w:r>
            <w:r w:rsidRPr="005802DB">
              <w:rPr>
                <w:rFonts w:ascii="Times New Roman" w:hAnsi="Times New Roman" w:cs="Times New Roman"/>
                <w:snapToGrid w:val="0"/>
                <w:sz w:val="20"/>
                <w:szCs w:val="20"/>
              </w:rPr>
              <w:lastRenderedPageBreak/>
              <w:t xml:space="preserve">выполнение программ углубленного и расширенного изучения предметов  </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Начальный этап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(За инициирование педагогов к участию в инновационной деятельности (ведение экспериментальной работы, внедрение и </w:t>
            </w:r>
            <w:r w:rsidRPr="005802DB">
              <w:rPr>
                <w:rFonts w:ascii="Times New Roman" w:hAnsi="Times New Roman" w:cs="Times New Roman"/>
                <w:sz w:val="20"/>
                <w:szCs w:val="20"/>
              </w:rPr>
              <w:lastRenderedPageBreak/>
              <w:t>реализация новых ФГОС))</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Результат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(Наличие положительных результатов экспериментальной , инновационной деятельности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15</w:t>
            </w:r>
          </w:p>
        </w:tc>
      </w:tr>
      <w:tr w:rsidR="00986574" w:rsidRPr="00FF0958" w:rsidTr="004F22EF">
        <w:trPr>
          <w:trHeight w:val="21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sz w:val="20"/>
                <w:szCs w:val="20"/>
              </w:rPr>
              <w:t>Профессиональная компетентность учителя</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Предметная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proofErr w:type="spellStart"/>
            <w:r w:rsidRPr="005802DB">
              <w:rPr>
                <w:rFonts w:ascii="Times New Roman" w:hAnsi="Times New Roman" w:cs="Times New Roman"/>
                <w:sz w:val="20"/>
                <w:szCs w:val="20"/>
              </w:rPr>
              <w:t>Тьютерское</w:t>
            </w:r>
            <w:proofErr w:type="spellEnd"/>
            <w:r w:rsidRPr="005802DB">
              <w:rPr>
                <w:rFonts w:ascii="Times New Roman" w:hAnsi="Times New Roman" w:cs="Times New Roman"/>
                <w:sz w:val="20"/>
                <w:szCs w:val="20"/>
              </w:rPr>
              <w:t xml:space="preserve"> сопровождение внеурочной деятельности учащихся</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Внеурочная деятельность по предмету: учитывается эпизодичность участия, системность проводимых мероприятий, количество мероприятий и качество проведения (кружки, предметные недели, мероприятия по предмету)</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в учебном процессе </w:t>
            </w:r>
            <w:proofErr w:type="spellStart"/>
            <w:r w:rsidRPr="005802DB">
              <w:rPr>
                <w:rFonts w:ascii="Times New Roman" w:hAnsi="Times New Roman" w:cs="Times New Roman"/>
                <w:sz w:val="20"/>
                <w:szCs w:val="20"/>
              </w:rPr>
              <w:t>разнотрансформируемого</w:t>
            </w:r>
            <w:proofErr w:type="spellEnd"/>
            <w:r w:rsidRPr="005802DB">
              <w:rPr>
                <w:rFonts w:ascii="Times New Roman" w:hAnsi="Times New Roman" w:cs="Times New Roman"/>
                <w:sz w:val="20"/>
                <w:szCs w:val="20"/>
              </w:rPr>
              <w:t xml:space="preserve"> пространства (музеи, театры, лаборатории, библиотеки, экскурсии)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Методическая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Создание и использование собственных интеллектуальных продуктов в образовательном процессе в соответствии с ФГОС.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Апробация новых образовательных программ, Учитывается объём, сложность,  эффективность, качество продукта выполняемой работы по апробации.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Создание собственной системы оценивания обучающихся.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ИКТ-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Информационная открытость учителя (наличие регулярно обновляемого сайта или интернет-странички, которые включены в учебно-воспитательный процесс);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Работа с программным комплексом </w:t>
            </w:r>
            <w:r w:rsidRPr="005802DB">
              <w:rPr>
                <w:rFonts w:ascii="Times New Roman" w:hAnsi="Times New Roman" w:cs="Times New Roman"/>
                <w:sz w:val="20"/>
                <w:szCs w:val="20"/>
                <w:lang w:val="en-US"/>
              </w:rPr>
              <w:t>WEB</w:t>
            </w:r>
            <w:r w:rsidRPr="005802DB">
              <w:rPr>
                <w:rFonts w:ascii="Times New Roman" w:hAnsi="Times New Roman" w:cs="Times New Roman"/>
                <w:sz w:val="20"/>
                <w:szCs w:val="20"/>
              </w:rPr>
              <w:t xml:space="preserve"> образования (систематически)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Виртуальное общение с родителями;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Психологическая и коммуникативная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Эмоциональная устойчивость, отсутствие конфликтов и срывов, умение перевести конфликт в конструктивный диалог, способность понимать и принимать, отсутствие жалоб и заявлений со стороны учащихся и родителей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5802DB" w:rsidRDefault="00986574" w:rsidP="00102363">
            <w:pPr>
              <w:pStyle w:val="a4"/>
              <w:rPr>
                <w:rFonts w:ascii="Times New Roman" w:hAnsi="Times New Roman" w:cs="Times New Roman"/>
                <w:sz w:val="20"/>
                <w:szCs w:val="20"/>
              </w:rPr>
            </w:pP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100-80%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79-60%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59-40%</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Качественная подготовка к ГИА и ЕГЭ в рамках индивидуальных и групповых консультаций (за каждый класс)</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Позитивная динамика показателей мониторинга качества освоения предмета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научную, исследовательскую, экспериментальную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деятельность</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 Результативность участия в олимпиадах, конкурсах</w:t>
            </w:r>
          </w:p>
        </w:tc>
        <w:tc>
          <w:tcPr>
            <w:tcW w:w="3714" w:type="dxa"/>
            <w:gridSpan w:val="4"/>
          </w:tcPr>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подготовка участников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Наличие победителей и призеров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20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различных форм и технологий </w:t>
            </w:r>
            <w:proofErr w:type="spellStart"/>
            <w:r w:rsidRPr="005802DB">
              <w:rPr>
                <w:rFonts w:ascii="Times New Roman" w:hAnsi="Times New Roman" w:cs="Times New Roman"/>
                <w:sz w:val="20"/>
                <w:szCs w:val="20"/>
              </w:rPr>
              <w:t>профориентационной</w:t>
            </w:r>
            <w:proofErr w:type="spellEnd"/>
            <w:r w:rsidRPr="005802DB">
              <w:rPr>
                <w:rFonts w:ascii="Times New Roman" w:hAnsi="Times New Roman" w:cs="Times New Roman"/>
                <w:sz w:val="20"/>
                <w:szCs w:val="20"/>
              </w:rPr>
              <w:t xml:space="preserve"> работы и профильного обучения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line="240" w:lineRule="auto"/>
              <w:jc w:val="center"/>
              <w:rPr>
                <w:rFonts w:ascii="Times New Roman" w:hAnsi="Times New Roman" w:cs="Times New Roman"/>
                <w:b/>
                <w:bCs/>
                <w:sz w:val="20"/>
                <w:szCs w:val="20"/>
              </w:rPr>
            </w:pPr>
            <w:r w:rsidRPr="005802DB">
              <w:rPr>
                <w:rFonts w:ascii="Times New Roman" w:hAnsi="Times New Roman" w:cs="Times New Roman"/>
                <w:b/>
                <w:bCs/>
                <w:sz w:val="20"/>
                <w:szCs w:val="20"/>
              </w:rPr>
              <w:t>ВОСПИТАНИЕ</w:t>
            </w:r>
          </w:p>
          <w:p w:rsidR="00986574" w:rsidRPr="005802DB" w:rsidRDefault="00986574" w:rsidP="00102363">
            <w:pPr>
              <w:spacing w:after="0" w:line="240" w:lineRule="auto"/>
              <w:jc w:val="center"/>
              <w:rPr>
                <w:rFonts w:ascii="Times New Roman" w:hAnsi="Times New Roman" w:cs="Times New Roman"/>
                <w:sz w:val="20"/>
                <w:szCs w:val="20"/>
              </w:rPr>
            </w:pP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p>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досуговой занятости, в том числе по предмету;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участия обучающихся и родителей, других ведомств в различных мероприятиях</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различные формы добровольческой деятельности, </w:t>
            </w:r>
            <w:r w:rsidRPr="005802DB">
              <w:rPr>
                <w:rFonts w:ascii="Times New Roman" w:hAnsi="Times New Roman" w:cs="Times New Roman"/>
                <w:sz w:val="20"/>
                <w:szCs w:val="20"/>
              </w:rPr>
              <w:lastRenderedPageBreak/>
              <w:t>общественного движения и самоуправления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lastRenderedPageBreak/>
              <w:t xml:space="preserve">N = A/B*100%, где А-количество обучающихся, вовлеченных в </w:t>
            </w:r>
            <w:r w:rsidRPr="005802DB">
              <w:rPr>
                <w:rFonts w:ascii="Times New Roman" w:hAnsi="Times New Roman" w:cs="Times New Roman"/>
                <w:sz w:val="20"/>
                <w:szCs w:val="20"/>
              </w:rPr>
              <w:lastRenderedPageBreak/>
              <w:t>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31"/>
        </w:trPr>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rsidTr="004F22EF">
        <w:trPr>
          <w:trHeight w:val="423"/>
        </w:trPr>
        <w:tc>
          <w:tcPr>
            <w:tcW w:w="10750" w:type="dxa"/>
            <w:gridSpan w:val="7"/>
            <w:tcBorders>
              <w:top w:val="nil"/>
            </w:tcBorders>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b/>
                <w:bCs/>
                <w:sz w:val="20"/>
                <w:szCs w:val="20"/>
              </w:rPr>
              <w:t>ЗДОРОВЬЕ</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p w:rsidR="00986574" w:rsidRPr="005802DB" w:rsidRDefault="00986574" w:rsidP="00102363">
            <w:pPr>
              <w:tabs>
                <w:tab w:val="left" w:pos="2595"/>
              </w:tabs>
              <w:rPr>
                <w:rFonts w:ascii="Times New Roman" w:hAnsi="Times New Roman" w:cs="Times New Roman"/>
                <w:sz w:val="20"/>
                <w:szCs w:val="20"/>
              </w:rPr>
            </w:pPr>
            <w:r w:rsidRPr="005802DB">
              <w:rPr>
                <w:rFonts w:ascii="Times New Roman" w:hAnsi="Times New Roman" w:cs="Times New Roman"/>
                <w:sz w:val="20"/>
                <w:szCs w:val="20"/>
              </w:rPr>
              <w:tab/>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Охват обучающихся мероприятиями  </w:t>
            </w:r>
            <w:proofErr w:type="spellStart"/>
            <w:r w:rsidRPr="005802DB">
              <w:rPr>
                <w:rFonts w:ascii="Times New Roman" w:hAnsi="Times New Roman" w:cs="Times New Roman"/>
                <w:sz w:val="20"/>
                <w:szCs w:val="20"/>
              </w:rPr>
              <w:t>здоровьесберегающей</w:t>
            </w:r>
            <w:proofErr w:type="spellEnd"/>
            <w:r w:rsidRPr="005802DB">
              <w:rPr>
                <w:rFonts w:ascii="Times New Roman" w:hAnsi="Times New Roman" w:cs="Times New Roman"/>
                <w:sz w:val="20"/>
                <w:szCs w:val="20"/>
              </w:rPr>
              <w:t xml:space="preserve">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BF1CC2" w:rsidRPr="00FF0958">
        <w:tc>
          <w:tcPr>
            <w:tcW w:w="1701" w:type="dxa"/>
          </w:tcPr>
          <w:p w:rsidR="00BF1CC2" w:rsidRPr="00E24DBD" w:rsidRDefault="00BF1CC2" w:rsidP="00102363">
            <w:pPr>
              <w:spacing w:after="0" w:line="240" w:lineRule="auto"/>
              <w:jc w:val="both"/>
              <w:rPr>
                <w:rFonts w:ascii="Times New Roman" w:hAnsi="Times New Roman" w:cs="Times New Roman"/>
                <w:sz w:val="24"/>
                <w:szCs w:val="24"/>
              </w:rPr>
            </w:pPr>
          </w:p>
        </w:tc>
        <w:tc>
          <w:tcPr>
            <w:tcW w:w="4225" w:type="dxa"/>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Охват учащихся горячим питанием</w:t>
            </w:r>
          </w:p>
        </w:tc>
        <w:tc>
          <w:tcPr>
            <w:tcW w:w="3714" w:type="dxa"/>
            <w:gridSpan w:val="4"/>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0" w:type="dxa"/>
          </w:tcPr>
          <w:p w:rsidR="00BF1CC2"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B72F80">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c>
          <w:tcPr>
            <w:tcW w:w="9640" w:type="dxa"/>
            <w:gridSpan w:val="6"/>
          </w:tcPr>
          <w:p w:rsidR="00986574" w:rsidRPr="00140A3B" w:rsidRDefault="00986574" w:rsidP="002B15EE">
            <w:pPr>
              <w:spacing w:after="0" w:line="240" w:lineRule="auto"/>
              <w:jc w:val="center"/>
              <w:rPr>
                <w:rFonts w:ascii="Times New Roman" w:hAnsi="Times New Roman" w:cs="Times New Roman"/>
                <w:b/>
                <w:bCs/>
              </w:rPr>
            </w:pPr>
            <w:r w:rsidRPr="00140A3B">
              <w:rPr>
                <w:rFonts w:ascii="Times New Roman" w:hAnsi="Times New Roman" w:cs="Times New Roman"/>
                <w:b/>
                <w:bCs/>
              </w:rPr>
              <w:t>Педагог - психолог</w:t>
            </w:r>
          </w:p>
        </w:tc>
        <w:tc>
          <w:tcPr>
            <w:tcW w:w="1110" w:type="dxa"/>
          </w:tcPr>
          <w:p w:rsidR="00986574" w:rsidRPr="00E24DBD" w:rsidRDefault="00986574" w:rsidP="00102363">
            <w:pPr>
              <w:numPr>
                <w:ilvl w:val="0"/>
                <w:numId w:val="8"/>
              </w:numPr>
              <w:spacing w:after="0" w:line="240" w:lineRule="auto"/>
              <w:ind w:left="0"/>
              <w:jc w:val="both"/>
              <w:rPr>
                <w:rFonts w:ascii="Times New Roman" w:hAnsi="Times New Roman" w:cs="Times New Roman"/>
                <w:b/>
                <w:bCs/>
                <w:sz w:val="24"/>
                <w:szCs w:val="24"/>
              </w:rPr>
            </w:pP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4"/>
                <w:szCs w:val="24"/>
              </w:rPr>
            </w:pPr>
            <w:r w:rsidRPr="00140A3B">
              <w:rPr>
                <w:rFonts w:ascii="Times New Roman" w:hAnsi="Times New Roman" w:cs="Times New Roman"/>
                <w:b/>
                <w:bCs/>
                <w:sz w:val="24"/>
                <w:szCs w:val="24"/>
              </w:rPr>
              <w:t>Повышение профессионального мастерства</w:t>
            </w: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b/>
                <w:bCs/>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 педагогами по обеспечению комфортного психологического климата в коллективе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Сопровождение молодых специалистов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4F22EF">
            <w:pPr>
              <w:spacing w:after="0" w:line="240" w:lineRule="auto"/>
              <w:ind w:right="-181"/>
              <w:rPr>
                <w:rFonts w:ascii="Times New Roman" w:hAnsi="Times New Roman" w:cs="Times New Roman"/>
                <w:sz w:val="20"/>
                <w:szCs w:val="20"/>
              </w:rPr>
            </w:pPr>
            <w:r w:rsidRPr="00140A3B">
              <w:rPr>
                <w:rFonts w:ascii="Times New Roman" w:hAnsi="Times New Roman" w:cs="Times New Roman"/>
                <w:b/>
                <w:bCs/>
                <w:sz w:val="20"/>
                <w:szCs w:val="20"/>
              </w:rPr>
              <w:t xml:space="preserve">Обеспечение общественного </w:t>
            </w:r>
            <w:r w:rsidRPr="00140A3B">
              <w:rPr>
                <w:rFonts w:ascii="Times New Roman" w:hAnsi="Times New Roman" w:cs="Times New Roman"/>
                <w:b/>
                <w:bCs/>
                <w:sz w:val="20"/>
                <w:szCs w:val="20"/>
              </w:rPr>
              <w:lastRenderedPageBreak/>
              <w:t>участия в образовательном процессе, повышение открытости и демократизация управления</w:t>
            </w:r>
            <w:r w:rsidR="004F22EF" w:rsidRPr="00140A3B">
              <w:rPr>
                <w:rFonts w:ascii="Times New Roman" w:hAnsi="Times New Roman" w:cs="Times New Roman"/>
                <w:b/>
                <w:bCs/>
                <w:sz w:val="20"/>
                <w:szCs w:val="20"/>
              </w:rPr>
              <w:t xml:space="preserve"> </w:t>
            </w:r>
            <w:r w:rsidRPr="00140A3B">
              <w:rPr>
                <w:rFonts w:ascii="Times New Roman" w:hAnsi="Times New Roman" w:cs="Times New Roman"/>
                <w:b/>
                <w:bCs/>
                <w:sz w:val="20"/>
                <w:szCs w:val="20"/>
              </w:rPr>
              <w:t>образовательной организацией</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жалоб родителей (законных представителей) обучающихся </w:t>
            </w:r>
            <w:r w:rsidRPr="00140A3B">
              <w:rPr>
                <w:rFonts w:ascii="Times New Roman" w:hAnsi="Times New Roman" w:cs="Times New Roman"/>
                <w:sz w:val="20"/>
                <w:szCs w:val="20"/>
              </w:rPr>
              <w:lastRenderedPageBreak/>
              <w:t>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lastRenderedPageBreak/>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Сопровождение обучающихся при прохождении индивидуальных образовательных маршрутов </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0750" w:type="dxa"/>
            <w:gridSpan w:val="7"/>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участия обучающихся, родителей в различных мероприятиях, организованных с участием других ведомств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просветительской деятельности (консультации, лаборатории, семинары-практикумы и др.)</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просветительских мероприятий с педагогами и родителями; В - количество мероприятий, предусматривающих просветительскую деятельность; N – доля просветительских мероприятий с педагогами и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педагогов, получивших квалифицированную помощь по поддержке и развитию каждого ребенка; В-количество педагогов; N-доля педагогов, получивших квалифицированную помощь по поддержке и развитию каждого ребенка</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234"/>
        </w:trPr>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Социальный педагог</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16"/>
                <w:szCs w:val="16"/>
              </w:rPr>
            </w:pP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досуговой занятости, в том числе трудоустройство; В - обучающихся (воспитанников), находящихся в трудной жизненной ситуации и/или состоящих на различных видах учёта;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эффективного взаимодействия с органами системы профилактики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w:t>
            </w:r>
            <w:r w:rsidRPr="00140A3B">
              <w:rPr>
                <w:rFonts w:ascii="Times New Roman" w:hAnsi="Times New Roman" w:cs="Times New Roman"/>
                <w:sz w:val="20"/>
                <w:szCs w:val="20"/>
              </w:rPr>
              <w:lastRenderedPageBreak/>
              <w:t>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 xml:space="preserve">N = A/B*100%, где А-количество </w:t>
            </w:r>
            <w:r w:rsidRPr="00140A3B">
              <w:rPr>
                <w:rFonts w:ascii="Times New Roman" w:hAnsi="Times New Roman" w:cs="Times New Roman"/>
                <w:sz w:val="20"/>
                <w:szCs w:val="20"/>
              </w:rPr>
              <w:lastRenderedPageBreak/>
              <w:t>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обеспечивающих активное взаимодействие с родителями и семьями детей группы особого внимания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Охват обучающихся мероприятиями  </w:t>
            </w:r>
            <w:proofErr w:type="spellStart"/>
            <w:r w:rsidRPr="00140A3B">
              <w:rPr>
                <w:rFonts w:ascii="Times New Roman" w:hAnsi="Times New Roman" w:cs="Times New Roman"/>
                <w:sz w:val="20"/>
                <w:szCs w:val="20"/>
              </w:rPr>
              <w:t>здоровьесберегающей</w:t>
            </w:r>
            <w:proofErr w:type="spellEnd"/>
            <w:r w:rsidRPr="00140A3B">
              <w:rPr>
                <w:rFonts w:ascii="Times New Roman" w:hAnsi="Times New Roman" w:cs="Times New Roman"/>
                <w:sz w:val="20"/>
                <w:szCs w:val="20"/>
              </w:rPr>
              <w:t xml:space="preserve"> направленности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rPr>
            </w:pPr>
          </w:p>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Библиотекарь</w:t>
            </w:r>
          </w:p>
        </w:tc>
      </w:tr>
      <w:tr w:rsidR="00986574" w:rsidRPr="00FF0958">
        <w:trPr>
          <w:trHeight w:val="308"/>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rPr>
          <w:trHeight w:val="964"/>
        </w:trPr>
        <w:tc>
          <w:tcPr>
            <w:tcW w:w="1701" w:type="dxa"/>
            <w:vMerge/>
          </w:tcPr>
          <w:p w:rsidR="00986574" w:rsidRPr="00E24DBD" w:rsidRDefault="00986574" w:rsidP="00102363">
            <w:pPr>
              <w:spacing w:after="0" w:line="240" w:lineRule="auto"/>
              <w:jc w:val="both"/>
              <w:rPr>
                <w:rFonts w:ascii="Times New Roman" w:hAnsi="Times New Roman" w:cs="Times New Roman"/>
                <w:b/>
                <w:bCs/>
                <w:sz w:val="16"/>
                <w:szCs w:val="16"/>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74"/>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элементов развивающей среды (оформление ОУ, кабинета, музея и т.д.)</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938"/>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Полноценное и качественное использование фондов школьных библиотек, в т.ч. электронных</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rPr>
                <w:rFonts w:ascii="Times New Roman" w:hAnsi="Times New Roman" w:cs="Times New Roman"/>
                <w:sz w:val="16"/>
                <w:szCs w:val="16"/>
              </w:rPr>
            </w:pPr>
            <w:r w:rsidRPr="00E24DBD">
              <w:rPr>
                <w:rFonts w:ascii="Times New Roman" w:hAnsi="Times New Roman" w:cs="Times New Roman"/>
                <w:b/>
                <w:bCs/>
                <w:sz w:val="16"/>
                <w:szCs w:val="16"/>
              </w:rPr>
              <w:t>Повышение профессионального мастерства педагогических работников</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обращений, обучающихся и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Открытость, прозрачность, доступность информации в деятельности школы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Эффективность работы по достижению </w:t>
            </w:r>
            <w:r w:rsidRPr="00E24DBD">
              <w:rPr>
                <w:rFonts w:ascii="Times New Roman" w:hAnsi="Times New Roman" w:cs="Times New Roman"/>
                <w:b/>
                <w:bCs/>
                <w:sz w:val="16"/>
                <w:szCs w:val="16"/>
              </w:rPr>
              <w:lastRenderedPageBreak/>
              <w:t>результатов нового качества</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lastRenderedPageBreak/>
              <w:t xml:space="preserve">Проведение системной работы по сохранению здоровья и социализации обучающихся, в том числе с ограниченными </w:t>
            </w:r>
            <w:r w:rsidRPr="00140A3B">
              <w:rPr>
                <w:rFonts w:ascii="Times New Roman" w:hAnsi="Times New Roman" w:cs="Times New Roman"/>
                <w:sz w:val="20"/>
                <w:szCs w:val="20"/>
              </w:rPr>
              <w:lastRenderedPageBreak/>
              <w:t>возможностями здоровья</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lastRenderedPageBreak/>
              <w:t>Эффективность воспитательной системы образовательной организации</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Завхоз</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Обеспечение соблюдений требований ОТ и ТБ Сохранение необходимого числа посуды на пищеблоке, правильность её обработки.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b/>
                <w:bCs/>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55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Эффективное использование материальных ресурсов</w:t>
            </w:r>
          </w:p>
          <w:p w:rsidR="00986574" w:rsidRPr="00140A3B" w:rsidRDefault="00986574" w:rsidP="00102363">
            <w:pPr>
              <w:spacing w:after="0" w:line="240" w:lineRule="auto"/>
              <w:jc w:val="both"/>
              <w:rPr>
                <w:rFonts w:ascii="Times New Roman" w:hAnsi="Times New Roman" w:cs="Times New Roman"/>
                <w:sz w:val="20"/>
                <w:szCs w:val="20"/>
              </w:rPr>
            </w:pP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Высокое качество подготовки образовательной организации к реализации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Содержание пришкольной территории без замечаний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55534"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Сохранение и улучшение материально-технической обеспеченности образовательного процесса, в том числе содействие в обеспечении образовательного процесса современным оборудованием в соответствие с требованиями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предписаний надзорных органов</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стабильной деятельности обслуживающего персонала</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0750" w:type="dxa"/>
            <w:gridSpan w:val="7"/>
            <w:tcBorders>
              <w:left w:val="nil"/>
              <w:right w:val="nil"/>
            </w:tcBorders>
          </w:tcPr>
          <w:p w:rsidR="00986574" w:rsidRPr="00140A3B" w:rsidRDefault="00986574" w:rsidP="00102363">
            <w:pPr>
              <w:spacing w:after="0" w:line="240" w:lineRule="auto"/>
              <w:jc w:val="both"/>
              <w:rPr>
                <w:rFonts w:ascii="Times New Roman" w:hAnsi="Times New Roman" w:cs="Times New Roman"/>
              </w:rPr>
            </w:pPr>
          </w:p>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Документовед, делопроизводитель</w:t>
            </w:r>
          </w:p>
        </w:tc>
      </w:tr>
      <w:tr w:rsidR="00986574" w:rsidRPr="00FF0958">
        <w:trPr>
          <w:trHeight w:val="600"/>
        </w:trPr>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w:t>
            </w:r>
          </w:p>
        </w:tc>
        <w:tc>
          <w:tcPr>
            <w:tcW w:w="5388" w:type="dxa"/>
            <w:gridSpan w:val="4"/>
          </w:tcPr>
          <w:p w:rsidR="00986574" w:rsidRPr="00140A3B" w:rsidRDefault="00986574" w:rsidP="00BC75A5">
            <w:pPr>
              <w:spacing w:after="0"/>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ресурса электронного документооборота в предоставлении </w:t>
            </w:r>
            <w:proofErr w:type="spellStart"/>
            <w:r w:rsidRPr="00140A3B">
              <w:rPr>
                <w:rFonts w:ascii="Times New Roman" w:hAnsi="Times New Roman" w:cs="Times New Roman"/>
                <w:snapToGrid w:val="0"/>
                <w:sz w:val="20"/>
                <w:szCs w:val="20"/>
              </w:rPr>
              <w:t>отчётностиво</w:t>
            </w:r>
            <w:proofErr w:type="spellEnd"/>
            <w:r w:rsidRPr="00140A3B">
              <w:rPr>
                <w:rFonts w:ascii="Times New Roman" w:hAnsi="Times New Roman" w:cs="Times New Roman"/>
                <w:snapToGrid w:val="0"/>
                <w:sz w:val="20"/>
                <w:szCs w:val="20"/>
              </w:rPr>
              <w:t xml:space="preserve"> все службы</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203"/>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rPr>
                <w:rFonts w:ascii="Times New Roman" w:hAnsi="Times New Roman" w:cs="Times New Roman"/>
                <w:snapToGrid w:val="0"/>
                <w:sz w:val="20"/>
                <w:szCs w:val="20"/>
              </w:rPr>
            </w:pPr>
            <w:r w:rsidRPr="00140A3B">
              <w:rPr>
                <w:rFonts w:ascii="Times New Roman" w:hAnsi="Times New Roman" w:cs="Times New Roman"/>
                <w:snapToGrid w:val="0"/>
                <w:sz w:val="20"/>
                <w:szCs w:val="20"/>
              </w:rPr>
              <w:t>Ведение отчётности, связанной с питанием обучающихся</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Мониторинговые исследования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информационных технологий в ведении учета и создании базы данных сетевых показателей, архивном учёте и делопроизводстве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со стороны внешних проверяющих замечаний   по предоставлению отчетности</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 xml:space="preserve"> 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разного вида</w:t>
            </w:r>
          </w:p>
        </w:tc>
        <w:tc>
          <w:tcPr>
            <w:tcW w:w="2551" w:type="dxa"/>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Работники бухгалтерии</w:t>
            </w:r>
          </w:p>
        </w:tc>
      </w:tr>
      <w:tr w:rsidR="00986574" w:rsidRPr="00FF0958">
        <w:trPr>
          <w:trHeight w:val="636"/>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Ежемесячное выполнение плана финансово-</w:t>
            </w:r>
            <w:proofErr w:type="spellStart"/>
            <w:r w:rsidRPr="00140A3B">
              <w:rPr>
                <w:rFonts w:ascii="Times New Roman" w:hAnsi="Times New Roman" w:cs="Times New Roman"/>
                <w:snapToGrid w:val="0"/>
                <w:sz w:val="20"/>
                <w:szCs w:val="20"/>
              </w:rPr>
              <w:t>хозяйственнной</w:t>
            </w:r>
            <w:proofErr w:type="spellEnd"/>
            <w:r w:rsidRPr="00140A3B">
              <w:rPr>
                <w:rFonts w:ascii="Times New Roman" w:hAnsi="Times New Roman" w:cs="Times New Roman"/>
                <w:snapToGrid w:val="0"/>
                <w:sz w:val="20"/>
                <w:szCs w:val="20"/>
              </w:rPr>
              <w:t xml:space="preserve"> деятельности по статьям расходам</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информационных технологий в ведении учета и создании базы данных сетевых и финансовых показателей</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Своевременное и качественное выполнение муниципального задания</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ревизий и других проверок по вопросам финансово-хозяйственной деятельности</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Сохранность и контроль за имуществом учреждения</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r w:rsidRPr="00140A3B">
              <w:rPr>
                <w:rFonts w:ascii="Times New Roman" w:hAnsi="Times New Roman" w:cs="Times New Roman"/>
                <w:snapToGrid w:val="0"/>
                <w:sz w:val="20"/>
                <w:szCs w:val="20"/>
              </w:rPr>
              <w:t>(раз в квартал)</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Оперативность, системность и высокое качество,   отсутствие замечаний вышестоящих </w:t>
            </w:r>
            <w:r w:rsidRPr="00140A3B">
              <w:rPr>
                <w:rFonts w:ascii="Times New Roman" w:hAnsi="Times New Roman" w:cs="Times New Roman"/>
                <w:sz w:val="20"/>
                <w:szCs w:val="20"/>
              </w:rPr>
              <w:lastRenderedPageBreak/>
              <w:t>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Качественная организация закупок в соответствии с 223-ФЗ</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сбоев в организации закупок для нужд учреждения,</w:t>
            </w:r>
          </w:p>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правильность проведения процедуры проведения</w:t>
            </w:r>
          </w:p>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закупок.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 xml:space="preserve">Подготовка экономических расчетов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замечаний вышестоящих 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Привлечение внебюджетных средств,</w:t>
            </w:r>
            <w:r w:rsidRPr="00140A3B">
              <w:rPr>
                <w:rFonts w:ascii="Times New Roman" w:hAnsi="Times New Roman" w:cs="Times New Roman"/>
                <w:snapToGrid w:val="0"/>
                <w:sz w:val="20"/>
                <w:szCs w:val="20"/>
              </w:rPr>
              <w:t xml:space="preserve"> платных образовательных услуг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napToGrid w:val="0"/>
                <w:sz w:val="20"/>
                <w:szCs w:val="20"/>
              </w:rPr>
              <w:t>Планирование и исполнение</w:t>
            </w:r>
          </w:p>
        </w:tc>
        <w:tc>
          <w:tcPr>
            <w:tcW w:w="1110" w:type="dxa"/>
          </w:tcPr>
          <w:p w:rsidR="00986574" w:rsidRPr="00E24DBD" w:rsidRDefault="00986574" w:rsidP="005802D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w:t>
            </w:r>
            <w:r w:rsidR="005802DB">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shd w:val="clear" w:color="auto" w:fill="FFFFFF"/>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Актуализация финансовых средств  </w:t>
            </w:r>
          </w:p>
          <w:p w:rsidR="00986574" w:rsidRPr="00140A3B" w:rsidRDefault="00986574" w:rsidP="00102363">
            <w:pPr>
              <w:pStyle w:val="a4"/>
              <w:rPr>
                <w:rFonts w:ascii="Times New Roman" w:hAnsi="Times New Roman" w:cs="Times New Roman"/>
                <w:sz w:val="20"/>
                <w:szCs w:val="20"/>
              </w:rPr>
            </w:pPr>
          </w:p>
        </w:tc>
        <w:tc>
          <w:tcPr>
            <w:tcW w:w="2551" w:type="dxa"/>
            <w:shd w:val="clear" w:color="auto" w:fill="FFFFFF"/>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Умение исполнять предписания контролирующих 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нарушений действующего законодательства</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E24DBD" w:rsidRDefault="00986574" w:rsidP="00102363">
            <w:pPr>
              <w:pStyle w:val="a4"/>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Активная разъяснительная работа с педагогическими коллективами и родительской общественностью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з/плата – стимулирование; внебюджетные средства,  организация летнего отдыха, питание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25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50A12">
              <w:rPr>
                <w:rFonts w:ascii="Times New Roman" w:hAnsi="Times New Roman" w:cs="Times New Roman"/>
                <w:sz w:val="24"/>
                <w:szCs w:val="24"/>
              </w:rPr>
              <w:t>5</w:t>
            </w:r>
            <w:bookmarkStart w:id="5" w:name="_GoBack"/>
            <w:bookmarkEnd w:id="5"/>
          </w:p>
        </w:tc>
      </w:tr>
      <w:tr w:rsidR="00986574" w:rsidRPr="00FF0958">
        <w:trPr>
          <w:trHeight w:val="636"/>
        </w:trPr>
        <w:tc>
          <w:tcPr>
            <w:tcW w:w="10750" w:type="dxa"/>
            <w:gridSpan w:val="7"/>
            <w:tcBorders>
              <w:left w:val="nil"/>
              <w:right w:val="nil"/>
            </w:tcBorders>
          </w:tcPr>
          <w:p w:rsidR="00986574" w:rsidRPr="00140A3B" w:rsidRDefault="00986574" w:rsidP="005802DB">
            <w:pPr>
              <w:spacing w:after="0" w:line="240" w:lineRule="auto"/>
              <w:jc w:val="center"/>
              <w:rPr>
                <w:rFonts w:ascii="Times New Roman" w:hAnsi="Times New Roman" w:cs="Times New Roman"/>
                <w:sz w:val="20"/>
                <w:szCs w:val="20"/>
              </w:rPr>
            </w:pPr>
            <w:r w:rsidRPr="00140A3B">
              <w:rPr>
                <w:rFonts w:ascii="Times New Roman" w:hAnsi="Times New Roman" w:cs="Times New Roman"/>
                <w:b/>
                <w:bCs/>
                <w:sz w:val="20"/>
                <w:szCs w:val="20"/>
              </w:rPr>
              <w:t xml:space="preserve">МОП (уборщица служебных помещений, </w:t>
            </w:r>
            <w:r w:rsidR="005802DB">
              <w:rPr>
                <w:rFonts w:ascii="Times New Roman" w:hAnsi="Times New Roman" w:cs="Times New Roman"/>
                <w:b/>
                <w:bCs/>
                <w:sz w:val="20"/>
                <w:szCs w:val="20"/>
              </w:rPr>
              <w:t>сторож</w:t>
            </w:r>
            <w:r w:rsidRPr="00140A3B">
              <w:rPr>
                <w:rFonts w:ascii="Times New Roman" w:hAnsi="Times New Roman" w:cs="Times New Roman"/>
                <w:b/>
                <w:bCs/>
                <w:sz w:val="20"/>
                <w:szCs w:val="20"/>
              </w:rPr>
              <w:t>)</w:t>
            </w:r>
          </w:p>
        </w:tc>
      </w:tr>
      <w:tr w:rsidR="00986574" w:rsidRPr="00FF0958">
        <w:trPr>
          <w:trHeight w:val="478"/>
        </w:trPr>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shd w:val="clear" w:color="auto" w:fill="FFFFFF"/>
          </w:tcPr>
          <w:p w:rsidR="00986574" w:rsidRPr="00140A3B" w:rsidRDefault="00986574" w:rsidP="00AF59FB">
            <w:pPr>
              <w:spacing w:after="0" w:line="240" w:lineRule="auto"/>
              <w:jc w:val="center"/>
              <w:rPr>
                <w:rFonts w:ascii="Times New Roman" w:hAnsi="Times New Roman" w:cs="Times New Roman"/>
                <w:b/>
                <w:bCs/>
                <w:sz w:val="20"/>
                <w:szCs w:val="20"/>
              </w:rPr>
            </w:pPr>
            <w:r w:rsidRPr="00140A3B">
              <w:rPr>
                <w:rFonts w:ascii="Times New Roman" w:hAnsi="Times New Roman" w:cs="Times New Roman"/>
                <w:b/>
                <w:bCs/>
                <w:sz w:val="20"/>
                <w:szCs w:val="20"/>
              </w:rPr>
              <w:t>Здоровье</w:t>
            </w:r>
          </w:p>
        </w:tc>
      </w:tr>
      <w:tr w:rsidR="00986574" w:rsidRPr="00FF0958">
        <w:trPr>
          <w:trHeight w:val="478"/>
        </w:trPr>
        <w:tc>
          <w:tcPr>
            <w:tcW w:w="1701" w:type="dxa"/>
            <w:vMerge/>
          </w:tcPr>
          <w:p w:rsidR="00986574" w:rsidRPr="00E24DBD" w:rsidRDefault="00986574" w:rsidP="00AF59FB">
            <w:pPr>
              <w:spacing w:after="0" w:line="240" w:lineRule="auto"/>
              <w:jc w:val="both"/>
              <w:rPr>
                <w:rFonts w:ascii="Times New Roman" w:hAnsi="Times New Roman" w:cs="Times New Roman"/>
                <w:b/>
                <w:bCs/>
                <w:sz w:val="20"/>
                <w:szCs w:val="20"/>
              </w:rPr>
            </w:pPr>
          </w:p>
        </w:tc>
        <w:tc>
          <w:tcPr>
            <w:tcW w:w="5388" w:type="dxa"/>
            <w:gridSpan w:val="4"/>
            <w:shd w:val="clear" w:color="auto" w:fill="FFFFFF"/>
          </w:tcPr>
          <w:p w:rsidR="00986574" w:rsidRPr="00140A3B" w:rsidRDefault="00986574" w:rsidP="00AF59FB">
            <w:pPr>
              <w:rPr>
                <w:rFonts w:ascii="Times New Roman" w:hAnsi="Times New Roman" w:cs="Times New Roman"/>
                <w:sz w:val="20"/>
                <w:szCs w:val="20"/>
              </w:rPr>
            </w:pPr>
            <w:r w:rsidRPr="00140A3B">
              <w:rPr>
                <w:rFonts w:ascii="Times New Roman" w:hAnsi="Times New Roman" w:cs="Times New Roman"/>
                <w:sz w:val="20"/>
                <w:szCs w:val="20"/>
              </w:rPr>
              <w:t xml:space="preserve"> Строгое соблюдение санитарно-гигиенических норм.</w:t>
            </w:r>
          </w:p>
        </w:tc>
        <w:tc>
          <w:tcPr>
            <w:tcW w:w="2551" w:type="dxa"/>
            <w:shd w:val="clear" w:color="auto" w:fill="FFFFFF"/>
          </w:tcPr>
          <w:p w:rsidR="00986574" w:rsidRPr="00FF0958" w:rsidRDefault="00986574" w:rsidP="00AF59FB">
            <w:pPr>
              <w:rPr>
                <w:rFonts w:ascii="Times New Roman" w:hAnsi="Times New Roman" w:cs="Times New Roman"/>
                <w:sz w:val="20"/>
                <w:szCs w:val="20"/>
              </w:rPr>
            </w:pPr>
          </w:p>
        </w:tc>
        <w:tc>
          <w:tcPr>
            <w:tcW w:w="1110" w:type="dxa"/>
          </w:tcPr>
          <w:p w:rsidR="00986574" w:rsidRPr="00FF0958" w:rsidRDefault="00986574" w:rsidP="00AF59FB">
            <w:pPr>
              <w:spacing w:after="0"/>
              <w:rPr>
                <w:rFonts w:ascii="Times New Roman" w:hAnsi="Times New Roman" w:cs="Times New Roman"/>
                <w:sz w:val="24"/>
                <w:szCs w:val="24"/>
              </w:rPr>
            </w:pPr>
          </w:p>
          <w:p w:rsidR="00986574" w:rsidRPr="00FF0958"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986574" w:rsidRPr="00FF0958">
        <w:trPr>
          <w:trHeight w:val="1396"/>
        </w:trPr>
        <w:tc>
          <w:tcPr>
            <w:tcW w:w="1701" w:type="dxa"/>
            <w:vMerge/>
          </w:tcPr>
          <w:p w:rsidR="00986574" w:rsidRPr="00E24DBD" w:rsidRDefault="00986574" w:rsidP="00AF59FB">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AF59FB">
            <w:pPr>
              <w:spacing w:after="0"/>
              <w:rPr>
                <w:rFonts w:ascii="Times New Roman" w:hAnsi="Times New Roman" w:cs="Times New Roman"/>
                <w:sz w:val="20"/>
                <w:szCs w:val="20"/>
              </w:rPr>
            </w:pPr>
            <w:r w:rsidRPr="00140A3B">
              <w:rPr>
                <w:rFonts w:ascii="Times New Roman" w:hAnsi="Times New Roman" w:cs="Times New Roman"/>
                <w:snapToGrid w:val="0"/>
                <w:sz w:val="20"/>
                <w:szCs w:val="20"/>
              </w:rPr>
              <w:t xml:space="preserve">Участие в благоустройстве прилегающих территорий, мероприятиях по повышению эстетики и привлекательности </w:t>
            </w:r>
          </w:p>
        </w:tc>
        <w:tc>
          <w:tcPr>
            <w:tcW w:w="2551" w:type="dxa"/>
          </w:tcPr>
          <w:p w:rsidR="00986574" w:rsidRPr="00FF0958" w:rsidRDefault="00986574" w:rsidP="00AF59FB">
            <w:pPr>
              <w:spacing w:after="0"/>
              <w:rPr>
                <w:rFonts w:ascii="Times New Roman" w:hAnsi="Times New Roman" w:cs="Times New Roman"/>
                <w:sz w:val="20"/>
                <w:szCs w:val="20"/>
              </w:rPr>
            </w:pPr>
            <w:r w:rsidRPr="00FF0958">
              <w:rPr>
                <w:rFonts w:ascii="Times New Roman" w:hAnsi="Times New Roman" w:cs="Times New Roman"/>
                <w:sz w:val="20"/>
                <w:szCs w:val="20"/>
              </w:rPr>
              <w:t xml:space="preserve">  Высокий уровень поддержания санитарного состояния закрепленной территории на уровне санитарных требований.</w:t>
            </w:r>
          </w:p>
        </w:tc>
        <w:tc>
          <w:tcPr>
            <w:tcW w:w="1110" w:type="dxa"/>
          </w:tcPr>
          <w:p w:rsidR="00986574" w:rsidRPr="00FF0958" w:rsidRDefault="00986574" w:rsidP="00AF59FB">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Отсутствие нарушений   здоровых и безопасных условий ОП </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Соблюдение требований СанПиН</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Оперативность и качество выполнения заявок по устранению технических неполадок, ремонтных работ</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Отсутствие замечаний </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Создание комфортной образовательной среды</w:t>
            </w:r>
            <w:r w:rsidRPr="00140A3B">
              <w:rPr>
                <w:rFonts w:ascii="Times New Roman" w:hAnsi="Times New Roman" w:cs="Times New Roman"/>
                <w:snapToGrid w:val="0"/>
                <w:sz w:val="20"/>
                <w:szCs w:val="20"/>
              </w:rPr>
              <w:t>, уход за зелеными зонами</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Соответствие современным требованиям, проявление творчества</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Организация и проведение мероприятий, способствующих повышению авторитета и  имиджа школы, учащихся, родителей</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участие в подготовке и проведении общешкольных, муниципальных  мероприятий образовательной организации</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жалоб, обучающихся и родителей на некачественное исполнение должностных обязанностей</w:t>
            </w:r>
          </w:p>
        </w:tc>
        <w:tc>
          <w:tcPr>
            <w:tcW w:w="2551" w:type="dxa"/>
          </w:tcPr>
          <w:p w:rsidR="00986574" w:rsidRPr="00E24DBD" w:rsidRDefault="00986574" w:rsidP="00AF59FB">
            <w:pPr>
              <w:spacing w:after="0" w:line="240" w:lineRule="auto"/>
              <w:jc w:val="both"/>
              <w:rPr>
                <w:rFonts w:ascii="Times New Roman" w:hAnsi="Times New Roman" w:cs="Times New Roman"/>
                <w:sz w:val="20"/>
                <w:szCs w:val="20"/>
              </w:rPr>
            </w:pP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FF0958" w:rsidRDefault="00986574" w:rsidP="00AF59FB">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AF5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0750" w:type="dxa"/>
            <w:gridSpan w:val="7"/>
            <w:tcBorders>
              <w:left w:val="nil"/>
              <w:right w:val="nil"/>
            </w:tcBorders>
          </w:tcPr>
          <w:p w:rsidR="00986574" w:rsidRPr="00140A3B" w:rsidRDefault="00986574" w:rsidP="00AF59FB">
            <w:pPr>
              <w:spacing w:after="0" w:line="240" w:lineRule="auto"/>
              <w:jc w:val="center"/>
              <w:rPr>
                <w:rFonts w:ascii="Times New Roman" w:hAnsi="Times New Roman" w:cs="Times New Roman"/>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203"/>
              <w:gridCol w:w="2551"/>
              <w:gridCol w:w="1135"/>
            </w:tblGrid>
            <w:tr w:rsidR="00986574" w:rsidRPr="00140A3B" w:rsidTr="004F4362">
              <w:trPr>
                <w:trHeight w:val="496"/>
              </w:trPr>
              <w:tc>
                <w:tcPr>
                  <w:tcW w:w="1701" w:type="dxa"/>
                  <w:vMerge w:val="restart"/>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b/>
                      <w:bCs/>
                      <w:sz w:val="20"/>
                      <w:szCs w:val="20"/>
                    </w:rPr>
                    <w:t xml:space="preserve">Развитие </w:t>
                  </w:r>
                  <w:proofErr w:type="spellStart"/>
                  <w:r w:rsidRPr="00140A3B">
                    <w:rPr>
                      <w:rFonts w:ascii="Times New Roman" w:hAnsi="Times New Roman" w:cs="Times New Roman"/>
                      <w:b/>
                      <w:bCs/>
                      <w:sz w:val="20"/>
                      <w:szCs w:val="20"/>
                    </w:rPr>
                    <w:t>материальнотехнической</w:t>
                  </w:r>
                  <w:proofErr w:type="spellEnd"/>
                  <w:r w:rsidRPr="00140A3B">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8889" w:type="dxa"/>
                  <w:gridSpan w:val="3"/>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center"/>
                    <w:rPr>
                      <w:rFonts w:ascii="Times New Roman" w:hAnsi="Times New Roman" w:cs="Times New Roman"/>
                      <w:b/>
                      <w:bCs/>
                      <w:sz w:val="20"/>
                      <w:szCs w:val="20"/>
                    </w:rPr>
                  </w:pPr>
                  <w:r w:rsidRPr="00140A3B">
                    <w:rPr>
                      <w:rFonts w:ascii="Times New Roman" w:hAnsi="Times New Roman" w:cs="Times New Roman"/>
                      <w:b/>
                      <w:bCs/>
                      <w:sz w:val="20"/>
                      <w:szCs w:val="20"/>
                    </w:rPr>
                    <w:t>Повар, подсобный рабочий</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lang w:eastAsia="en-US"/>
                    </w:rPr>
                  </w:pPr>
                  <w:r w:rsidRPr="00140A3B">
                    <w:rPr>
                      <w:rFonts w:ascii="Times New Roman" w:hAnsi="Times New Roman" w:cs="Times New Roman"/>
                      <w:sz w:val="20"/>
                      <w:szCs w:val="20"/>
                      <w:lang w:eastAsia="en-US"/>
                    </w:rPr>
                    <w:t xml:space="preserve"> Обеспечение соблюдений требований ОТ и ТБ Сохранение необходимого числа посуды на пищеблоке, правильность её обработки.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6</w:t>
                  </w:r>
                </w:p>
                <w:p w:rsidR="00986574" w:rsidRPr="00140A3B" w:rsidRDefault="00986574" w:rsidP="00BF1899">
                  <w:pPr>
                    <w:rPr>
                      <w:rFonts w:ascii="Times New Roman" w:hAnsi="Times New Roman" w:cs="Times New Roman"/>
                      <w:sz w:val="20"/>
                      <w:szCs w:val="20"/>
                    </w:rPr>
                  </w:pP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Высокий уровень выполнения установленных должностными обязанностями работ</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Отсутствие замечаний</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условий для сохранения здоровья детей</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обоснованных жалоб обучающихся и родителей на некачественное исполнение должностных обязанностей </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841"/>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 xml:space="preserve">  комфортная среда в столовой (сервировка стола, цветы, салфетки)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Высокий уровень коммуникативной культуры</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Информационная </w:t>
                  </w:r>
                  <w:proofErr w:type="spellStart"/>
                  <w:r w:rsidRPr="00140A3B">
                    <w:rPr>
                      <w:rFonts w:ascii="Times New Roman" w:hAnsi="Times New Roman" w:cs="Times New Roman"/>
                      <w:sz w:val="20"/>
                      <w:szCs w:val="20"/>
                    </w:rPr>
                    <w:t>коммуникативность</w:t>
                  </w:r>
                  <w:proofErr w:type="spellEnd"/>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Оформление уголка здорового питания, его сменность</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BF1CC2" w:rsidP="00BF1899">
                  <w:pPr>
                    <w:jc w:val="both"/>
                    <w:rPr>
                      <w:rFonts w:ascii="Times New Roman" w:hAnsi="Times New Roman" w:cs="Times New Roman"/>
                      <w:sz w:val="20"/>
                      <w:szCs w:val="20"/>
                    </w:rPr>
                  </w:pPr>
                  <w:r>
                    <w:rPr>
                      <w:rFonts w:ascii="Times New Roman" w:hAnsi="Times New Roman" w:cs="Times New Roman"/>
                      <w:sz w:val="20"/>
                      <w:szCs w:val="20"/>
                    </w:rPr>
                    <w:t>15</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Обеспечение сохранности и рационального использования оборудования, инвентаря, моющих и дезинфицирующих средств</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Уменьшение количества списываемого инвентаря по причине досрочного приведения в негодность   </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bl>
          <w:p w:rsidR="00986574" w:rsidRPr="00140A3B" w:rsidRDefault="00986574" w:rsidP="00AF59FB">
            <w:pPr>
              <w:spacing w:after="0" w:line="240" w:lineRule="auto"/>
              <w:jc w:val="center"/>
              <w:rPr>
                <w:rFonts w:ascii="Times New Roman" w:hAnsi="Times New Roman" w:cs="Times New Roman"/>
              </w:rPr>
            </w:pPr>
          </w:p>
        </w:tc>
      </w:tr>
    </w:tbl>
    <w:p w:rsidR="00986574"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4"/>
        <w:gridCol w:w="4948"/>
        <w:gridCol w:w="2558"/>
        <w:gridCol w:w="1128"/>
      </w:tblGrid>
      <w:tr w:rsidR="00986574" w:rsidRPr="004F22EF" w:rsidTr="004F4362">
        <w:tc>
          <w:tcPr>
            <w:tcW w:w="1964" w:type="dxa"/>
          </w:tcPr>
          <w:p w:rsidR="00986574" w:rsidRPr="004F22EF" w:rsidRDefault="00986574" w:rsidP="00C21737">
            <w:pPr>
              <w:rPr>
                <w:rFonts w:ascii="Times New Roman" w:hAnsi="Times New Roman" w:cs="Times New Roman"/>
                <w:sz w:val="20"/>
                <w:szCs w:val="20"/>
              </w:rPr>
            </w:pPr>
          </w:p>
        </w:tc>
        <w:tc>
          <w:tcPr>
            <w:tcW w:w="7506" w:type="dxa"/>
            <w:gridSpan w:val="2"/>
          </w:tcPr>
          <w:p w:rsidR="00986574" w:rsidRPr="004F22EF" w:rsidRDefault="00986574" w:rsidP="008F5F00">
            <w:pPr>
              <w:jc w:val="center"/>
              <w:rPr>
                <w:rFonts w:ascii="Times New Roman" w:hAnsi="Times New Roman" w:cs="Times New Roman"/>
                <w:b/>
                <w:bCs/>
                <w:sz w:val="20"/>
                <w:szCs w:val="20"/>
              </w:rPr>
            </w:pPr>
            <w:r w:rsidRPr="004F22EF">
              <w:rPr>
                <w:rFonts w:ascii="Times New Roman" w:hAnsi="Times New Roman" w:cs="Times New Roman"/>
                <w:b/>
                <w:bCs/>
                <w:sz w:val="20"/>
                <w:szCs w:val="20"/>
              </w:rPr>
              <w:t>Водитель</w:t>
            </w:r>
          </w:p>
        </w:tc>
        <w:tc>
          <w:tcPr>
            <w:tcW w:w="1128" w:type="dxa"/>
          </w:tcPr>
          <w:p w:rsidR="00986574" w:rsidRPr="004F22EF" w:rsidRDefault="00986574" w:rsidP="00C21737">
            <w:pPr>
              <w:rPr>
                <w:rFonts w:ascii="Times New Roman" w:hAnsi="Times New Roman" w:cs="Times New Roman"/>
                <w:sz w:val="20"/>
                <w:szCs w:val="20"/>
              </w:rPr>
            </w:pPr>
          </w:p>
        </w:tc>
      </w:tr>
      <w:tr w:rsidR="00986574" w:rsidRPr="004F22EF" w:rsidTr="004F4362">
        <w:tc>
          <w:tcPr>
            <w:tcW w:w="1964" w:type="dxa"/>
            <w:vMerge w:val="restart"/>
          </w:tcPr>
          <w:p w:rsidR="00986574" w:rsidRPr="004F22EF" w:rsidRDefault="00986574" w:rsidP="00C21737">
            <w:pPr>
              <w:rPr>
                <w:rFonts w:ascii="Times New Roman" w:hAnsi="Times New Roman" w:cs="Times New Roman"/>
                <w:sz w:val="20"/>
                <w:szCs w:val="20"/>
              </w:rPr>
            </w:pPr>
          </w:p>
          <w:p w:rsidR="00986574" w:rsidRPr="004F22EF" w:rsidRDefault="00986574" w:rsidP="00C21737">
            <w:pPr>
              <w:jc w:val="both"/>
              <w:rPr>
                <w:rFonts w:ascii="Times New Roman" w:hAnsi="Times New Roman" w:cs="Times New Roman"/>
                <w:b/>
                <w:bCs/>
                <w:color w:val="000000"/>
                <w:sz w:val="20"/>
                <w:szCs w:val="20"/>
              </w:rPr>
            </w:pPr>
            <w:r w:rsidRPr="004F22EF">
              <w:rPr>
                <w:rFonts w:ascii="Times New Roman" w:hAnsi="Times New Roman" w:cs="Times New Roman"/>
                <w:b/>
                <w:bCs/>
                <w:color w:val="000000"/>
                <w:sz w:val="20"/>
                <w:szCs w:val="20"/>
              </w:rPr>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Использование новых приборов учета перевозок </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соответствующих органов</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8</w:t>
            </w:r>
          </w:p>
        </w:tc>
      </w:tr>
      <w:tr w:rsidR="00986574" w:rsidRPr="004F22EF" w:rsidTr="004F4362">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Соблюдение требований СанПиН</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различными комиссиями</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tc>
      </w:tr>
      <w:tr w:rsidR="00986574" w:rsidRPr="004F22EF" w:rsidTr="004F4362">
        <w:trPr>
          <w:trHeight w:val="138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Создание условий для сохранения здоровья детей</w:t>
            </w: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соответствующими органами</w:t>
            </w:r>
          </w:p>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p w:rsidR="00986574" w:rsidRPr="004F22EF" w:rsidRDefault="00986574" w:rsidP="00C21737">
            <w:pPr>
              <w:rPr>
                <w:rFonts w:ascii="Times New Roman" w:hAnsi="Times New Roman" w:cs="Times New Roman"/>
                <w:sz w:val="20"/>
                <w:szCs w:val="20"/>
              </w:rPr>
            </w:pPr>
          </w:p>
        </w:tc>
      </w:tr>
      <w:tr w:rsidR="00986574" w:rsidRPr="004F22EF" w:rsidTr="004F4362">
        <w:trPr>
          <w:trHeight w:val="435"/>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10</w:t>
            </w:r>
          </w:p>
        </w:tc>
      </w:tr>
      <w:tr w:rsidR="00986574" w:rsidRPr="004F22EF" w:rsidTr="004F4362">
        <w:trPr>
          <w:trHeight w:val="8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Соблюдение требований ОТ и ТБ</w:t>
            </w:r>
          </w:p>
          <w:p w:rsidR="00986574" w:rsidRPr="004F22EF" w:rsidRDefault="00986574" w:rsidP="00C21737">
            <w:pPr>
              <w:rPr>
                <w:rFonts w:ascii="Times New Roman" w:hAnsi="Times New Roman" w:cs="Times New Roman"/>
                <w:sz w:val="20"/>
                <w:szCs w:val="20"/>
              </w:rPr>
            </w:pP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Соответствие технического состояния автобуса</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p w:rsidR="00986574" w:rsidRPr="004F22EF" w:rsidRDefault="00986574" w:rsidP="00C21737">
            <w:pPr>
              <w:rPr>
                <w:rFonts w:ascii="Times New Roman" w:hAnsi="Times New Roman" w:cs="Times New Roman"/>
                <w:sz w:val="20"/>
                <w:szCs w:val="20"/>
              </w:rPr>
            </w:pPr>
          </w:p>
        </w:tc>
      </w:tr>
      <w:tr w:rsidR="00986574" w:rsidRPr="004F22EF" w:rsidTr="004F4362">
        <w:trPr>
          <w:trHeight w:val="2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дополнительных замечаний, ДТП</w:t>
            </w:r>
          </w:p>
        </w:tc>
        <w:tc>
          <w:tcPr>
            <w:tcW w:w="2558" w:type="dxa"/>
          </w:tcPr>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tc>
      </w:tr>
      <w:tr w:rsidR="00986574" w:rsidRPr="004F22EF" w:rsidTr="004F4362">
        <w:trPr>
          <w:trHeight w:val="507"/>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Инициатива (творческая, спортивная, трудовая и др.)</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Выполнение разовых, особо важных, сложных работ, поручений, не предусмотренных должностными обязанностями</w:t>
            </w:r>
          </w:p>
        </w:tc>
        <w:tc>
          <w:tcPr>
            <w:tcW w:w="1128" w:type="dxa"/>
          </w:tcPr>
          <w:p w:rsidR="00986574" w:rsidRPr="004F22EF" w:rsidRDefault="00BF1CC2" w:rsidP="00C21737">
            <w:pPr>
              <w:rPr>
                <w:rFonts w:ascii="Times New Roman" w:hAnsi="Times New Roman" w:cs="Times New Roman"/>
                <w:color w:val="000000"/>
                <w:sz w:val="20"/>
                <w:szCs w:val="20"/>
              </w:rPr>
            </w:pPr>
            <w:r>
              <w:rPr>
                <w:rFonts w:ascii="Times New Roman" w:hAnsi="Times New Roman" w:cs="Times New Roman"/>
                <w:color w:val="000000"/>
                <w:sz w:val="20"/>
                <w:szCs w:val="20"/>
              </w:rPr>
              <w:t>15</w:t>
            </w:r>
          </w:p>
        </w:tc>
      </w:tr>
    </w:tbl>
    <w:p w:rsidR="00986574" w:rsidRPr="00E24DBD"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z w:val="24"/>
          <w:szCs w:val="24"/>
        </w:rPr>
      </w:pPr>
      <w:r w:rsidRPr="00C1433B">
        <w:rPr>
          <w:rFonts w:ascii="Times New Roman" w:hAnsi="Times New Roman" w:cs="Times New Roman"/>
          <w:b/>
          <w:bCs/>
          <w:sz w:val="24"/>
          <w:szCs w:val="24"/>
        </w:rPr>
        <w:t xml:space="preserve"> Порядок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b/>
          <w:bCs/>
          <w:sz w:val="24"/>
          <w:szCs w:val="24"/>
        </w:rPr>
      </w:pPr>
    </w:p>
    <w:p w:rsidR="00986574" w:rsidRPr="00C1433B" w:rsidRDefault="00986574" w:rsidP="00C1433B">
      <w:pPr>
        <w:shd w:val="clear" w:color="auto" w:fill="FFFFFF"/>
        <w:spacing w:after="0" w:line="240" w:lineRule="auto"/>
        <w:ind w:firstLine="720"/>
        <w:jc w:val="both"/>
        <w:rPr>
          <w:rFonts w:ascii="Times New Roman" w:hAnsi="Times New Roman" w:cs="Times New Roman"/>
          <w:b/>
          <w:bCs/>
          <w:snapToGrid w:val="0"/>
          <w:color w:val="000000"/>
          <w:sz w:val="24"/>
          <w:szCs w:val="24"/>
        </w:rPr>
      </w:pPr>
      <w:r w:rsidRPr="00C1433B">
        <w:rPr>
          <w:rFonts w:ascii="Times New Roman" w:hAnsi="Times New Roman" w:cs="Times New Roman"/>
          <w:snapToGrid w:val="0"/>
          <w:color w:val="000000"/>
          <w:sz w:val="24"/>
          <w:szCs w:val="24"/>
        </w:rPr>
        <w:t xml:space="preserve"> Распределение стимулирующей части фонда оплаты труда </w:t>
      </w:r>
      <w:r w:rsidR="004F22EF" w:rsidRPr="00C1433B">
        <w:rPr>
          <w:rFonts w:ascii="Times New Roman" w:hAnsi="Times New Roman" w:cs="Times New Roman"/>
          <w:snapToGrid w:val="0"/>
          <w:color w:val="000000"/>
          <w:sz w:val="24"/>
          <w:szCs w:val="24"/>
        </w:rPr>
        <w:t>осуществляется членами</w:t>
      </w:r>
      <w:r w:rsidRPr="00C1433B">
        <w:rPr>
          <w:rFonts w:ascii="Times New Roman" w:hAnsi="Times New Roman" w:cs="Times New Roman"/>
          <w:snapToGrid w:val="0"/>
          <w:color w:val="000000"/>
          <w:sz w:val="24"/>
          <w:szCs w:val="24"/>
        </w:rPr>
        <w:t xml:space="preserve"> финансово-экономической комиссией Управляющего </w:t>
      </w:r>
      <w:r w:rsidR="004F22EF" w:rsidRPr="00C1433B">
        <w:rPr>
          <w:rFonts w:ascii="Times New Roman" w:hAnsi="Times New Roman" w:cs="Times New Roman"/>
          <w:snapToGrid w:val="0"/>
          <w:color w:val="000000"/>
          <w:sz w:val="24"/>
          <w:szCs w:val="24"/>
        </w:rPr>
        <w:t>совета по</w:t>
      </w:r>
      <w:r w:rsidRPr="00C1433B">
        <w:rPr>
          <w:rFonts w:ascii="Times New Roman" w:hAnsi="Times New Roman" w:cs="Times New Roman"/>
          <w:snapToGrid w:val="0"/>
          <w:color w:val="000000"/>
          <w:sz w:val="24"/>
          <w:szCs w:val="24"/>
        </w:rPr>
        <w:t xml:space="preserve"> представлению </w:t>
      </w:r>
      <w:r w:rsidR="004F22EF" w:rsidRPr="00C1433B">
        <w:rPr>
          <w:rFonts w:ascii="Times New Roman" w:hAnsi="Times New Roman" w:cs="Times New Roman"/>
          <w:snapToGrid w:val="0"/>
          <w:color w:val="000000"/>
          <w:sz w:val="24"/>
          <w:szCs w:val="24"/>
        </w:rPr>
        <w:t>директора Учреждения и</w:t>
      </w:r>
      <w:r w:rsidRPr="00C1433B">
        <w:rPr>
          <w:rFonts w:ascii="Times New Roman" w:hAnsi="Times New Roman" w:cs="Times New Roman"/>
          <w:snapToGrid w:val="0"/>
          <w:color w:val="000000"/>
          <w:sz w:val="24"/>
          <w:szCs w:val="24"/>
        </w:rPr>
        <w:t xml:space="preserve"> утверждается приказом.</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При наличии у работника взыскания вопрос о стимулировании не рассматривается от 1 до 3 месяцев.</w:t>
      </w:r>
    </w:p>
    <w:p w:rsidR="00986574" w:rsidRPr="00C1433B" w:rsidRDefault="004F22EF" w:rsidP="00C1433B">
      <w:pPr>
        <w:shd w:val="clear" w:color="auto" w:fill="FFFFFF"/>
        <w:spacing w:after="0" w:line="240" w:lineRule="auto"/>
        <w:ind w:firstLine="708"/>
        <w:jc w:val="both"/>
        <w:rPr>
          <w:rFonts w:ascii="Times New Roman" w:hAnsi="Times New Roman" w:cs="Times New Roman"/>
          <w:snapToGrid w:val="0"/>
          <w:sz w:val="24"/>
          <w:szCs w:val="24"/>
        </w:rPr>
      </w:pPr>
      <w:r w:rsidRPr="00C1433B">
        <w:rPr>
          <w:rFonts w:ascii="Times New Roman" w:hAnsi="Times New Roman" w:cs="Times New Roman"/>
          <w:snapToGrid w:val="0"/>
          <w:color w:val="000000"/>
          <w:sz w:val="24"/>
          <w:szCs w:val="24"/>
        </w:rPr>
        <w:t>Педагогические работники и учебно</w:t>
      </w:r>
      <w:r w:rsidR="00986574" w:rsidRPr="00C1433B">
        <w:rPr>
          <w:rFonts w:ascii="Times New Roman" w:hAnsi="Times New Roman" w:cs="Times New Roman"/>
          <w:snapToGrid w:val="0"/>
          <w:color w:val="000000"/>
          <w:sz w:val="24"/>
          <w:szCs w:val="24"/>
        </w:rPr>
        <w:t>-</w:t>
      </w:r>
      <w:r w:rsidRPr="00C1433B">
        <w:rPr>
          <w:rFonts w:ascii="Times New Roman" w:hAnsi="Times New Roman" w:cs="Times New Roman"/>
          <w:snapToGrid w:val="0"/>
          <w:color w:val="000000"/>
          <w:sz w:val="24"/>
          <w:szCs w:val="24"/>
        </w:rPr>
        <w:t>вспомогательный персонал</w:t>
      </w:r>
      <w:r w:rsidR="00986574" w:rsidRPr="00C1433B">
        <w:rPr>
          <w:rFonts w:ascii="Times New Roman" w:hAnsi="Times New Roman" w:cs="Times New Roman"/>
          <w:snapToGrid w:val="0"/>
          <w:color w:val="000000"/>
          <w:sz w:val="24"/>
          <w:szCs w:val="24"/>
        </w:rPr>
        <w:t xml:space="preserve">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Аналитическая информация, основания стимулирования, </w:t>
      </w:r>
      <w:r w:rsidR="004F22EF" w:rsidRPr="00C1433B">
        <w:rPr>
          <w:rFonts w:ascii="Times New Roman" w:hAnsi="Times New Roman" w:cs="Times New Roman"/>
          <w:snapToGrid w:val="0"/>
          <w:color w:val="000000"/>
          <w:sz w:val="24"/>
          <w:szCs w:val="24"/>
        </w:rPr>
        <w:t>предусмотренные Положением</w:t>
      </w:r>
      <w:r w:rsidRPr="00C1433B">
        <w:rPr>
          <w:rFonts w:ascii="Times New Roman" w:hAnsi="Times New Roman" w:cs="Times New Roman"/>
          <w:snapToGrid w:val="0"/>
          <w:color w:val="000000"/>
          <w:sz w:val="24"/>
          <w:szCs w:val="24"/>
        </w:rPr>
        <w:t>, представляются на рассмотрение комиссии в срок до 25 числа каждого месяца.</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004F22EF" w:rsidRPr="00C1433B">
        <w:rPr>
          <w:rFonts w:ascii="Times New Roman" w:hAnsi="Times New Roman" w:cs="Times New Roman"/>
          <w:snapToGrid w:val="0"/>
          <w:sz w:val="24"/>
          <w:szCs w:val="24"/>
        </w:rPr>
        <w:t>протокол</w:t>
      </w:r>
      <w:r w:rsidR="004F22EF" w:rsidRPr="00C1433B">
        <w:rPr>
          <w:rFonts w:ascii="Times New Roman" w:hAnsi="Times New Roman" w:cs="Times New Roman"/>
          <w:snapToGrid w:val="0"/>
          <w:color w:val="000000"/>
          <w:sz w:val="24"/>
          <w:szCs w:val="24"/>
        </w:rPr>
        <w:t xml:space="preserve"> председатель</w:t>
      </w:r>
      <w:r w:rsidRPr="00C1433B">
        <w:rPr>
          <w:rFonts w:ascii="Times New Roman" w:hAnsi="Times New Roman" w:cs="Times New Roman"/>
          <w:snapToGrid w:val="0"/>
          <w:color w:val="000000"/>
          <w:sz w:val="24"/>
          <w:szCs w:val="24"/>
        </w:rPr>
        <w:t xml:space="preserve"> и секретарь.</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napToGrid w:val="0"/>
          <w:color w:val="000000"/>
          <w:sz w:val="24"/>
          <w:szCs w:val="24"/>
        </w:rPr>
      </w:pPr>
      <w:r w:rsidRPr="00C1433B">
        <w:rPr>
          <w:rFonts w:ascii="Times New Roman" w:hAnsi="Times New Roman" w:cs="Times New Roman"/>
          <w:b/>
          <w:bCs/>
          <w:snapToGrid w:val="0"/>
          <w:color w:val="000000"/>
          <w:sz w:val="24"/>
          <w:szCs w:val="24"/>
        </w:rPr>
        <w:t>Размеры и сроки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4F22EF" w:rsidP="00C1433B">
      <w:pPr>
        <w:shd w:val="clear" w:color="auto" w:fill="FFFFFF"/>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Размеры устанавливаются</w:t>
      </w:r>
      <w:r w:rsidR="00986574" w:rsidRPr="00C1433B">
        <w:rPr>
          <w:rFonts w:ascii="Times New Roman" w:hAnsi="Times New Roman" w:cs="Times New Roman"/>
          <w:sz w:val="24"/>
          <w:szCs w:val="24"/>
        </w:rPr>
        <w:t xml:space="preserve"> в конкретной денежной сумме.</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lastRenderedPageBreak/>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986574" w:rsidRPr="00C1433B" w:rsidRDefault="00986574" w:rsidP="00C1433B">
      <w:pPr>
        <w:shd w:val="clear" w:color="auto" w:fill="FFFFFF"/>
        <w:spacing w:after="0" w:line="240" w:lineRule="auto"/>
        <w:jc w:val="both"/>
        <w:rPr>
          <w:rFonts w:ascii="Times New Roman" w:hAnsi="Times New Roman" w:cs="Times New Roman"/>
          <w:sz w:val="24"/>
          <w:szCs w:val="24"/>
        </w:rPr>
      </w:pPr>
      <w:r w:rsidRPr="00C1433B">
        <w:rPr>
          <w:rFonts w:ascii="Times New Roman" w:hAnsi="Times New Roman" w:cs="Times New Roman"/>
          <w:sz w:val="24"/>
          <w:szCs w:val="24"/>
        </w:rPr>
        <w:t xml:space="preserve">Стимулирования осуществляется ежемесячно, сроки заседания </w:t>
      </w:r>
      <w:r w:rsidR="004F22EF" w:rsidRPr="00C1433B">
        <w:rPr>
          <w:rFonts w:ascii="Times New Roman" w:hAnsi="Times New Roman" w:cs="Times New Roman"/>
          <w:sz w:val="24"/>
          <w:szCs w:val="24"/>
        </w:rPr>
        <w:t>комиссии по</w:t>
      </w:r>
      <w:r w:rsidRPr="00C1433B">
        <w:rPr>
          <w:rFonts w:ascii="Times New Roman" w:hAnsi="Times New Roman" w:cs="Times New Roman"/>
          <w:sz w:val="24"/>
          <w:szCs w:val="24"/>
        </w:rPr>
        <w:t xml:space="preserve"> </w:t>
      </w:r>
      <w:r w:rsidR="004F22EF" w:rsidRPr="00C1433B">
        <w:rPr>
          <w:rFonts w:ascii="Times New Roman" w:hAnsi="Times New Roman" w:cs="Times New Roman"/>
          <w:sz w:val="24"/>
          <w:szCs w:val="24"/>
        </w:rPr>
        <w:t>распределению стимулирующего</w:t>
      </w:r>
      <w:r w:rsidRPr="00C1433B">
        <w:rPr>
          <w:rFonts w:ascii="Times New Roman" w:hAnsi="Times New Roman" w:cs="Times New Roman"/>
          <w:sz w:val="24"/>
          <w:szCs w:val="24"/>
        </w:rPr>
        <w:t xml:space="preserve"> фонда -</w:t>
      </w:r>
      <w:r>
        <w:rPr>
          <w:rFonts w:ascii="Times New Roman" w:hAnsi="Times New Roman" w:cs="Times New Roman"/>
          <w:sz w:val="24"/>
          <w:szCs w:val="24"/>
        </w:rPr>
        <w:t>20</w:t>
      </w:r>
      <w:r w:rsidRPr="00C1433B">
        <w:rPr>
          <w:rFonts w:ascii="Times New Roman" w:hAnsi="Times New Roman" w:cs="Times New Roman"/>
          <w:sz w:val="24"/>
          <w:szCs w:val="24"/>
        </w:rPr>
        <w:t xml:space="preserve"> числа каждого месяца. </w:t>
      </w:r>
    </w:p>
    <w:p w:rsidR="00986574" w:rsidRPr="00E24DBD" w:rsidRDefault="00986574" w:rsidP="007901BF">
      <w:pPr>
        <w:spacing w:after="0"/>
        <w:rPr>
          <w:rFonts w:ascii="Times New Roman" w:hAnsi="Times New Roman" w:cs="Times New Roman"/>
          <w:sz w:val="24"/>
          <w:szCs w:val="24"/>
        </w:rPr>
      </w:pPr>
    </w:p>
    <w:sectPr w:rsidR="00986574" w:rsidRPr="00E24DBD" w:rsidSect="005B0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7836182"/>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011B9"/>
    <w:multiLevelType w:val="hybridMultilevel"/>
    <w:tmpl w:val="17FA30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CC31FE"/>
    <w:multiLevelType w:val="hybridMultilevel"/>
    <w:tmpl w:val="46D00734"/>
    <w:lvl w:ilvl="0" w:tplc="98DA66C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C6064D"/>
    <w:multiLevelType w:val="hybridMultilevel"/>
    <w:tmpl w:val="F82A152C"/>
    <w:lvl w:ilvl="0" w:tplc="81A8748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444009B7"/>
    <w:multiLevelType w:val="hybridMultilevel"/>
    <w:tmpl w:val="BBCAAD7A"/>
    <w:lvl w:ilvl="0" w:tplc="024A296E">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15:restartNumberingAfterBreak="0">
    <w:nsid w:val="5C6725EE"/>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6"/>
  </w:num>
  <w:num w:numId="2">
    <w:abstractNumId w:val="0"/>
  </w:num>
  <w:num w:numId="3">
    <w:abstractNumId w:val="7"/>
  </w:num>
  <w:num w:numId="4">
    <w:abstractNumId w:val="9"/>
  </w:num>
  <w:num w:numId="5">
    <w:abstractNumId w:val="5"/>
  </w:num>
  <w:num w:numId="6">
    <w:abstractNumId w:val="1"/>
  </w:num>
  <w:num w:numId="7">
    <w:abstractNumId w:val="2"/>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C77"/>
    <w:rsid w:val="00040483"/>
    <w:rsid w:val="000451FE"/>
    <w:rsid w:val="000909CB"/>
    <w:rsid w:val="000A1B35"/>
    <w:rsid w:val="000B72E7"/>
    <w:rsid w:val="000D5D00"/>
    <w:rsid w:val="000F13A3"/>
    <w:rsid w:val="00100DC3"/>
    <w:rsid w:val="00102363"/>
    <w:rsid w:val="00140A3B"/>
    <w:rsid w:val="001470B5"/>
    <w:rsid w:val="00160578"/>
    <w:rsid w:val="00184DBB"/>
    <w:rsid w:val="001A1018"/>
    <w:rsid w:val="001C15C8"/>
    <w:rsid w:val="00202C77"/>
    <w:rsid w:val="00230A26"/>
    <w:rsid w:val="00250A12"/>
    <w:rsid w:val="00263D96"/>
    <w:rsid w:val="00264AB8"/>
    <w:rsid w:val="00267EC0"/>
    <w:rsid w:val="002B15EE"/>
    <w:rsid w:val="00317327"/>
    <w:rsid w:val="00341067"/>
    <w:rsid w:val="003726D0"/>
    <w:rsid w:val="00394267"/>
    <w:rsid w:val="00395077"/>
    <w:rsid w:val="003A2384"/>
    <w:rsid w:val="003E689A"/>
    <w:rsid w:val="00422FB4"/>
    <w:rsid w:val="004264C8"/>
    <w:rsid w:val="00427FED"/>
    <w:rsid w:val="00440530"/>
    <w:rsid w:val="004C1ABA"/>
    <w:rsid w:val="004C542D"/>
    <w:rsid w:val="004E5C65"/>
    <w:rsid w:val="004F22EF"/>
    <w:rsid w:val="004F4362"/>
    <w:rsid w:val="005142D7"/>
    <w:rsid w:val="00533DF7"/>
    <w:rsid w:val="00555F0D"/>
    <w:rsid w:val="00557E60"/>
    <w:rsid w:val="0057433B"/>
    <w:rsid w:val="005802DB"/>
    <w:rsid w:val="0058307C"/>
    <w:rsid w:val="005B095D"/>
    <w:rsid w:val="005C60B6"/>
    <w:rsid w:val="005D02DA"/>
    <w:rsid w:val="00606583"/>
    <w:rsid w:val="00612D72"/>
    <w:rsid w:val="0062545C"/>
    <w:rsid w:val="0063317A"/>
    <w:rsid w:val="00652209"/>
    <w:rsid w:val="006A3BB5"/>
    <w:rsid w:val="006D02BB"/>
    <w:rsid w:val="006E48AB"/>
    <w:rsid w:val="00713A08"/>
    <w:rsid w:val="0072235F"/>
    <w:rsid w:val="00727A10"/>
    <w:rsid w:val="007901BF"/>
    <w:rsid w:val="007A5082"/>
    <w:rsid w:val="007B0210"/>
    <w:rsid w:val="007C7F69"/>
    <w:rsid w:val="007D3899"/>
    <w:rsid w:val="007E3FC1"/>
    <w:rsid w:val="007F1D37"/>
    <w:rsid w:val="00836288"/>
    <w:rsid w:val="008400A5"/>
    <w:rsid w:val="0084406A"/>
    <w:rsid w:val="00865F71"/>
    <w:rsid w:val="008D0D38"/>
    <w:rsid w:val="008F5F00"/>
    <w:rsid w:val="00915ED8"/>
    <w:rsid w:val="009254AE"/>
    <w:rsid w:val="009335CD"/>
    <w:rsid w:val="009553C3"/>
    <w:rsid w:val="00974A79"/>
    <w:rsid w:val="00986574"/>
    <w:rsid w:val="00A130F0"/>
    <w:rsid w:val="00A15B5C"/>
    <w:rsid w:val="00A211D2"/>
    <w:rsid w:val="00A24684"/>
    <w:rsid w:val="00A2553C"/>
    <w:rsid w:val="00A97EAD"/>
    <w:rsid w:val="00AB3D49"/>
    <w:rsid w:val="00AB78EC"/>
    <w:rsid w:val="00AF59FB"/>
    <w:rsid w:val="00B01462"/>
    <w:rsid w:val="00B029B1"/>
    <w:rsid w:val="00B15CC8"/>
    <w:rsid w:val="00B20441"/>
    <w:rsid w:val="00B22A45"/>
    <w:rsid w:val="00B35665"/>
    <w:rsid w:val="00B55534"/>
    <w:rsid w:val="00B72F80"/>
    <w:rsid w:val="00B73854"/>
    <w:rsid w:val="00BA6FC6"/>
    <w:rsid w:val="00BB0E15"/>
    <w:rsid w:val="00BC75A5"/>
    <w:rsid w:val="00BD0046"/>
    <w:rsid w:val="00BD4B46"/>
    <w:rsid w:val="00BE2DE6"/>
    <w:rsid w:val="00BF1899"/>
    <w:rsid w:val="00BF1CC2"/>
    <w:rsid w:val="00BF45B6"/>
    <w:rsid w:val="00C1433B"/>
    <w:rsid w:val="00C21737"/>
    <w:rsid w:val="00CA0908"/>
    <w:rsid w:val="00CA3F70"/>
    <w:rsid w:val="00CA7824"/>
    <w:rsid w:val="00CD00FB"/>
    <w:rsid w:val="00CE01BC"/>
    <w:rsid w:val="00CE37B8"/>
    <w:rsid w:val="00CE6C9C"/>
    <w:rsid w:val="00CF3BA5"/>
    <w:rsid w:val="00D00611"/>
    <w:rsid w:val="00D522E5"/>
    <w:rsid w:val="00D61722"/>
    <w:rsid w:val="00D72F2F"/>
    <w:rsid w:val="00D92DD4"/>
    <w:rsid w:val="00D95AEC"/>
    <w:rsid w:val="00DC762D"/>
    <w:rsid w:val="00DE5082"/>
    <w:rsid w:val="00E20C91"/>
    <w:rsid w:val="00E24DBD"/>
    <w:rsid w:val="00E36EC2"/>
    <w:rsid w:val="00E6686B"/>
    <w:rsid w:val="00E751A3"/>
    <w:rsid w:val="00EB233B"/>
    <w:rsid w:val="00ED191F"/>
    <w:rsid w:val="00EE34A2"/>
    <w:rsid w:val="00F01FB9"/>
    <w:rsid w:val="00F61022"/>
    <w:rsid w:val="00F87FB5"/>
    <w:rsid w:val="00F945A9"/>
    <w:rsid w:val="00FA0CB5"/>
    <w:rsid w:val="00FD1E07"/>
    <w:rsid w:val="00FF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7E6AA"/>
  <w15:docId w15:val="{433302B8-AC67-4450-9EE8-27BE2E70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7"/>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2C77"/>
    <w:pPr>
      <w:ind w:left="720"/>
    </w:pPr>
    <w:rPr>
      <w:rFonts w:eastAsia="Calibri"/>
      <w:lang w:eastAsia="en-US"/>
    </w:rPr>
  </w:style>
  <w:style w:type="paragraph" w:styleId="a4">
    <w:name w:val="No Spacing"/>
    <w:uiPriority w:val="99"/>
    <w:qFormat/>
    <w:rsid w:val="00202C77"/>
    <w:rPr>
      <w:rFonts w:cs="Calibri"/>
      <w:sz w:val="22"/>
      <w:szCs w:val="22"/>
      <w:lang w:eastAsia="en-US"/>
    </w:rPr>
  </w:style>
  <w:style w:type="character" w:customStyle="1" w:styleId="a5">
    <w:name w:val="Основной текст_"/>
    <w:link w:val="2"/>
    <w:uiPriority w:val="99"/>
    <w:locked/>
    <w:rsid w:val="00202C77"/>
    <w:rPr>
      <w:rFonts w:ascii="Arial" w:hAnsi="Arial" w:cs="Arial"/>
      <w:spacing w:val="5"/>
      <w:sz w:val="23"/>
      <w:szCs w:val="23"/>
      <w:shd w:val="clear" w:color="auto" w:fill="FFFFFF"/>
    </w:rPr>
  </w:style>
  <w:style w:type="paragraph" w:customStyle="1" w:styleId="2">
    <w:name w:val="Основной текст2"/>
    <w:basedOn w:val="a"/>
    <w:link w:val="a5"/>
    <w:uiPriority w:val="99"/>
    <w:rsid w:val="00202C77"/>
    <w:pPr>
      <w:widowControl w:val="0"/>
      <w:shd w:val="clear" w:color="auto" w:fill="FFFFFF"/>
      <w:spacing w:before="240" w:after="0" w:line="298" w:lineRule="exact"/>
      <w:ind w:hanging="1160"/>
      <w:jc w:val="both"/>
    </w:pPr>
    <w:rPr>
      <w:rFonts w:ascii="Arial" w:eastAsia="Calibri" w:hAnsi="Arial" w:cs="Arial"/>
      <w:spacing w:val="5"/>
      <w:sz w:val="23"/>
      <w:szCs w:val="23"/>
    </w:rPr>
  </w:style>
  <w:style w:type="character" w:customStyle="1" w:styleId="3">
    <w:name w:val="Основной текст (3)_"/>
    <w:link w:val="30"/>
    <w:uiPriority w:val="99"/>
    <w:locked/>
    <w:rsid w:val="00202C77"/>
    <w:rPr>
      <w:rFonts w:ascii="Arial" w:hAnsi="Arial" w:cs="Arial"/>
      <w:b/>
      <w:bCs/>
      <w:spacing w:val="7"/>
      <w:sz w:val="23"/>
      <w:szCs w:val="23"/>
      <w:shd w:val="clear" w:color="auto" w:fill="FFFFFF"/>
    </w:rPr>
  </w:style>
  <w:style w:type="paragraph" w:customStyle="1" w:styleId="30">
    <w:name w:val="Основной текст (3)"/>
    <w:basedOn w:val="a"/>
    <w:link w:val="3"/>
    <w:uiPriority w:val="99"/>
    <w:rsid w:val="00202C77"/>
    <w:pPr>
      <w:widowControl w:val="0"/>
      <w:shd w:val="clear" w:color="auto" w:fill="FFFFFF"/>
      <w:spacing w:before="240" w:after="240" w:line="302" w:lineRule="exact"/>
    </w:pPr>
    <w:rPr>
      <w:rFonts w:ascii="Arial" w:eastAsia="Calibri" w:hAnsi="Arial" w:cs="Arial"/>
      <w:b/>
      <w:bCs/>
      <w:spacing w:val="7"/>
      <w:sz w:val="23"/>
      <w:szCs w:val="23"/>
    </w:rPr>
  </w:style>
  <w:style w:type="character" w:customStyle="1" w:styleId="11pt">
    <w:name w:val="Основной текст + 11 pt"/>
    <w:aliases w:val="Интервал 0 pt"/>
    <w:uiPriority w:val="99"/>
    <w:rsid w:val="00202C77"/>
    <w:rPr>
      <w:rFonts w:ascii="Arial" w:hAnsi="Arial" w:cs="Arial"/>
      <w:color w:val="000000"/>
      <w:spacing w:val="6"/>
      <w:w w:val="100"/>
      <w:position w:val="0"/>
      <w:sz w:val="22"/>
      <w:szCs w:val="22"/>
      <w:u w:val="none"/>
      <w:shd w:val="clear" w:color="auto" w:fill="FFFFFF"/>
      <w:lang w:val="ru-RU"/>
    </w:rPr>
  </w:style>
  <w:style w:type="paragraph" w:styleId="a6">
    <w:name w:val="Normal (Web)"/>
    <w:basedOn w:val="a"/>
    <w:uiPriority w:val="99"/>
    <w:rsid w:val="00F945A9"/>
    <w:pPr>
      <w:spacing w:before="30" w:after="30" w:line="240" w:lineRule="auto"/>
    </w:pPr>
    <w:rPr>
      <w:rFonts w:ascii="Times New Roman" w:hAnsi="Times New Roman" w:cs="Times New Roman"/>
      <w:sz w:val="20"/>
      <w:szCs w:val="20"/>
    </w:rPr>
  </w:style>
  <w:style w:type="paragraph" w:styleId="a7">
    <w:name w:val="Balloon Text"/>
    <w:basedOn w:val="a"/>
    <w:link w:val="a8"/>
    <w:uiPriority w:val="99"/>
    <w:semiHidden/>
    <w:rsid w:val="00A15B5C"/>
    <w:pPr>
      <w:spacing w:after="0" w:line="240" w:lineRule="auto"/>
    </w:pPr>
    <w:rPr>
      <w:rFonts w:ascii="Segoe UI" w:eastAsia="Calibri" w:hAnsi="Segoe UI" w:cs="Segoe UI"/>
      <w:sz w:val="18"/>
      <w:szCs w:val="18"/>
    </w:rPr>
  </w:style>
  <w:style w:type="character" w:customStyle="1" w:styleId="a8">
    <w:name w:val="Текст выноски Знак"/>
    <w:link w:val="a7"/>
    <w:uiPriority w:val="99"/>
    <w:semiHidden/>
    <w:locked/>
    <w:rsid w:val="00A15B5C"/>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0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B7696041BBD264D58CE403C23D19BC542BEDB6E6C336E6180D4CF6951h5c2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28</Pages>
  <Words>10865</Words>
  <Characters>61932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Notebook</cp:lastModifiedBy>
  <cp:revision>36</cp:revision>
  <cp:lastPrinted>2016-04-22T03:47:00Z</cp:lastPrinted>
  <dcterms:created xsi:type="dcterms:W3CDTF">2016-03-27T15:33:00Z</dcterms:created>
  <dcterms:modified xsi:type="dcterms:W3CDTF">2016-12-07T10:13:00Z</dcterms:modified>
</cp:coreProperties>
</file>