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214" w:rsidRDefault="00864214" w:rsidP="00864214">
      <w:pPr>
        <w:jc w:val="center"/>
        <w:rPr>
          <w:b/>
          <w:sz w:val="24"/>
        </w:rPr>
      </w:pPr>
      <w:r>
        <w:rPr>
          <w:b/>
          <w:sz w:val="24"/>
        </w:rPr>
        <w:t>Аннотация к рабочей программе</w:t>
      </w:r>
      <w:r>
        <w:rPr>
          <w:b/>
          <w:sz w:val="24"/>
        </w:rPr>
        <w:t xml:space="preserve"> по музыке 1 класс</w:t>
      </w:r>
      <w:bookmarkStart w:id="0" w:name="_GoBack"/>
      <w:bookmarkEnd w:id="0"/>
    </w:p>
    <w:p w:rsidR="00864214" w:rsidRDefault="00864214" w:rsidP="00864214">
      <w:pPr>
        <w:rPr>
          <w:b/>
          <w:sz w:val="28"/>
        </w:rPr>
      </w:pPr>
    </w:p>
    <w:p w:rsidR="00864214" w:rsidRDefault="00864214" w:rsidP="00864214">
      <w:pPr>
        <w:ind w:firstLine="708"/>
        <w:rPr>
          <w:sz w:val="24"/>
        </w:rPr>
      </w:pPr>
      <w:r>
        <w:rPr>
          <w:sz w:val="24"/>
        </w:rPr>
        <w:t>Рабочая программа по изобразительному искусству для обучающихся 2 класса составлена на основе требований Федерального государственного стандарта начального общего образования, приказ Министерства образования и науки РФ от 06.10.2009г.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26.11.2010г., 22.09.2011г, 18.12.2012г., 29.12.2014г., 31.12.2015г), примерной основной образовательной программы начального общего образования, одобренной Федеральным учебно-методическим объединением по общему образованию (протокол от 8 апреля 2015 года № 1/15).</w:t>
      </w:r>
    </w:p>
    <w:p w:rsidR="00864214" w:rsidRDefault="00864214" w:rsidP="00864214">
      <w:pPr>
        <w:ind w:firstLine="708"/>
        <w:rPr>
          <w:b/>
          <w:sz w:val="24"/>
        </w:rPr>
      </w:pPr>
      <w:r>
        <w:rPr>
          <w:b/>
          <w:sz w:val="24"/>
        </w:rPr>
        <w:t>Основные задачи реализации содержания учебного предмета:</w:t>
      </w:r>
    </w:p>
    <w:p w:rsidR="00864214" w:rsidRDefault="00864214" w:rsidP="00864214">
      <w:pPr>
        <w:ind w:firstLine="708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sym w:font="Symbol" w:char="F0B7"/>
      </w:r>
      <w:r>
        <w:rPr>
          <w:sz w:val="24"/>
        </w:rPr>
        <w:t xml:space="preserve"> 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 </w:t>
      </w:r>
    </w:p>
    <w:p w:rsidR="00864214" w:rsidRDefault="00864214" w:rsidP="00864214">
      <w:pPr>
        <w:ind w:firstLine="708"/>
        <w:rPr>
          <w:sz w:val="24"/>
        </w:rPr>
      </w:pPr>
      <w:r>
        <w:rPr>
          <w:sz w:val="24"/>
        </w:rPr>
        <w:sym w:font="Symbol" w:char="F0B7"/>
      </w:r>
      <w:r>
        <w:rPr>
          <w:sz w:val="24"/>
        </w:rPr>
        <w:t xml:space="preserve"> воспитание чувства музыки как основы музыкальной грамотности;</w:t>
      </w:r>
    </w:p>
    <w:p w:rsidR="00864214" w:rsidRDefault="00864214" w:rsidP="00864214">
      <w:pPr>
        <w:ind w:firstLine="708"/>
        <w:rPr>
          <w:sz w:val="24"/>
        </w:rPr>
      </w:pPr>
      <w:r>
        <w:rPr>
          <w:sz w:val="24"/>
        </w:rPr>
        <w:sym w:font="Symbol" w:char="F0B7"/>
      </w:r>
      <w:r>
        <w:rPr>
          <w:sz w:val="24"/>
        </w:rPr>
        <w:t xml:space="preserve"> 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864214" w:rsidRDefault="00864214" w:rsidP="00864214">
      <w:pPr>
        <w:ind w:firstLine="708"/>
        <w:rPr>
          <w:sz w:val="24"/>
        </w:rPr>
      </w:pPr>
      <w:r>
        <w:rPr>
          <w:sz w:val="24"/>
        </w:rPr>
        <w:sym w:font="Symbol" w:char="F0B7"/>
      </w:r>
      <w:r>
        <w:rPr>
          <w:sz w:val="24"/>
        </w:rPr>
        <w:t xml:space="preserve"> накопление тезауруса – багажа музыкальных впечатлений, интонационно-образного словаря, первоначальных знаний музыки и о музыке, формирование опыта </w:t>
      </w:r>
      <w:proofErr w:type="spellStart"/>
      <w:r>
        <w:rPr>
          <w:sz w:val="24"/>
        </w:rPr>
        <w:t>музицирования</w:t>
      </w:r>
      <w:proofErr w:type="spellEnd"/>
      <w:r>
        <w:rPr>
          <w:sz w:val="24"/>
        </w:rPr>
        <w:t>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864214" w:rsidRDefault="00864214" w:rsidP="00864214">
      <w:pPr>
        <w:ind w:firstLine="708"/>
        <w:rPr>
          <w:sz w:val="24"/>
        </w:rPr>
      </w:pPr>
    </w:p>
    <w:p w:rsidR="00864214" w:rsidRDefault="00864214" w:rsidP="00864214">
      <w:pPr>
        <w:ind w:firstLine="708"/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>Место учебного предмета в учебном плане</w:t>
      </w:r>
      <w:r>
        <w:rPr>
          <w:sz w:val="24"/>
        </w:rPr>
        <w:t xml:space="preserve"> </w:t>
      </w:r>
    </w:p>
    <w:p w:rsidR="00864214" w:rsidRDefault="00864214" w:rsidP="0086421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соответствии с учебным планом МАОУ «</w:t>
      </w:r>
      <w:proofErr w:type="spellStart"/>
      <w:r>
        <w:rPr>
          <w:bCs/>
          <w:sz w:val="24"/>
          <w:szCs w:val="24"/>
        </w:rPr>
        <w:t>Петелинская</w:t>
      </w:r>
      <w:proofErr w:type="spellEnd"/>
      <w:r>
        <w:rPr>
          <w:bCs/>
          <w:sz w:val="24"/>
          <w:szCs w:val="24"/>
        </w:rPr>
        <w:t xml:space="preserve"> СОШ» на изучение учебного предмета «</w:t>
      </w:r>
      <w:proofErr w:type="gramStart"/>
      <w:r>
        <w:rPr>
          <w:bCs/>
          <w:sz w:val="24"/>
          <w:szCs w:val="24"/>
        </w:rPr>
        <w:t>Музыка»  в</w:t>
      </w:r>
      <w:proofErr w:type="gramEnd"/>
      <w:r>
        <w:rPr>
          <w:bCs/>
          <w:sz w:val="24"/>
          <w:szCs w:val="24"/>
        </w:rPr>
        <w:t xml:space="preserve"> 1    классе отводится 33  часа  в год из расчёта 1  час в неделю.</w:t>
      </w:r>
    </w:p>
    <w:p w:rsidR="00864214" w:rsidRDefault="00864214" w:rsidP="00864214">
      <w:pPr>
        <w:jc w:val="both"/>
        <w:rPr>
          <w:bCs/>
          <w:sz w:val="24"/>
          <w:szCs w:val="24"/>
        </w:rPr>
      </w:pPr>
    </w:p>
    <w:p w:rsidR="00864214" w:rsidRDefault="00864214" w:rsidP="00864214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УМК: </w:t>
      </w:r>
      <w:r>
        <w:rPr>
          <w:sz w:val="24"/>
          <w:szCs w:val="21"/>
          <w:shd w:val="clear" w:color="auto" w:fill="FFFFFF"/>
        </w:rPr>
        <w:t xml:space="preserve">Критская Е. Д., Сергеева Г. П., </w:t>
      </w:r>
      <w:proofErr w:type="spellStart"/>
      <w:r>
        <w:rPr>
          <w:sz w:val="24"/>
          <w:szCs w:val="21"/>
          <w:shd w:val="clear" w:color="auto" w:fill="FFFFFF"/>
        </w:rPr>
        <w:t>Шмагина</w:t>
      </w:r>
      <w:proofErr w:type="spellEnd"/>
      <w:r>
        <w:rPr>
          <w:sz w:val="24"/>
          <w:szCs w:val="21"/>
          <w:shd w:val="clear" w:color="auto" w:fill="FFFFFF"/>
        </w:rPr>
        <w:t xml:space="preserve"> Т. С. </w:t>
      </w:r>
      <w:r>
        <w:rPr>
          <w:rStyle w:val="a3"/>
          <w:bCs/>
          <w:sz w:val="24"/>
          <w:szCs w:val="21"/>
          <w:shd w:val="clear" w:color="auto" w:fill="FFFFFF"/>
        </w:rPr>
        <w:t>Музыка</w:t>
      </w:r>
      <w:r>
        <w:rPr>
          <w:sz w:val="24"/>
          <w:szCs w:val="21"/>
          <w:shd w:val="clear" w:color="auto" w:fill="FFFFFF"/>
        </w:rPr>
        <w:t xml:space="preserve">. </w:t>
      </w:r>
      <w:r>
        <w:rPr>
          <w:color w:val="000000"/>
          <w:sz w:val="24"/>
          <w:szCs w:val="24"/>
        </w:rPr>
        <w:t>Учебник для общеобразовательных организаций. Москва, «Просвещение», 2016 г.</w:t>
      </w:r>
    </w:p>
    <w:p w:rsidR="00864214" w:rsidRDefault="00864214" w:rsidP="00864214">
      <w:pPr>
        <w:jc w:val="both"/>
        <w:rPr>
          <w:bCs/>
          <w:sz w:val="24"/>
          <w:szCs w:val="24"/>
        </w:rPr>
      </w:pPr>
    </w:p>
    <w:p w:rsidR="00864214" w:rsidRDefault="00864214" w:rsidP="00864214">
      <w:pPr>
        <w:ind w:firstLine="708"/>
        <w:rPr>
          <w:b/>
          <w:sz w:val="28"/>
        </w:rPr>
      </w:pPr>
    </w:p>
    <w:p w:rsidR="003250BC" w:rsidRDefault="003250BC"/>
    <w:sectPr w:rsidR="00325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AF1"/>
    <w:rsid w:val="003250BC"/>
    <w:rsid w:val="00440AF1"/>
    <w:rsid w:val="0086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5B63"/>
  <w15:chartTrackingRefBased/>
  <w15:docId w15:val="{BEFAC55B-7EFF-4852-A63B-C5898DF3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642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642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3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2020-02-10T11:06:00Z</dcterms:created>
  <dcterms:modified xsi:type="dcterms:W3CDTF">2020-02-10T11:06:00Z</dcterms:modified>
</cp:coreProperties>
</file>