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Новоатьялово, Ялуторовский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hyperlink r:id="rId7" w:history="1"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novoat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school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inbox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1B19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5278E5">
        <w:tc>
          <w:tcPr>
            <w:tcW w:w="3779" w:type="dxa"/>
            <w:hideMark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СОГЛАСОВАН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 заседании Управляющего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МАОУ «Новоатьяловская СОШ»</w:t>
            </w:r>
          </w:p>
          <w:p w:rsidR="00F567D9" w:rsidRPr="00EE783F" w:rsidRDefault="00F567D9" w:rsidP="005278E5">
            <w:pPr>
              <w:pStyle w:val="a9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>
              <w:rPr>
                <w:rFonts w:ascii="Times New Roman" w:hAnsi="Times New Roman"/>
                <w:sz w:val="20"/>
              </w:rPr>
              <w:t xml:space="preserve"> 30 октября 2015 года №</w:t>
            </w:r>
            <w:r w:rsidRPr="00EE783F">
              <w:rPr>
                <w:rFonts w:ascii="Times New Roman" w:hAnsi="Times New Roman"/>
                <w:sz w:val="20"/>
              </w:rPr>
              <w:t>12</w:t>
            </w:r>
          </w:p>
          <w:p w:rsidR="00F567D9" w:rsidRPr="00EE783F" w:rsidRDefault="00F567D9" w:rsidP="005278E5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ПРИНЯТ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МАОУ «Новоатьяловская СОШ»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 w:rsidRPr="00EE783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E783F">
              <w:rPr>
                <w:rFonts w:ascii="Times New Roman" w:hAnsi="Times New Roman"/>
                <w:sz w:val="20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октя</w:t>
            </w:r>
            <w:r w:rsidRPr="00EE783F">
              <w:rPr>
                <w:rFonts w:ascii="Times New Roman" w:hAnsi="Times New Roman"/>
                <w:sz w:val="20"/>
              </w:rPr>
              <w:t xml:space="preserve">бря 2015 года </w:t>
            </w:r>
            <w:r>
              <w:rPr>
                <w:rFonts w:ascii="Times New Roman" w:hAnsi="Times New Roman"/>
                <w:sz w:val="20"/>
              </w:rPr>
              <w:t>№ 3</w:t>
            </w:r>
            <w:r w:rsidRPr="00EE783F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Директор МАОУ  «Новоатьяловская СОШ» Ф.Ф.Исхакова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приказ  от </w:t>
            </w:r>
            <w:r>
              <w:rPr>
                <w:rFonts w:ascii="Times New Roman" w:hAnsi="Times New Roman"/>
                <w:sz w:val="20"/>
              </w:rPr>
              <w:t>05 ноября 2015</w:t>
            </w:r>
            <w:r w:rsidRPr="00EE783F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98/2</w:t>
            </w:r>
            <w:r w:rsidRPr="00EE783F">
              <w:rPr>
                <w:rFonts w:ascii="Times New Roman" w:hAnsi="Times New Roman"/>
                <w:sz w:val="20"/>
              </w:rPr>
              <w:t xml:space="preserve">- од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«Новоатьяловская средняя общеобразовательная школа» 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2015/2016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Pr="001B193D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общеобразовательное учреждение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«Новоатьяловская средняя общеобразовательная школа»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7663775" wp14:editId="476A3388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Новоатьялово, Ялуторовский район, Тюменская область, 627050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hyperlink r:id="rId8" w:history="1"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novoat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_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school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inbox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8C5EE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 школы для 1-4, 6-11 классов на 2015 – 2016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567"/>
        <w:gridCol w:w="709"/>
        <w:gridCol w:w="567"/>
        <w:gridCol w:w="708"/>
        <w:gridCol w:w="567"/>
        <w:gridCol w:w="567"/>
        <w:gridCol w:w="567"/>
        <w:gridCol w:w="426"/>
        <w:gridCol w:w="425"/>
        <w:gridCol w:w="709"/>
        <w:gridCol w:w="304"/>
      </w:tblGrid>
      <w:tr w:rsidR="008C5EEE" w:rsidRPr="008C5EEE" w:rsidTr="008C5EEE">
        <w:trPr>
          <w:gridAfter w:val="1"/>
          <w:wAfter w:w="304" w:type="dxa"/>
          <w:cantSplit/>
          <w:trHeight w:val="33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образовательные компоненты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49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11**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trHeight w:val="1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8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7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6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 xml:space="preserve">объём учебной нагрузки при 5-дневной учебной неделе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19"/>
        </w:trPr>
        <w:tc>
          <w:tcPr>
            <w:tcW w:w="1130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Профильный уровень</w:t>
            </w:r>
          </w:p>
        </w:tc>
      </w:tr>
      <w:tr w:rsidR="008C5EEE" w:rsidRPr="008C5EEE" w:rsidTr="008C5EEE">
        <w:trPr>
          <w:cantSplit/>
          <w:trHeight w:val="1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Социально-гуманитарный профиль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cantSplit/>
          <w:trHeight w:val="1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</w:tr>
      <w:tr w:rsidR="008C5EEE" w:rsidRPr="008C5EEE" w:rsidTr="008C5EEE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gridAfter w:val="2"/>
          <w:wAfter w:w="1013" w:type="dxa"/>
          <w:cantSplit/>
          <w:trHeight w:val="196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Часть, формируемая участниками образовательного процесса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2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Предметные курсы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математика </w:t>
            </w: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 xml:space="preserve">«Система подготовки к сдаче ЕГЭ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>по математике»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8C5EEE" w:rsidRPr="008C5EEE" w:rsidTr="008C5EEE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«Сочинение на лингвистическую тему»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4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«Лингвостилистический анализ текста»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2"/>
          <w:szCs w:val="16"/>
          <w:lang w:eastAsia="ru-RU"/>
        </w:rPr>
        <w:t xml:space="preserve">    *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переход на ФГОС  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**предметы профильного уровня</w:t>
      </w: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учебному плану Муниципального общеобразовательного учреждения Новоатьяловской средней общеобразовательной школы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1-4,6-11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учреждения-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 (годам) обучения.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Учебный план образовательного учреждения разрабатывался для каждой ступени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нормативно- правовых документов федерального, регионального и школьного уровней: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№ 124 – ФЗ (в ред. Федеральных законов от   03.12.2011 </w:t>
      </w:r>
      <w:hyperlink r:id="rId9" w:history="1">
        <w:r w:rsidRPr="008C5EEE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0" w:history="1">
        <w:r w:rsidRPr="008C5EEE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1" w:history="1">
        <w:r w:rsidRPr="008C5EEE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г.г." (в ред. </w:t>
      </w:r>
      <w:hyperlink r:id="rId12" w:history="1">
        <w:r w:rsidRPr="008C5EEE">
          <w:rPr>
            <w:rFonts w:ascii="Times New Roman" w:eastAsia="Times New Roman" w:hAnsi="Times New Roman" w:cs="Times New Roman"/>
            <w:lang w:eastAsia="ru-RU"/>
          </w:rPr>
          <w:t>Постановления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Правительства РФ от 06.10.2011 N 823);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C5EEE" w:rsidRPr="008C5EEE" w:rsidRDefault="008C5EEE" w:rsidP="008C5E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standart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edu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Минобрнауки России от 03.06.2008 </w:t>
      </w:r>
      <w:hyperlink r:id="rId13" w:history="1">
        <w:r w:rsidRPr="008C5EEE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14" w:history="1">
        <w:r w:rsidRPr="008C5EEE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5" w:history="1">
        <w:r w:rsidRPr="008C5EEE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6" w:history="1">
        <w:r w:rsidRPr="008C5EEE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7" w:history="1">
        <w:r w:rsidRPr="008C5EEE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31.01.2012 </w:t>
      </w:r>
    </w:p>
    <w:p w:rsidR="008C5EEE" w:rsidRPr="008C5EEE" w:rsidRDefault="00107269" w:rsidP="008C5E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8" w:history="1">
        <w:r w:rsidR="008C5EEE" w:rsidRPr="008C5EEE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="008C5EEE"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</w:t>
      </w:r>
    </w:p>
    <w:p w:rsidR="008C5EEE" w:rsidRPr="008C5EEE" w:rsidRDefault="008C5EEE" w:rsidP="008C5EEE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Письмо Министерства образования и науки Российской Федерации от 09.02.2012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102/03 «О введении курса ОРКСЭ с 1 сентября 2012 года»; 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24.10.2011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1427/03 «Об обеспечении преподавания  комплексного учебного курса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08.07.2011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883/03 «О направлении методических материалов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03-412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>методических рекомендациях по вопросам организации профильного обучения»;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РФ от 28.04.2003 г. № 13-15-86/13 «Об увеличении двигательной активности обучающихся в общеобразовательных учреждениях». ОВД № 19 – 2003 г.;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2162–рп.;</w:t>
      </w:r>
    </w:p>
    <w:p w:rsidR="008C5EEE" w:rsidRPr="008C5EEE" w:rsidRDefault="008C5EEE" w:rsidP="008C5EE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ДОиН ТО № 3437 от 14 мая 2014 года «Методические рекомендации по формированию учебных планов школ Тюменской области»;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ДОиН ТО № 5663 от 8 августа 2014 года «О внесении изменений в Методические рекомендации»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ДОиН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отдела образования № 390 от 21 мая 2015 года «О преподавании учебного предмета «Иностранный язык»;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– Устав МАОУ «Новоатьяловская СОШ», утверждён Постановлением Администрации Ялуторовского района от 19.12.2013 г. № 2471-п.;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педагогичес</w:t>
      </w:r>
      <w:r w:rsidR="00F567D9">
        <w:rPr>
          <w:rFonts w:ascii="Times New Roman" w:eastAsia="Times New Roman" w:hAnsi="Times New Roman" w:cs="Times New Roman"/>
          <w:lang w:eastAsia="ru-RU"/>
        </w:rPr>
        <w:t>кого совета школы /протокол № 3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 «Об утверждении учебного плана для 1-11 классов на 2015-2016 учебный год»;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>щего совета школы  /протокол № 12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1- 4 классов на 2015-2016 учебный год»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на предметные курсы  в 9-11 классах»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реализации модели профильного обучения  в 11 классе (социально- гуманитарная профиль)».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5 дневной учебной неделей с 6-м развивающим днём.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Продолжительность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на 2- летний нормативный срок освоения образовательных программ среднего общего образования. Продолжительность учебного года по Уставу МАОУ «Новоатьяловская СОШ» в 5-11 классах- 34 учебных недель. Продолжительность каникул в течение учебного года составляет 30 календарных дней, </w:t>
      </w:r>
      <w:r w:rsidRPr="008C5EEE">
        <w:rPr>
          <w:rFonts w:ascii="Times New Roman" w:eastAsia="Calibri" w:hAnsi="Times New Roman" w:cs="Times New Roman"/>
          <w:sz w:val="24"/>
          <w:szCs w:val="24"/>
        </w:rPr>
        <w:t>летом- не менее 8 недель.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в 1 классе установлены дополнительные недельные каникулы (с 8 февраля по 14 февраля).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включает предметы обязательной части и части, формируемые участниками образовательного процесса.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Часть, формируемая участниками образовательного процесса используется: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расширения содержания учебных предметов федерального компонента;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Calibri" w:hAnsi="Times New Roman" w:cs="Times New Roman"/>
          <w:sz w:val="24"/>
          <w:szCs w:val="24"/>
        </w:rPr>
        <w:t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Зданевич, 2012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части, формируемой участниками образовательного процесса учебного плана в целях реализации этнокультурного компонента образования со 2-11 класс изучаются предметы татарского языка и литературы по 1 часу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Р.Г.Валитовой, издательство «Раннур», 2010 г. Программно-методическое обеспечение к урокам татарской литературы под редакцией А.Г.Яхина, издательство «Раннур», 2010 г.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C5EEE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ОРКСЭ, история, география, биология, окр.мир, образовательной области «Искусство»). Также </w:t>
      </w: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обучающимися региональных особенностей осуществляется в следующих учебных предметах: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пятый год в 1-4 классах и в 5 классе. 1-4 классы по УМК «Перспективная начальная школа»,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процесс, основанный на  системно-деятельностном подходе.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Обучение в 6- 11 классах ведётся согласно БУП- 2004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услуг. Основная образовательная программа позволяет оптимизировать образовательный процесс за счёт включения других компонентов (воспитательная деятельность, внеклассная работа,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проектная- исследовательская деятельность), направленных на расширение образовательного пространства.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Образовательный процесс обеспечивается учебниками в соответствии с приказом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№08-548).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</w:p>
    <w:p w:rsidR="00965EAA" w:rsidRPr="00965EAA" w:rsidRDefault="00965EAA" w:rsidP="009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5EA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D542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до окончания учебного года и на основании положения о проведении промежуточной аттестации учащихся и осуществления текущего контроля их успеваемости МАОУ «Новоатьяловская СОШ».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обучающихся следующее: 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8"/>
        <w:gridCol w:w="1274"/>
        <w:gridCol w:w="1275"/>
        <w:gridCol w:w="1276"/>
        <w:gridCol w:w="1276"/>
        <w:gridCol w:w="1134"/>
        <w:gridCol w:w="1134"/>
        <w:gridCol w:w="992"/>
        <w:gridCol w:w="995"/>
      </w:tblGrid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учебные предметы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класс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русский язык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диктант с граммати-ческим заданием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граммати-ческим заданием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граммати-ческим заданием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граммати-ческим заданием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изложение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сжатое изложе-ние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сочине-ние-рассуж-дение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литературное чтение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уровня чи-тательской грамотнос-ти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чи-тательской грамотнос-ти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чи-тательской грамотнос-ти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литература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чи-тательской грамотнос-ти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собеседо-вание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собеседо-вание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собесе-дование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реферат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иностранный язык </w:t>
            </w:r>
          </w:p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(английский)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тестирова-ние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тестирова-ние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ind w:left="-108" w:firstLine="108"/>
              <w:rPr>
                <w:lang w:eastAsia="ru-RU"/>
              </w:rPr>
            </w:pPr>
            <w:r>
              <w:rPr>
                <w:lang w:eastAsia="ru-RU"/>
              </w:rPr>
              <w:t xml:space="preserve">тестирова-  </w:t>
            </w:r>
          </w:p>
          <w:p w:rsidR="004D5028" w:rsidRDefault="004D5028" w:rsidP="00152024">
            <w:r>
              <w:rPr>
                <w:lang w:eastAsia="ru-RU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ind w:left="-108" w:firstLine="108"/>
              <w:rPr>
                <w:lang w:eastAsia="ru-RU"/>
              </w:rPr>
            </w:pPr>
            <w:r>
              <w:rPr>
                <w:lang w:eastAsia="ru-RU"/>
              </w:rPr>
              <w:t xml:space="preserve">тестирова-  </w:t>
            </w:r>
          </w:p>
          <w:p w:rsidR="004D5028" w:rsidRDefault="004D5028" w:rsidP="00152024">
            <w:r>
              <w:rPr>
                <w:lang w:eastAsia="ru-RU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r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r>
              <w:rPr>
                <w:lang w:eastAsia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r>
              <w:rPr>
                <w:lang w:eastAsia="ru-RU"/>
              </w:rPr>
              <w:t>тести-рование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основы миро</w:t>
            </w:r>
            <w:r>
              <w:rPr>
                <w:lang w:eastAsia="ru-RU"/>
              </w:rPr>
              <w:t>-</w:t>
            </w:r>
            <w:r w:rsidRPr="00F505E9">
              <w:rPr>
                <w:lang w:eastAsia="ru-RU"/>
              </w:rPr>
              <w:t>вых религиозных культур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защита творческого</w:t>
            </w:r>
          </w:p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математика</w:t>
            </w:r>
          </w:p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 информатика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контроль-ная работа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контроль-ная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контроль-ная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D2239D" w:rsidRDefault="004D5028" w:rsidP="00152024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математика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контроль-ная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контроль-ная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D2239D" w:rsidRDefault="004D5028" w:rsidP="00152024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алгебра и геометрия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D2239D" w:rsidRDefault="004D5028" w:rsidP="00152024">
            <w:pPr>
              <w:jc w:val="both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информатика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практи-ческая </w:t>
            </w:r>
            <w:r>
              <w:rPr>
                <w:lang w:eastAsia="ru-RU"/>
              </w:rPr>
              <w:lastRenderedPageBreak/>
              <w:t>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практи-ческая </w:t>
            </w:r>
            <w:r>
              <w:rPr>
                <w:lang w:eastAsia="ru-RU"/>
              </w:rPr>
              <w:lastRenderedPageBreak/>
              <w:t>работа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lastRenderedPageBreak/>
              <w:t>история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общество-знание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собеседо-вание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собеседо-вание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география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F505E9">
              <w:rPr>
                <w:lang w:eastAsia="ru-RU"/>
              </w:rPr>
              <w:t>кружаю</w:t>
            </w:r>
            <w:r>
              <w:rPr>
                <w:lang w:eastAsia="ru-RU"/>
              </w:rPr>
              <w:t>-</w:t>
            </w:r>
            <w:r w:rsidRPr="00F505E9">
              <w:rPr>
                <w:lang w:eastAsia="ru-RU"/>
              </w:rPr>
              <w:t>щий мир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3C707B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собеседо-вание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защита творчес-кого</w:t>
            </w:r>
          </w:p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физика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практи-ческая 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  <w:tr w:rsidR="004D5028" w:rsidTr="0015202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Pr="00F505E9" w:rsidRDefault="004D5028" w:rsidP="00152024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практи-ческая 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028" w:rsidRDefault="004D5028" w:rsidP="0015202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тестиро-вание</w:t>
            </w:r>
          </w:p>
        </w:tc>
      </w:tr>
    </w:tbl>
    <w:p w:rsidR="004D5028" w:rsidRDefault="004D5028" w:rsidP="004D502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учебным предметам: музыка, изобразительное искусство, искусство, мировая художественная культура, физическая культура, основы безопасности жизнедеятельности  за промежуточную аттестацию засчитывается результат среднее арифметическое четвертных (полугодовых)  отметок.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Учебный план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является инструментом в управлении качеством образования. Основополагающими принципами построения учебного плана явились;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обязательность федерального компонента, обеспечивающего единство образовательного пространства;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преемственность структуры и содержания начального, основного и среднего общего образования;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вариативность, обеспечивающая индивидуальные потребности в образовании;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дифференциация с целью реализации возрастных особенностей обучающихся;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интегративность содержания образования на основе психофизиологических особенностей восприятия обучающимися окружающего мира;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индивидуализация, позволяющая учитывать интересы, склонности и способности обучающихся.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образовательных программ начального общего образования у обучающихся формируются базовые основы знаний и надпредметные умения, составляющие учебную деятельность младшего школьника и являющиеся фундаментом самообразования на следующих ступенях обучения: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учебных и познавательных мотивов: умение принимать, сохранять, реализовать учебные цели, умение планировать, контролировать и оценивать учебные действия и их результат;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универсальные учебные действия (познавательные, регулятивные, коммуникативные);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идентичности обучающихся;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общекультурным и национальным ценностям, информационным технологиям;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продолжению образования на последующих ступенях основного общего образования;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обучающегося в соответствии с его индивидуальностью.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Содержание образования на этой ступени реализуется преимущественно за счёт введения учебных курсов, обеспечивающих целостное восприятие мира. Организация учебного процесса осуществляется на основе системно- деятельностного подхода, а система оценки должна обеспечивать индивидуальные достижения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1 класса представлен учебными предметами: русский язык, литературное чтение,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2,3 классов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4 класса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культура, ОРКСЭ.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русского языка в учебном плане отводится в 1-4 классах 5 часов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«Иностранный язык (английский язык)» изучается со 2 класса по 2 ч.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объём учебного времени достаточен для освоения иностранного языка на функциональном уровне.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предмета «Математика» направлено на овладение основами логического и алгоритмического мышления, пространственного воображения и математической речи. Предложенный объём учебного времени по 4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социально-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«окружающий мир» с 1 по 4 класс по 2 ч.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эмоционально-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часов учебного предмета «Технология» в 1-4 класса составляет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Для IV класса вводится в инвариантную часть плана комплексного учебного курса «Основы религиозной культуры и светской этики» (далее – ОРКСЭ) и изменяется количества часов на литературное чтение, модуль «Основы мировых религиозных культур».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«Математика».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699"/>
        <w:gridCol w:w="1847"/>
        <w:gridCol w:w="827"/>
        <w:gridCol w:w="18"/>
        <w:gridCol w:w="990"/>
        <w:gridCol w:w="7"/>
        <w:gridCol w:w="960"/>
        <w:gridCol w:w="32"/>
        <w:gridCol w:w="6"/>
        <w:gridCol w:w="7"/>
        <w:gridCol w:w="990"/>
      </w:tblGrid>
      <w:tr w:rsidR="008C5EEE" w:rsidRPr="008C5EEE" w:rsidTr="008C5EEE">
        <w:trPr>
          <w:trHeight w:val="297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9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37" w:type="dxa"/>
            <w:gridSpan w:val="9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нотки»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Хайруллина Г.К.-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обр.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«Фольклор татарский»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7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познаём мир»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математики»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 Ф.Х.-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«Путь к слову»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Халикова Э.И.-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«Лего-образование»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 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учителя-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      (законных представителей) и интересы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8C5EEE" w:rsidRPr="008C5EEE" w:rsidRDefault="008C5EEE" w:rsidP="008C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обеспечивает личностное самоопределение учащихся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образования, создаёт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государственными стандартами основного общего образования  в  работе каждого педагога будет предусмотрено отработка основных подходов к организации образовательного процесса направленных на   единство образовательной и воспитательной деятельности и включающих: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развитие системы  проектной</w:t>
      </w:r>
      <w:r w:rsidR="004D5028">
        <w:rPr>
          <w:rFonts w:ascii="Times New Roman" w:eastAsia="Calibri" w:hAnsi="Times New Roman" w:cs="Times New Roman"/>
          <w:sz w:val="24"/>
          <w:szCs w:val="24"/>
        </w:rPr>
        <w:t xml:space="preserve"> технологической  деятельности</w:t>
      </w:r>
      <w:r w:rsidRPr="008C5EEE">
        <w:rPr>
          <w:rFonts w:ascii="Times New Roman" w:eastAsia="Calibri" w:hAnsi="Times New Roman" w:cs="Times New Roman"/>
          <w:sz w:val="24"/>
          <w:szCs w:val="24"/>
        </w:rPr>
        <w:t>/ на уроке и во внеурочное время/;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- развитие системы предметных кружков;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реализацию социально-ориентированных проектов;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создание научных обществ учащихся.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образования основной школы направлено на формирование у обучающихся умения организовать свою деятельность: определять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результаты; на формирование у обучающихся социальных, нравственных и эстетических ценностей направлены курсы литературы, истории и обществознания, искусства, иностранного языка.</w:t>
      </w:r>
      <w:r w:rsidRPr="008C5EE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ключевых компетентностей, имеющих универсальное значение для различных видов деятельности (навыки решения проблем, принятия решений, поиска, анализа и обработки информации, коммуникативные навыки, навыки измерений, навыки сотрудничества), способствуют все учебные предметы, но в большей степени- русский язык, иностранный язык и основы безопасности жизнедеятельности.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6-9 классы стандарты 2004 год.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завершается общеобразовательная подготовка по базовым предметам основной школы, и создаются условия для осознанного выбора жизненной стратегии, обеспечивающей получение среднего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учебный предмет «Математика» представлен предметами «Алгебра»- 3 часа, «Геометрия»- 2 часа.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«Основы безопасности жизнедеятельности»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объёме 1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«Информатика и ИКТ»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час и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2 часа в неделю.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«Искусство»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изучается как интегративный курс «Искусство»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Курс «ОБЖ»  в школе интегрируется (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классах) также с учебными предметами: природоведение, технология, биология, физика, химия, что определено в тематическом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планировании педагогов (в форме интегрированных модулей не более 15 % учебного времени).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 целью предпрофильного и профессионального самоопределения обучающихся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класса в рамках  часов школьного компонента учебного плана 1 час представлен как предмет «Технология»; 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результате осуществлённого выбра обучающихся и родителей (законных представителей) 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второй час представлен как предметный курс по предмету  /русский язык «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лингвистическую тему»/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8C5EEE" w:rsidRPr="00107269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технологии, музыки и физкультуры. 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Среднее общее образование- завершающая ступень общего образования, призванная обеспечить функциональную грамотность и социальную адаптацию обучающихся, содесвовать их общественному и гражданскому самоопределению. Эти функции предопределяют направленность целей на формирование социально- грамотной и мобильной личности, осознающий свои гражданские права и обязанности. Ясно представлящей потенциальные возможности, ресурсы и способы реализации выбранного жизненного пути.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Базовые общеобразовательные учебные предметы- учебные предметы федерального компонента, обязательные для изучения на базовым уровне. Они направлены на завершение общеобразовательной подготовки обучающихся.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Базовыми общеобразовательными предметами федерального компонента: 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 (английский)»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10-11 классе по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4</w:t>
      </w:r>
      <w:r w:rsidR="003C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 11 классе по 4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«Химия»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неделю),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«История»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 часу в неделю), 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художественная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предмет 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и ИКТ» 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10-11 классе по 1 часу в неделю), предмет «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Технология»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1 час в неделю).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 и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 обучающиеся объединены на уроки физкультуры.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в объёме 1 час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Учебный план для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класса реализует модель профильного обучения: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  гуманитарный профиль.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определения профиля положено изучения потребностей обучающихся, их родителей, качества знаний на 2 ступени.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модель предполагает стандартизацию двух уровней преподавания основных учебных предметов: базисного и профильного,  и включение в компонент образовательного учреждения предметных курсов, которые обучающийся выбирает  в соответствии с индивидуальным профилем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Профильные общеобразовательные учебные предметы – учебные  предметы расширенного уровня, определяющие специализацию каждого профиля. При профильном обучении обучающийся выбирает не менее двух-трёх учебных предметов на профильном уровне.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Профильными учебными предметами, определяющими специализацию данного профиля: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2 часа в неделю).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Программно- методическое обеспечение разработано на основе примерной образовательной программы профильного направления.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</w:p>
    <w:p w:rsidR="008C5EEE" w:rsidRPr="008C5EEE" w:rsidRDefault="008C5EEE" w:rsidP="008C5EE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элективные 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В результате осуществлённого выбра обучающихся и родителей (законных представителей) в качестве элективных учебных предметов на 2015- 2016 учебный год в учебном плане для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«Система подготовки к сдаче ЕГЭ по математике» в объёме 1 часа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в неделю; предметный курс по русскому языку «Лингвистический анализ текста»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предметных курсов будут вестись безотметочно.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755" w:rsidRDefault="000C2755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107269" w:rsidRDefault="00107269">
      <w:bookmarkStart w:id="0" w:name="_GoBack"/>
      <w:bookmarkEnd w:id="0"/>
    </w:p>
    <w:p w:rsidR="005B3F2C" w:rsidRDefault="005B3F2C"/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 школы на 2015 – 2016 учебный год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 (5 класс –ФГОС)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 этнокультурным компонентом)</w:t>
      </w:r>
    </w:p>
    <w:p w:rsidR="005B3F2C" w:rsidRPr="005B3F2C" w:rsidRDefault="005B3F2C" w:rsidP="005B3F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31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523"/>
        <w:gridCol w:w="1559"/>
        <w:gridCol w:w="567"/>
        <w:gridCol w:w="709"/>
        <w:gridCol w:w="1134"/>
        <w:gridCol w:w="365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5B3F2C" w:rsidRPr="005B3F2C" w:rsidTr="008C5436">
        <w:trPr>
          <w:gridAfter w:val="11"/>
          <w:wAfter w:w="22853" w:type="dxa"/>
          <w:trHeight w:val="240"/>
        </w:trPr>
        <w:tc>
          <w:tcPr>
            <w:tcW w:w="2335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области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компоненты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(учебные предметы)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количество часов в неделю</w:t>
            </w:r>
          </w:p>
        </w:tc>
      </w:tr>
      <w:tr w:rsidR="005B3F2C" w:rsidRPr="005B3F2C" w:rsidTr="008C5436">
        <w:trPr>
          <w:gridAfter w:val="11"/>
          <w:wAfter w:w="22853" w:type="dxa"/>
          <w:trHeight w:val="90"/>
        </w:trPr>
        <w:tc>
          <w:tcPr>
            <w:tcW w:w="2335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5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gridAfter w:val="10"/>
          <w:wAfter w:w="22488" w:type="dxa"/>
          <w:trHeight w:val="460"/>
        </w:trPr>
        <w:tc>
          <w:tcPr>
            <w:tcW w:w="2335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trHeight w:val="301"/>
        </w:trPr>
        <w:tc>
          <w:tcPr>
            <w:tcW w:w="8827" w:type="dxa"/>
            <w:gridSpan w:val="6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инвариантная часть (федеральный компонент)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85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Литература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Татарская литература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5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Иностранный язык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(английский)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4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МАТЕМАТИКА и ИНФОРМАТИКА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ОБЩЕСТВЕННО-НАУЧНЫЕ ПРЕДМЕТЫ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3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ЕСТЕСТВЕННО-НАУЧНЫЕ ПРЕДМЕТЫ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2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174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21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ИСКУССТВО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1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52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               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5B3F2C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4858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</w:tr>
      <w:tr w:rsidR="005B3F2C" w:rsidRPr="005B3F2C" w:rsidTr="008C5436">
        <w:trPr>
          <w:cantSplit/>
          <w:trHeight w:val="286"/>
        </w:trPr>
        <w:tc>
          <w:tcPr>
            <w:tcW w:w="8827" w:type="dxa"/>
            <w:gridSpan w:val="6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F2C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КОЛИЧЕСТВО ОБУЧАЮЩИХСЯ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9</w:t>
            </w:r>
          </w:p>
        </w:tc>
      </w:tr>
    </w:tbl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F567D9" w:rsidRDefault="00F567D9"/>
    <w:p w:rsidR="00F567D9" w:rsidRDefault="00F567D9"/>
    <w:p w:rsidR="00F567D9" w:rsidRDefault="00F567D9"/>
    <w:p w:rsidR="00F567D9" w:rsidRDefault="00F567D9"/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учебному плану Муниципального общеобразовательного учреждения Новоатьяловской средней общеобразовательной школы</w:t>
      </w:r>
    </w:p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5 класса.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нормативно- правовых документов федерального, регионального и школьного уровней: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«Об образовании в Российской Федерации» от 29.12.2012 № 273-ФЗ;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9" w:history="1">
        <w:r w:rsidRPr="00845EAF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 защите детей от информации, причиняющей вред их здоровью и развитию» (в ред. Федерального </w:t>
      </w:r>
      <w:hyperlink r:id="rId20" w:history="1">
        <w:r w:rsidRPr="00845EAF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21" w:history="1">
        <w:r w:rsidRPr="00845EAF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/>
          <w:i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lang w:eastAsia="ru-RU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-Постановление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-Приказ Министерства образования и науки Российской Федерации от 19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  декабря 2012 г. </w:t>
      </w:r>
      <w:r w:rsidRPr="00845EAF">
        <w:rPr>
          <w:rFonts w:ascii="Times New Roman" w:eastAsia="Times New Roman" w:hAnsi="Times New Roman" w:cs="Times New Roman"/>
          <w:lang w:eastAsia="ru-RU"/>
        </w:rPr>
        <w:t xml:space="preserve"> № 1067 (зарегистрирован Министерством юстиции Российской Федерации 20 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февраля 2013г., регистрационный N 26755) </w:t>
      </w:r>
      <w:r w:rsidRPr="00845EAF">
        <w:rPr>
          <w:rFonts w:ascii="Times New Roman" w:eastAsia="Times New Roman" w:hAnsi="Times New Roman" w:cs="Times New Roman"/>
          <w:lang w:eastAsia="ru-RU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 (в редакции Приказ в Минобрнауки России от 29.12.2014 №1644);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-Письмо ДОиН ТО № 3437 от 14 мая 2014 года «Методические рекомендации по формированию учебных планов школ Тюменской области»;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ДОиН ТО № 5663 от 8 августа 2014 года «О внесении изменений в Методические рекомендации»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lastRenderedPageBreak/>
        <w:t xml:space="preserve">      -Письмо ДОиН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</w:t>
      </w: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Рекомендация Министерства образования и науки РФ № 08-1228 от 7 августа 2015г. о введении обязательно предметной области «Основы духовно- нравственной культуры народов России»;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МКУ «Отдел образования» № 390 от 21 мая 2015 года «О преподавании учебного предмета «Иностранный язык»;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– Устав МАОУ «Новоатьяловская СОШ», утверждён Постановлением Администрации Ялуторовского района от 19.12.2013 г. № 2471-п.;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педагогического совета школы /протокол № 11 от 29.05.2015/ «Об утверждении учебного плана для 1-11 классов на 2015-2016 учебный год»;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Управляющего совета школы  /протокол № 6 от 25.05.2015/;</w:t>
      </w:r>
    </w:p>
    <w:p w:rsidR="00845EAF" w:rsidRPr="00845EAF" w:rsidRDefault="00845EAF" w:rsidP="00845EAF">
      <w:pPr>
        <w:spacing w:after="0" w:line="240" w:lineRule="auto"/>
        <w:ind w:left="710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5 класса на 2015-2016 учебный год»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b/>
          <w:i/>
          <w:color w:val="000000"/>
          <w:sz w:val="23"/>
          <w:szCs w:val="23"/>
        </w:rPr>
        <w:t>Учебный план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для 5 класса разработан в рамках штатного перехода на ФГОС ООО</w:t>
      </w:r>
      <w:r w:rsidRPr="00845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5 дневной учебной неделей с 6-м развивающим днём,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который  направлен на обеспечение достижения важнейших целей современного образования: формирование гражданской идентичности обучающихся, приобщение их к общекультурным, национальным и этнокультурным ценностям; приобщение к информационным технологиям; формирование здорового образа жизни, личностное развитие обучающегося в соответствии с его индивидуальностью.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Учебный план для 5 класса состоит из двух частей: обязательной части и части, формируемой участниками образовательных отношений.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Продолжительность учебного года для 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класса- 34 учебных недель. Продолжительность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Обязательная часть учебного плана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«Филология» представлена следующими предметами: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>«Русский язык» – 5 часов, «Литература» – 3 часа, «Иностранный язык (английский)» – 3 часа, «Татарский язык и татарская литература»– 2 часа.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«Математика и информатика» представлена предметом «Математика» - 5 часов в неделю;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«Общественно-научные предметы» представлена следующими предметами: «История» – 2 часа, «География» – 1час.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«Естественно - научные предметы» представлена предметом «Биология» -1час в неделю.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«Искусство» представлена предметами «Музыка», «Изобразительное искусство».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«Технология» представлена предметом «Технология». При проведении учебных занятий технологии (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«Физическая культура и Основы безопасности жизнедеятельности» представлена предметом «Физическая культура».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  <w:r w:rsidRPr="00845EAF">
        <w:rPr>
          <w:rFonts w:ascii="Times New Roman" w:eastAsia="Calibri" w:hAnsi="Times New Roman" w:cs="Times New Roman"/>
          <w:sz w:val="24"/>
          <w:szCs w:val="24"/>
        </w:rPr>
        <w:t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Зданевич, 2012 г.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45EAF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история, биология, окружающий мир, образовательной области «Искусство»). 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обучающимися региональных особенностей осуществляется в следующих учебных предметах: 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–Физическая культура в 5-9 классах;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    Образовательный процесс обеспечивается учебниками в соответствии с приказом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№08-548). 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Pr="00845EA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общеинтеллектуальное, общекультурное, социальное).  Организация занятий по этим направлениям является неотъемлемой частью учебного процесса. 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Внеурочная деятельность осуществляется по оптимизационной модели учителями, работающими в школе.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837"/>
        <w:gridCol w:w="2683"/>
        <w:gridCol w:w="1559"/>
      </w:tblGrid>
      <w:tr w:rsidR="00845EAF" w:rsidRPr="00845EAF" w:rsidTr="00845EAF">
        <w:trPr>
          <w:trHeight w:val="346"/>
        </w:trPr>
        <w:tc>
          <w:tcPr>
            <w:tcW w:w="2802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83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845EAF" w:rsidRPr="00845EAF" w:rsidTr="00845EAF">
        <w:trPr>
          <w:trHeight w:val="283"/>
        </w:trPr>
        <w:tc>
          <w:tcPr>
            <w:tcW w:w="2802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845EAF" w:rsidRPr="00845EAF" w:rsidTr="00845EAF">
        <w:trPr>
          <w:trHeight w:val="555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683" w:type="dxa"/>
            <w:vMerge w:val="restart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 М.М.- учитель</w:t>
            </w:r>
          </w:p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465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2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56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Р.А.- руководитель музея.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1590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корреспондент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Калгаманова З.М.- учитель русского языка и литературы, татарского языка и литературы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39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Лего- образование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 И.В.- педагог доп. образования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9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 Ф.Х.- учитель начальных классов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00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 Н.А.- учитель ИЗО и МХК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395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8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 З.И.- учитель биологии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</w:tr>
      <w:tr w:rsidR="00845EAF" w:rsidRPr="00845EAF" w:rsidTr="00845EAF">
        <w:trPr>
          <w:trHeight w:val="461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при 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</w:tbl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(т.е.на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sectPr w:rsidR="005B3F2C" w:rsidSect="008C5EE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C2755"/>
    <w:rsid w:val="00107269"/>
    <w:rsid w:val="001B193D"/>
    <w:rsid w:val="003C034B"/>
    <w:rsid w:val="0043430D"/>
    <w:rsid w:val="004D5028"/>
    <w:rsid w:val="004F3391"/>
    <w:rsid w:val="005B3F2C"/>
    <w:rsid w:val="00845EAF"/>
    <w:rsid w:val="008C5EEE"/>
    <w:rsid w:val="00965EAA"/>
    <w:rsid w:val="00A77357"/>
    <w:rsid w:val="00C2419E"/>
    <w:rsid w:val="00CF7DAE"/>
    <w:rsid w:val="00F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13" Type="http://schemas.openxmlformats.org/officeDocument/2006/relationships/hyperlink" Target="consultantplus://offline/ref=1E4DBDF0A40DE79F93FB09484327CFBF00B5CCFF7F8F89DF6C841C68FFB99A13EE9971F720925B26c0B7K" TargetMode="External"/><Relationship Id="rId18" Type="http://schemas.openxmlformats.org/officeDocument/2006/relationships/hyperlink" Target="consultantplus://offline/ref=1E4DBDF0A40DE79F93FB09484327CFBF01B5CBF37783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06E1BA34754B4CFA4D54CE8A347D8235269D94C8B332DA84824BE0FC78B5B8EC719D52D30B9DD48039503t6CCH" TargetMode="External"/><Relationship Id="rId7" Type="http://schemas.openxmlformats.org/officeDocument/2006/relationships/hyperlink" Target="mailto:novoat_school@inbox.ru" TargetMode="External"/><Relationship Id="rId12" Type="http://schemas.openxmlformats.org/officeDocument/2006/relationships/hyperlink" Target="consultantplus://offline/ref=85FFF95E49B0A9B04C29666875C424DBD9D4EDEF3F07DCF10762CE28CD820C729C263B32E6E86976F9G6G" TargetMode="External"/><Relationship Id="rId17" Type="http://schemas.openxmlformats.org/officeDocument/2006/relationships/hyperlink" Target="consultantplus://offline/ref=1E4DBDF0A40DE79F93FB09484327CFBF01B5CDF47384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4C6F5708089DF6C841C68FFB99A13EE9971F720925B26c0B7K" TargetMode="External"/><Relationship Id="rId20" Type="http://schemas.openxmlformats.org/officeDocument/2006/relationships/hyperlink" Target="consultantplus://offline/ref=F2DC2873B9CA8D08B8588E92F895F706F37987592A659A16D1139B58CE17F95458747AB9CB6E3B38OFM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6E1BA34754B4CFA4D54CE8A347D8235269D94C8B332DA84824BE0FC78B5B8EC719D52D30B9DD48039503t6C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0B1CBF2748F89DF6C841C68FFB99A13EE9971F720925B26c0B7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2DC2873B9CA8D08B8588E92F895F706F37987592A659A16D1139B58CE17F95458747AB9CB6E3B38OFMBF" TargetMode="External"/><Relationship Id="rId19" Type="http://schemas.openxmlformats.org/officeDocument/2006/relationships/hyperlink" Target="consultantplus://offline/ref=3E61416FD74EB71CB72C9C97D06C12BB1F28348EDE321A2852588D836083A2911222590FB6B51ED7N1P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1E4DBDF0A40DE79F93FB09484327CFBF00B1CEF0778789DF6C841C68FFB99A13EE9971F720925B26c0B7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ED7F-6B71-4586-A1C9-3E1658FC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8349</Words>
  <Characters>47594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2016-02-15T09:48:00Z</cp:lastPrinted>
  <dcterms:created xsi:type="dcterms:W3CDTF">2016-02-01T03:38:00Z</dcterms:created>
  <dcterms:modified xsi:type="dcterms:W3CDTF">2016-03-03T10:00:00Z</dcterms:modified>
</cp:coreProperties>
</file>