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255" w:rsidRPr="00500D0A" w:rsidRDefault="006E2255" w:rsidP="006E2255">
      <w:pPr>
        <w:pStyle w:val="a4"/>
        <w:jc w:val="center"/>
        <w:rPr>
          <w:sz w:val="28"/>
        </w:rPr>
      </w:pPr>
      <w:r w:rsidRPr="00500D0A">
        <w:rPr>
          <w:sz w:val="28"/>
        </w:rPr>
        <w:t>Муниципальное автономное общеобразовательное учреждение</w:t>
      </w:r>
    </w:p>
    <w:p w:rsidR="006E2255" w:rsidRPr="00FB1758" w:rsidRDefault="006E2255" w:rsidP="006E2255">
      <w:pPr>
        <w:pStyle w:val="a4"/>
        <w:jc w:val="center"/>
        <w:rPr>
          <w:b/>
        </w:rPr>
      </w:pPr>
      <w:r>
        <w:rPr>
          <w:b/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0D6C867E" wp14:editId="17705755">
                <wp:simplePos x="0" y="0"/>
                <wp:positionH relativeFrom="column">
                  <wp:posOffset>1042035</wp:posOffset>
                </wp:positionH>
                <wp:positionV relativeFrom="paragraph">
                  <wp:posOffset>258445</wp:posOffset>
                </wp:positionV>
                <wp:extent cx="7343775" cy="0"/>
                <wp:effectExtent l="0" t="0" r="2857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437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2.05pt,20.35pt" to="660.3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" o:allowincell="f" strokeweight="1.5pt"/>
            </w:pict>
          </mc:Fallback>
        </mc:AlternateContent>
      </w:r>
      <w:r w:rsidRPr="00FB1758">
        <w:rPr>
          <w:b/>
          <w:sz w:val="36"/>
        </w:rPr>
        <w:t>«Новоатьяловская средняя общеобразовательная школа»</w:t>
      </w:r>
    </w:p>
    <w:p w:rsidR="006E2255" w:rsidRDefault="006E2255" w:rsidP="006E2255">
      <w:pPr>
        <w:tabs>
          <w:tab w:val="left" w:pos="2552"/>
          <w:tab w:val="center" w:pos="728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ул. Школьная, д. 20, с. </w:t>
      </w:r>
      <w:proofErr w:type="spellStart"/>
      <w:r>
        <w:rPr>
          <w:sz w:val="24"/>
          <w:szCs w:val="24"/>
        </w:rPr>
        <w:t>Новоатьялово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Ялуторовский</w:t>
      </w:r>
      <w:proofErr w:type="spellEnd"/>
      <w:r>
        <w:rPr>
          <w:sz w:val="24"/>
          <w:szCs w:val="24"/>
        </w:rPr>
        <w:t xml:space="preserve"> район, Тюменская область, 627050 </w:t>
      </w:r>
    </w:p>
    <w:p w:rsidR="006E2255" w:rsidRDefault="006E2255" w:rsidP="006E225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тел./факс 8 (34535) 34-1-60,  </w:t>
      </w:r>
      <w:r>
        <w:rPr>
          <w:sz w:val="24"/>
          <w:szCs w:val="24"/>
          <w:lang w:val="en-US"/>
        </w:rPr>
        <w:t>e</w:t>
      </w:r>
      <w:r w:rsidRPr="00851619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  <w:lang w:val="tt-RU"/>
        </w:rPr>
        <w:t xml:space="preserve">: </w:t>
      </w:r>
      <w:r>
        <w:rPr>
          <w:sz w:val="24"/>
          <w:szCs w:val="24"/>
          <w:u w:val="single"/>
          <w:lang w:val="en-US"/>
        </w:rPr>
        <w:fldChar w:fldCharType="begin"/>
      </w:r>
      <w:r w:rsidRPr="00851619">
        <w:rPr>
          <w:sz w:val="24"/>
          <w:szCs w:val="24"/>
          <w:u w:val="single"/>
        </w:rPr>
        <w:instrText xml:space="preserve"> </w:instrText>
      </w:r>
      <w:r>
        <w:rPr>
          <w:sz w:val="24"/>
          <w:szCs w:val="24"/>
          <w:u w:val="single"/>
          <w:lang w:val="en-US"/>
        </w:rPr>
        <w:instrText>HYPERLINK</w:instrText>
      </w:r>
      <w:r w:rsidRPr="00851619">
        <w:rPr>
          <w:sz w:val="24"/>
          <w:szCs w:val="24"/>
          <w:u w:val="single"/>
        </w:rPr>
        <w:instrText xml:space="preserve"> "</w:instrText>
      </w:r>
      <w:r>
        <w:rPr>
          <w:sz w:val="24"/>
          <w:szCs w:val="24"/>
          <w:u w:val="single"/>
          <w:lang w:val="en-US"/>
        </w:rPr>
        <w:instrText>mailto</w:instrText>
      </w:r>
      <w:r w:rsidRPr="00851619">
        <w:rPr>
          <w:sz w:val="24"/>
          <w:szCs w:val="24"/>
          <w:u w:val="single"/>
        </w:rPr>
        <w:instrText>:</w:instrText>
      </w:r>
      <w:r w:rsidRPr="00851619">
        <w:rPr>
          <w:sz w:val="24"/>
          <w:szCs w:val="24"/>
          <w:u w:val="single"/>
          <w:lang w:val="en-US"/>
        </w:rPr>
        <w:instrText>novoat</w:instrText>
      </w:r>
      <w:r w:rsidRPr="00851619">
        <w:rPr>
          <w:sz w:val="24"/>
          <w:szCs w:val="24"/>
          <w:u w:val="single"/>
        </w:rPr>
        <w:instrText>_</w:instrText>
      </w:r>
      <w:r w:rsidRPr="00851619">
        <w:rPr>
          <w:sz w:val="24"/>
          <w:szCs w:val="24"/>
          <w:u w:val="single"/>
          <w:lang w:val="en-US"/>
        </w:rPr>
        <w:instrText>school</w:instrText>
      </w:r>
      <w:r w:rsidRPr="00851619">
        <w:rPr>
          <w:sz w:val="24"/>
          <w:szCs w:val="24"/>
          <w:u w:val="single"/>
        </w:rPr>
        <w:instrText>@</w:instrText>
      </w:r>
      <w:r w:rsidRPr="00851619">
        <w:rPr>
          <w:sz w:val="24"/>
          <w:szCs w:val="24"/>
          <w:u w:val="single"/>
          <w:lang w:val="en-US"/>
        </w:rPr>
        <w:instrText>inbox</w:instrText>
      </w:r>
      <w:r w:rsidRPr="00851619">
        <w:rPr>
          <w:sz w:val="24"/>
          <w:szCs w:val="24"/>
          <w:u w:val="single"/>
        </w:rPr>
        <w:instrText>.</w:instrText>
      </w:r>
      <w:r w:rsidRPr="00851619">
        <w:rPr>
          <w:sz w:val="24"/>
          <w:szCs w:val="24"/>
          <w:u w:val="single"/>
          <w:lang w:val="en-US"/>
        </w:rPr>
        <w:instrText>ru</w:instrText>
      </w:r>
      <w:r w:rsidRPr="00851619">
        <w:rPr>
          <w:sz w:val="24"/>
          <w:szCs w:val="24"/>
          <w:u w:val="single"/>
        </w:rPr>
        <w:instrText xml:space="preserve">" </w:instrText>
      </w:r>
      <w:r>
        <w:rPr>
          <w:sz w:val="24"/>
          <w:szCs w:val="24"/>
          <w:u w:val="single"/>
          <w:lang w:val="en-US"/>
        </w:rPr>
        <w:fldChar w:fldCharType="separate"/>
      </w:r>
      <w:r w:rsidRPr="00977087">
        <w:rPr>
          <w:rStyle w:val="a3"/>
          <w:sz w:val="24"/>
          <w:szCs w:val="24"/>
          <w:lang w:val="en-US"/>
        </w:rPr>
        <w:t>novoat</w:t>
      </w:r>
      <w:r w:rsidRPr="00977087">
        <w:rPr>
          <w:rStyle w:val="a3"/>
          <w:sz w:val="24"/>
          <w:szCs w:val="24"/>
        </w:rPr>
        <w:t>_</w:t>
      </w:r>
      <w:r w:rsidRPr="00977087">
        <w:rPr>
          <w:rStyle w:val="a3"/>
          <w:sz w:val="24"/>
          <w:szCs w:val="24"/>
          <w:lang w:val="en-US"/>
        </w:rPr>
        <w:t>school</w:t>
      </w:r>
      <w:r w:rsidRPr="00977087">
        <w:rPr>
          <w:rStyle w:val="a3"/>
          <w:sz w:val="24"/>
          <w:szCs w:val="24"/>
        </w:rPr>
        <w:t>@</w:t>
      </w:r>
      <w:r w:rsidRPr="00977087">
        <w:rPr>
          <w:rStyle w:val="a3"/>
          <w:sz w:val="24"/>
          <w:szCs w:val="24"/>
          <w:lang w:val="en-US"/>
        </w:rPr>
        <w:t>inbox</w:t>
      </w:r>
      <w:r w:rsidRPr="00977087">
        <w:rPr>
          <w:rStyle w:val="a3"/>
          <w:sz w:val="24"/>
          <w:szCs w:val="24"/>
        </w:rPr>
        <w:t>.</w:t>
      </w:r>
      <w:proofErr w:type="spellStart"/>
      <w:r w:rsidRPr="00977087">
        <w:rPr>
          <w:rStyle w:val="a3"/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  <w:u w:val="single"/>
          <w:lang w:val="en-US"/>
        </w:rPr>
        <w:fldChar w:fldCharType="end"/>
      </w:r>
      <w:r w:rsidRPr="00851619">
        <w:rPr>
          <w:sz w:val="24"/>
          <w:szCs w:val="24"/>
        </w:rPr>
        <w:t xml:space="preserve"> </w:t>
      </w:r>
    </w:p>
    <w:p w:rsidR="006E2255" w:rsidRPr="00851619" w:rsidRDefault="006E2255" w:rsidP="006E2255">
      <w:pPr>
        <w:jc w:val="center"/>
        <w:rPr>
          <w:sz w:val="24"/>
          <w:szCs w:val="24"/>
        </w:rPr>
      </w:pPr>
      <w:r w:rsidRPr="00851619">
        <w:rPr>
          <w:sz w:val="24"/>
          <w:szCs w:val="24"/>
        </w:rPr>
        <w:t>ОКПО 45782046, ОГРН 1027201465741, ИНН/КПП 7228005312/720701001</w:t>
      </w:r>
    </w:p>
    <w:p w:rsidR="006E2255" w:rsidRDefault="006E2255" w:rsidP="006E225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2"/>
        <w:gridCol w:w="4885"/>
        <w:gridCol w:w="5299"/>
      </w:tblGrid>
      <w:tr w:rsidR="006E2255" w:rsidRPr="004518B6" w:rsidTr="009756B6">
        <w:tc>
          <w:tcPr>
            <w:tcW w:w="1556" w:type="pct"/>
          </w:tcPr>
          <w:p w:rsidR="006E2255" w:rsidRPr="004518B6" w:rsidRDefault="006E2255" w:rsidP="009756B6">
            <w:pPr>
              <w:tabs>
                <w:tab w:val="left" w:pos="9288"/>
              </w:tabs>
              <w:rPr>
                <w:b/>
                <w:sz w:val="24"/>
                <w:szCs w:val="24"/>
              </w:rPr>
            </w:pPr>
            <w:r w:rsidRPr="004518B6">
              <w:rPr>
                <w:b/>
                <w:sz w:val="24"/>
                <w:szCs w:val="24"/>
              </w:rPr>
              <w:t>«Рассмотрена»</w:t>
            </w:r>
          </w:p>
          <w:p w:rsidR="006E2255" w:rsidRPr="004518B6" w:rsidRDefault="006E2255" w:rsidP="009756B6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4518B6">
              <w:rPr>
                <w:sz w:val="24"/>
                <w:szCs w:val="24"/>
              </w:rPr>
              <w:t xml:space="preserve">на заседании </w:t>
            </w:r>
            <w:proofErr w:type="spellStart"/>
            <w:r w:rsidRPr="004518B6">
              <w:rPr>
                <w:sz w:val="24"/>
                <w:szCs w:val="24"/>
              </w:rPr>
              <w:t>методсовета</w:t>
            </w:r>
            <w:proofErr w:type="spellEnd"/>
          </w:p>
          <w:p w:rsidR="006E2255" w:rsidRPr="004518B6" w:rsidRDefault="006E2255" w:rsidP="009756B6">
            <w:pPr>
              <w:tabs>
                <w:tab w:val="left" w:pos="9288"/>
              </w:tabs>
              <w:rPr>
                <w:sz w:val="24"/>
                <w:szCs w:val="24"/>
              </w:rPr>
            </w:pPr>
          </w:p>
          <w:p w:rsidR="006E2255" w:rsidRPr="004518B6" w:rsidRDefault="006E2255" w:rsidP="009756B6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4518B6">
              <w:rPr>
                <w:sz w:val="24"/>
                <w:szCs w:val="24"/>
              </w:rPr>
              <w:t xml:space="preserve">Протокол № 1   </w:t>
            </w:r>
            <w:proofErr w:type="gramStart"/>
            <w:r w:rsidRPr="004518B6">
              <w:rPr>
                <w:sz w:val="24"/>
                <w:szCs w:val="24"/>
              </w:rPr>
              <w:t>от</w:t>
            </w:r>
            <w:proofErr w:type="gramEnd"/>
            <w:r w:rsidRPr="004518B6">
              <w:rPr>
                <w:sz w:val="24"/>
                <w:szCs w:val="24"/>
              </w:rPr>
              <w:t xml:space="preserve"> </w:t>
            </w:r>
          </w:p>
          <w:p w:rsidR="006E2255" w:rsidRPr="004518B6" w:rsidRDefault="006E2255" w:rsidP="009756B6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4518B6">
              <w:rPr>
                <w:sz w:val="24"/>
                <w:szCs w:val="24"/>
              </w:rPr>
              <w:t>«28»</w:t>
            </w:r>
            <w:proofErr w:type="gramStart"/>
            <w:r w:rsidRPr="004518B6">
              <w:rPr>
                <w:sz w:val="24"/>
                <w:szCs w:val="24"/>
              </w:rPr>
              <w:t xml:space="preserve">а </w:t>
            </w:r>
            <w:proofErr w:type="spellStart"/>
            <w:r w:rsidRPr="004518B6">
              <w:rPr>
                <w:sz w:val="24"/>
                <w:szCs w:val="24"/>
              </w:rPr>
              <w:t>вгуста</w:t>
            </w:r>
            <w:proofErr w:type="spellEnd"/>
            <w:proofErr w:type="gramEnd"/>
            <w:r w:rsidRPr="004518B6">
              <w:rPr>
                <w:sz w:val="24"/>
                <w:szCs w:val="24"/>
              </w:rPr>
              <w:t xml:space="preserve"> 2015г.</w:t>
            </w:r>
          </w:p>
          <w:p w:rsidR="006E2255" w:rsidRPr="004518B6" w:rsidRDefault="006E2255" w:rsidP="009756B6">
            <w:pPr>
              <w:tabs>
                <w:tab w:val="left" w:pos="9288"/>
              </w:tabs>
              <w:rPr>
                <w:sz w:val="24"/>
                <w:szCs w:val="24"/>
              </w:rPr>
            </w:pPr>
          </w:p>
        </w:tc>
        <w:tc>
          <w:tcPr>
            <w:tcW w:w="1652" w:type="pct"/>
          </w:tcPr>
          <w:p w:rsidR="006E2255" w:rsidRPr="004518B6" w:rsidRDefault="006E2255" w:rsidP="009756B6">
            <w:pPr>
              <w:tabs>
                <w:tab w:val="left" w:pos="9288"/>
              </w:tabs>
              <w:rPr>
                <w:b/>
                <w:sz w:val="24"/>
                <w:szCs w:val="24"/>
              </w:rPr>
            </w:pPr>
            <w:r w:rsidRPr="004518B6">
              <w:rPr>
                <w:b/>
                <w:sz w:val="24"/>
                <w:szCs w:val="24"/>
              </w:rPr>
              <w:t>«Принята»</w:t>
            </w:r>
          </w:p>
          <w:p w:rsidR="006E2255" w:rsidRPr="004518B6" w:rsidRDefault="006E2255" w:rsidP="009756B6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4518B6">
              <w:rPr>
                <w:sz w:val="24"/>
                <w:szCs w:val="24"/>
              </w:rPr>
              <w:t>на педагогическом совете</w:t>
            </w:r>
          </w:p>
          <w:p w:rsidR="006E2255" w:rsidRPr="004518B6" w:rsidRDefault="006E2255" w:rsidP="009756B6">
            <w:pPr>
              <w:tabs>
                <w:tab w:val="left" w:pos="9288"/>
              </w:tabs>
              <w:rPr>
                <w:sz w:val="24"/>
                <w:szCs w:val="24"/>
              </w:rPr>
            </w:pPr>
          </w:p>
          <w:p w:rsidR="006E2255" w:rsidRPr="004518B6" w:rsidRDefault="006E2255" w:rsidP="009756B6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4518B6">
              <w:rPr>
                <w:sz w:val="24"/>
                <w:szCs w:val="24"/>
              </w:rPr>
              <w:t xml:space="preserve">Протокол № 1 </w:t>
            </w:r>
            <w:proofErr w:type="gramStart"/>
            <w:r w:rsidRPr="004518B6">
              <w:rPr>
                <w:sz w:val="24"/>
                <w:szCs w:val="24"/>
              </w:rPr>
              <w:t>от</w:t>
            </w:r>
            <w:proofErr w:type="gramEnd"/>
          </w:p>
          <w:p w:rsidR="006E2255" w:rsidRPr="004518B6" w:rsidRDefault="006E2255" w:rsidP="009756B6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4518B6">
              <w:rPr>
                <w:sz w:val="24"/>
                <w:szCs w:val="24"/>
              </w:rPr>
              <w:t xml:space="preserve"> «31»августа 2015г.</w:t>
            </w:r>
          </w:p>
          <w:p w:rsidR="006E2255" w:rsidRPr="004518B6" w:rsidRDefault="006E2255" w:rsidP="009756B6">
            <w:pPr>
              <w:tabs>
                <w:tab w:val="left" w:pos="9288"/>
              </w:tabs>
              <w:rPr>
                <w:sz w:val="24"/>
                <w:szCs w:val="24"/>
              </w:rPr>
            </w:pPr>
          </w:p>
        </w:tc>
        <w:tc>
          <w:tcPr>
            <w:tcW w:w="1792" w:type="pct"/>
          </w:tcPr>
          <w:p w:rsidR="006E2255" w:rsidRPr="004518B6" w:rsidRDefault="006E2255" w:rsidP="009756B6">
            <w:pPr>
              <w:tabs>
                <w:tab w:val="left" w:pos="9288"/>
              </w:tabs>
              <w:rPr>
                <w:b/>
                <w:sz w:val="24"/>
                <w:szCs w:val="24"/>
              </w:rPr>
            </w:pPr>
            <w:r w:rsidRPr="004518B6">
              <w:rPr>
                <w:b/>
                <w:sz w:val="24"/>
                <w:szCs w:val="24"/>
              </w:rPr>
              <w:t>«Утверждена»</w:t>
            </w:r>
          </w:p>
          <w:p w:rsidR="006E2255" w:rsidRPr="004518B6" w:rsidRDefault="006E2255" w:rsidP="009756B6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4518B6">
              <w:rPr>
                <w:sz w:val="24"/>
                <w:szCs w:val="24"/>
              </w:rPr>
              <w:t>Приказ № 81-ОД от «31»августа 2015г.</w:t>
            </w:r>
          </w:p>
          <w:p w:rsidR="006E2255" w:rsidRPr="004518B6" w:rsidRDefault="006E2255" w:rsidP="009756B6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4518B6">
              <w:rPr>
                <w:sz w:val="24"/>
                <w:szCs w:val="24"/>
              </w:rPr>
              <w:t>Директор школы:__________</w:t>
            </w:r>
          </w:p>
          <w:p w:rsidR="006E2255" w:rsidRPr="004518B6" w:rsidRDefault="006E2255" w:rsidP="009756B6">
            <w:pPr>
              <w:tabs>
                <w:tab w:val="left" w:pos="9288"/>
              </w:tabs>
              <w:rPr>
                <w:sz w:val="24"/>
                <w:szCs w:val="24"/>
              </w:rPr>
            </w:pPr>
            <w:proofErr w:type="spellStart"/>
            <w:r w:rsidRPr="004518B6">
              <w:rPr>
                <w:sz w:val="24"/>
                <w:szCs w:val="24"/>
              </w:rPr>
              <w:t>Исхакова</w:t>
            </w:r>
            <w:proofErr w:type="spellEnd"/>
            <w:r w:rsidRPr="004518B6">
              <w:rPr>
                <w:sz w:val="24"/>
                <w:szCs w:val="24"/>
              </w:rPr>
              <w:t xml:space="preserve"> Ф.Ф.</w:t>
            </w:r>
          </w:p>
          <w:p w:rsidR="006E2255" w:rsidRPr="004518B6" w:rsidRDefault="006E2255" w:rsidP="009756B6">
            <w:pPr>
              <w:tabs>
                <w:tab w:val="left" w:pos="9288"/>
              </w:tabs>
              <w:rPr>
                <w:sz w:val="24"/>
                <w:szCs w:val="24"/>
              </w:rPr>
            </w:pPr>
          </w:p>
          <w:p w:rsidR="006E2255" w:rsidRPr="004518B6" w:rsidRDefault="006E2255" w:rsidP="009756B6">
            <w:pPr>
              <w:tabs>
                <w:tab w:val="left" w:pos="9288"/>
              </w:tabs>
              <w:rPr>
                <w:sz w:val="24"/>
                <w:szCs w:val="24"/>
              </w:rPr>
            </w:pPr>
          </w:p>
        </w:tc>
      </w:tr>
    </w:tbl>
    <w:p w:rsidR="006E2255" w:rsidRPr="004518B6" w:rsidRDefault="006E2255" w:rsidP="006E2255">
      <w:pPr>
        <w:jc w:val="center"/>
        <w:rPr>
          <w:b/>
          <w:bCs/>
          <w:sz w:val="40"/>
        </w:rPr>
      </w:pPr>
    </w:p>
    <w:p w:rsidR="006E2255" w:rsidRPr="004518B6" w:rsidRDefault="006E2255" w:rsidP="006E2255">
      <w:pPr>
        <w:tabs>
          <w:tab w:val="left" w:pos="9288"/>
        </w:tabs>
        <w:jc w:val="both"/>
        <w:rPr>
          <w:b/>
          <w:sz w:val="28"/>
          <w:szCs w:val="28"/>
        </w:rPr>
      </w:pPr>
      <w:r w:rsidRPr="004518B6">
        <w:rPr>
          <w:b/>
          <w:sz w:val="28"/>
          <w:szCs w:val="28"/>
        </w:rPr>
        <w:t xml:space="preserve">                                                                                 </w:t>
      </w:r>
      <w:r w:rsidRPr="004518B6">
        <w:rPr>
          <w:b/>
          <w:bCs/>
          <w:color w:val="000000"/>
          <w:sz w:val="40"/>
          <w:szCs w:val="40"/>
        </w:rPr>
        <w:t>Рабочая программа</w:t>
      </w:r>
    </w:p>
    <w:p w:rsidR="006E2255" w:rsidRPr="004518B6" w:rsidRDefault="006E2255" w:rsidP="006E2255">
      <w:pPr>
        <w:kinsoku w:val="0"/>
        <w:overflowPunct w:val="0"/>
        <w:spacing w:before="100" w:beforeAutospacing="1" w:after="100" w:afterAutospacing="1"/>
        <w:jc w:val="center"/>
        <w:textAlignment w:val="baseline"/>
        <w:rPr>
          <w:position w:val="10"/>
          <w:sz w:val="40"/>
          <w:szCs w:val="40"/>
          <w:vertAlign w:val="superscript"/>
        </w:rPr>
      </w:pPr>
      <w:r>
        <w:rPr>
          <w:sz w:val="28"/>
          <w:szCs w:val="28"/>
        </w:rPr>
        <w:t>химии</w:t>
      </w:r>
    </w:p>
    <w:p w:rsidR="006E2255" w:rsidRPr="004518B6" w:rsidRDefault="006E2255" w:rsidP="006E2255">
      <w:pPr>
        <w:kinsoku w:val="0"/>
        <w:overflowPunct w:val="0"/>
        <w:spacing w:before="100" w:beforeAutospacing="1" w:after="100" w:afterAutospacing="1"/>
        <w:ind w:left="547" w:hanging="547"/>
        <w:jc w:val="center"/>
        <w:textAlignment w:val="baseline"/>
        <w:rPr>
          <w:position w:val="10"/>
          <w:sz w:val="40"/>
          <w:szCs w:val="40"/>
          <w:vertAlign w:val="superscript"/>
        </w:rPr>
      </w:pPr>
      <w:r w:rsidRPr="004518B6">
        <w:rPr>
          <w:position w:val="10"/>
          <w:sz w:val="40"/>
          <w:szCs w:val="40"/>
          <w:vertAlign w:val="superscript"/>
        </w:rPr>
        <w:t>1</w:t>
      </w:r>
      <w:r>
        <w:rPr>
          <w:position w:val="10"/>
          <w:sz w:val="40"/>
          <w:szCs w:val="40"/>
          <w:vertAlign w:val="superscript"/>
        </w:rPr>
        <w:t>1</w:t>
      </w:r>
      <w:r>
        <w:rPr>
          <w:position w:val="10"/>
          <w:sz w:val="40"/>
          <w:szCs w:val="40"/>
          <w:vertAlign w:val="superscript"/>
        </w:rPr>
        <w:t xml:space="preserve"> </w:t>
      </w:r>
      <w:r w:rsidRPr="004518B6">
        <w:rPr>
          <w:position w:val="10"/>
          <w:sz w:val="40"/>
          <w:szCs w:val="40"/>
          <w:vertAlign w:val="superscript"/>
        </w:rPr>
        <w:t>класс</w:t>
      </w:r>
    </w:p>
    <w:p w:rsidR="006E2255" w:rsidRPr="004518B6" w:rsidRDefault="006E2255" w:rsidP="006E2255">
      <w:pPr>
        <w:kinsoku w:val="0"/>
        <w:overflowPunct w:val="0"/>
        <w:spacing w:before="77" w:beforeAutospacing="1" w:afterAutospacing="1"/>
        <w:ind w:left="547" w:hanging="547"/>
        <w:jc w:val="center"/>
        <w:textAlignment w:val="baseline"/>
        <w:rPr>
          <w:position w:val="10"/>
          <w:sz w:val="40"/>
          <w:szCs w:val="40"/>
          <w:vertAlign w:val="superscript"/>
        </w:rPr>
      </w:pPr>
      <w:r w:rsidRPr="004518B6">
        <w:rPr>
          <w:position w:val="10"/>
          <w:sz w:val="40"/>
          <w:szCs w:val="40"/>
          <w:vertAlign w:val="superscript"/>
        </w:rPr>
        <w:t xml:space="preserve">(среднее  </w:t>
      </w:r>
      <w:r>
        <w:rPr>
          <w:position w:val="10"/>
          <w:sz w:val="40"/>
          <w:szCs w:val="40"/>
          <w:vertAlign w:val="superscript"/>
        </w:rPr>
        <w:t xml:space="preserve">общее </w:t>
      </w:r>
      <w:r w:rsidRPr="004518B6">
        <w:rPr>
          <w:position w:val="10"/>
          <w:sz w:val="40"/>
          <w:szCs w:val="40"/>
          <w:vertAlign w:val="superscript"/>
        </w:rPr>
        <w:t>образование)</w:t>
      </w:r>
    </w:p>
    <w:p w:rsidR="006E2255" w:rsidRPr="004518B6" w:rsidRDefault="006E2255" w:rsidP="006E2255">
      <w:pPr>
        <w:kinsoku w:val="0"/>
        <w:overflowPunct w:val="0"/>
        <w:spacing w:before="100" w:beforeAutospacing="1" w:after="100" w:afterAutospacing="1"/>
        <w:ind w:left="547" w:hanging="547"/>
        <w:jc w:val="center"/>
        <w:textAlignment w:val="baseline"/>
        <w:rPr>
          <w:position w:val="10"/>
          <w:sz w:val="40"/>
          <w:szCs w:val="40"/>
          <w:vertAlign w:val="superscript"/>
        </w:rPr>
      </w:pPr>
      <w:r w:rsidRPr="004518B6"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>
        <w:rPr>
          <w:position w:val="10"/>
          <w:sz w:val="32"/>
          <w:szCs w:val="32"/>
          <w:vertAlign w:val="superscript"/>
        </w:rPr>
        <w:t xml:space="preserve">                          </w:t>
      </w:r>
      <w:r w:rsidRPr="004518B6">
        <w:rPr>
          <w:position w:val="10"/>
          <w:sz w:val="32"/>
          <w:szCs w:val="32"/>
          <w:vertAlign w:val="superscript"/>
        </w:rPr>
        <w:t xml:space="preserve">  Составитель РП:</w:t>
      </w:r>
    </w:p>
    <w:p w:rsidR="006E2255" w:rsidRPr="004518B6" w:rsidRDefault="006E2255" w:rsidP="006E2255">
      <w:pPr>
        <w:tabs>
          <w:tab w:val="left" w:pos="6915"/>
        </w:tabs>
        <w:kinsoku w:val="0"/>
        <w:overflowPunct w:val="0"/>
        <w:spacing w:before="77"/>
        <w:ind w:left="547" w:hanging="547"/>
        <w:jc w:val="center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r w:rsidRPr="004518B6"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</w:t>
      </w:r>
      <w:r w:rsidRPr="004518B6">
        <w:rPr>
          <w:color w:val="000000"/>
          <w:position w:val="10"/>
          <w:sz w:val="32"/>
          <w:szCs w:val="32"/>
          <w:vertAlign w:val="superscript"/>
        </w:rPr>
        <w:t xml:space="preserve">      </w:t>
      </w:r>
      <w:proofErr w:type="spellStart"/>
      <w:r w:rsidRPr="004518B6">
        <w:rPr>
          <w:color w:val="000000"/>
          <w:position w:val="10"/>
          <w:sz w:val="32"/>
          <w:szCs w:val="32"/>
          <w:vertAlign w:val="superscript"/>
        </w:rPr>
        <w:t>Ташмухаметовым</w:t>
      </w:r>
      <w:proofErr w:type="spellEnd"/>
      <w:r w:rsidRPr="004518B6">
        <w:rPr>
          <w:color w:val="000000"/>
          <w:position w:val="10"/>
          <w:sz w:val="32"/>
          <w:szCs w:val="32"/>
          <w:vertAlign w:val="superscript"/>
        </w:rPr>
        <w:t xml:space="preserve"> З. И. учителем  биологии и химии</w:t>
      </w:r>
    </w:p>
    <w:p w:rsidR="006E2255" w:rsidRDefault="006E2255" w:rsidP="006E2255">
      <w:pPr>
        <w:tabs>
          <w:tab w:val="left" w:pos="6915"/>
        </w:tabs>
        <w:kinsoku w:val="0"/>
        <w:overflowPunct w:val="0"/>
        <w:spacing w:before="100" w:beforeAutospacing="1" w:after="100" w:afterAutospacing="1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 w:rsidRPr="004518B6">
        <w:rPr>
          <w:position w:val="10"/>
          <w:sz w:val="32"/>
          <w:szCs w:val="32"/>
          <w:vertAlign w:val="superscript"/>
        </w:rPr>
        <w:t>2015 год</w:t>
      </w:r>
    </w:p>
    <w:p w:rsidR="006E2255" w:rsidRDefault="006E2255" w:rsidP="006E2255">
      <w:pPr>
        <w:tabs>
          <w:tab w:val="left" w:pos="6915"/>
        </w:tabs>
        <w:kinsoku w:val="0"/>
        <w:overflowPunct w:val="0"/>
        <w:spacing w:before="100" w:beforeAutospacing="1" w:after="100" w:afterAutospacing="1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</w:p>
    <w:p w:rsidR="006E2255" w:rsidRPr="00C4450A" w:rsidRDefault="006E2255" w:rsidP="006E2255">
      <w:pPr>
        <w:pStyle w:val="a4"/>
        <w:ind w:firstLine="709"/>
        <w:jc w:val="center"/>
        <w:rPr>
          <w:b/>
          <w:sz w:val="28"/>
          <w:szCs w:val="28"/>
        </w:rPr>
      </w:pPr>
      <w:r w:rsidRPr="00C4450A">
        <w:rPr>
          <w:b/>
          <w:sz w:val="28"/>
          <w:szCs w:val="28"/>
        </w:rPr>
        <w:lastRenderedPageBreak/>
        <w:t>Пояснительная записка</w:t>
      </w:r>
    </w:p>
    <w:p w:rsidR="006E2255" w:rsidRDefault="006E2255" w:rsidP="006E2255">
      <w:pPr>
        <w:pStyle w:val="a4"/>
        <w:ind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 xml:space="preserve">          Настоящая рабочая программа составлена на основе </w:t>
      </w:r>
    </w:p>
    <w:p w:rsidR="006E2255" w:rsidRPr="002E18D9" w:rsidRDefault="006E2255" w:rsidP="006E2255">
      <w:pPr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C4450A">
        <w:rPr>
          <w:color w:val="000000"/>
          <w:sz w:val="28"/>
          <w:szCs w:val="28"/>
        </w:rPr>
        <w:t>Федерального компонента государственного образовательного стандарта</w:t>
      </w:r>
      <w:r>
        <w:rPr>
          <w:color w:val="000000"/>
          <w:sz w:val="28"/>
          <w:szCs w:val="28"/>
        </w:rPr>
        <w:t xml:space="preserve"> образования,</w:t>
      </w:r>
      <w:r w:rsidRPr="00C4450A">
        <w:rPr>
          <w:color w:val="000000"/>
          <w:sz w:val="28"/>
          <w:szCs w:val="28"/>
        </w:rPr>
        <w:t xml:space="preserve"> утвержденного приказом </w:t>
      </w:r>
      <w:r>
        <w:rPr>
          <w:color w:val="000000"/>
          <w:sz w:val="28"/>
          <w:szCs w:val="28"/>
        </w:rPr>
        <w:t>М</w:t>
      </w:r>
      <w:r w:rsidRPr="00C4450A">
        <w:rPr>
          <w:color w:val="000000"/>
          <w:sz w:val="28"/>
          <w:szCs w:val="28"/>
        </w:rPr>
        <w:t>инобразования России от</w:t>
      </w:r>
      <w:r>
        <w:rPr>
          <w:color w:val="000000"/>
          <w:sz w:val="28"/>
          <w:szCs w:val="28"/>
        </w:rPr>
        <w:t xml:space="preserve"> </w:t>
      </w:r>
      <w:r w:rsidRPr="00C4450A">
        <w:rPr>
          <w:color w:val="000000"/>
          <w:sz w:val="28"/>
          <w:szCs w:val="28"/>
        </w:rPr>
        <w:t>5 марта 2004 года №1089 «Об утверждении федерального компонента государственных образовательных стандартов начального общего, основного общего и среднег</w:t>
      </w:r>
      <w:r>
        <w:rPr>
          <w:color w:val="000000"/>
          <w:sz w:val="28"/>
          <w:szCs w:val="28"/>
        </w:rPr>
        <w:t xml:space="preserve">о (полного) общего образования» (в новой редакции от 31.01.2012 г </w:t>
      </w:r>
      <w:r w:rsidRPr="00C4450A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69)</w:t>
      </w:r>
    </w:p>
    <w:p w:rsidR="006E2255" w:rsidRPr="00EA787B" w:rsidRDefault="006E2255" w:rsidP="006E2255">
      <w:pPr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Приказа Министерства образования и науки Российской Федерации от 31 марта 2014 г </w:t>
      </w:r>
      <w:r w:rsidRPr="00C4450A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253 </w:t>
      </w:r>
      <w:r w:rsidRPr="00C4450A">
        <w:rPr>
          <w:color w:val="000000"/>
          <w:sz w:val="28"/>
          <w:szCs w:val="28"/>
        </w:rPr>
        <w:t>«</w:t>
      </w:r>
      <w:r w:rsidRPr="00EA787B">
        <w:rPr>
          <w:color w:val="000000"/>
          <w:sz w:val="28"/>
          <w:szCs w:val="28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>
        <w:rPr>
          <w:color w:val="000000"/>
          <w:sz w:val="28"/>
          <w:szCs w:val="28"/>
        </w:rPr>
        <w:t>»</w:t>
      </w:r>
    </w:p>
    <w:p w:rsidR="006E2255" w:rsidRDefault="006E2255" w:rsidP="006E2255">
      <w:pPr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7B085E">
        <w:rPr>
          <w:color w:val="000000"/>
          <w:sz w:val="28"/>
          <w:szCs w:val="28"/>
        </w:rPr>
        <w:t xml:space="preserve">Программа курса </w:t>
      </w:r>
      <w:r w:rsidRPr="007B085E">
        <w:rPr>
          <w:sz w:val="28"/>
          <w:szCs w:val="28"/>
        </w:rPr>
        <w:t xml:space="preserve">для общеобразовательных учреждений к комплекту учебников, созданных под руководством </w:t>
      </w:r>
      <w:proofErr w:type="spellStart"/>
      <w:r w:rsidRPr="007B085E">
        <w:rPr>
          <w:sz w:val="28"/>
          <w:szCs w:val="28"/>
        </w:rPr>
        <w:t>В.В.Пасечника</w:t>
      </w:r>
      <w:proofErr w:type="spellEnd"/>
      <w:r w:rsidRPr="007B085E">
        <w:rPr>
          <w:sz w:val="28"/>
          <w:szCs w:val="28"/>
        </w:rPr>
        <w:t xml:space="preserve">  по  биологии. 5-11 классы. - М.: Дрофа, 2011, полностью отражающей содержа</w:t>
      </w:r>
      <w:r w:rsidRPr="007B085E">
        <w:rPr>
          <w:sz w:val="28"/>
          <w:szCs w:val="28"/>
        </w:rPr>
        <w:softHyphen/>
        <w:t>ние Примерной программы, с дополнениями, не превышающими требования к</w:t>
      </w:r>
      <w:r>
        <w:rPr>
          <w:sz w:val="28"/>
          <w:szCs w:val="28"/>
        </w:rPr>
        <w:t xml:space="preserve"> уровню подготовки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.,</w:t>
      </w:r>
    </w:p>
    <w:p w:rsidR="006E2255" w:rsidRDefault="006E2255" w:rsidP="006E2255">
      <w:pPr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Учебного плана МАОУ «Новоатьяловская СОШ» на 2015-2016 учебный год утвержденного приказом </w:t>
      </w:r>
      <w:r w:rsidRPr="00C4450A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56-ОД директора МАОУ </w:t>
      </w:r>
      <w:r>
        <w:rPr>
          <w:sz w:val="28"/>
          <w:szCs w:val="28"/>
        </w:rPr>
        <w:t xml:space="preserve">«Новоатьяловская СОШ» </w:t>
      </w:r>
      <w:proofErr w:type="spellStart"/>
      <w:r>
        <w:rPr>
          <w:sz w:val="28"/>
          <w:szCs w:val="28"/>
        </w:rPr>
        <w:t>Исхаковой</w:t>
      </w:r>
      <w:proofErr w:type="spellEnd"/>
      <w:r>
        <w:rPr>
          <w:sz w:val="28"/>
          <w:szCs w:val="28"/>
        </w:rPr>
        <w:t xml:space="preserve"> Ф.Ф. от 20.05.2015</w:t>
      </w:r>
    </w:p>
    <w:p w:rsidR="006E2255" w:rsidRDefault="006E2255" w:rsidP="006E2255">
      <w:pPr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Положения о разработке рабочих программ по учебным предметам</w:t>
      </w:r>
    </w:p>
    <w:p w:rsidR="006E2255" w:rsidRPr="006E2255" w:rsidRDefault="006E2255" w:rsidP="006E2255">
      <w:pPr>
        <w:spacing w:line="360" w:lineRule="auto"/>
        <w:ind w:firstLine="708"/>
        <w:jc w:val="both"/>
        <w:rPr>
          <w:sz w:val="28"/>
          <w:szCs w:val="28"/>
        </w:rPr>
      </w:pPr>
      <w:r w:rsidRPr="006E2255">
        <w:rPr>
          <w:sz w:val="28"/>
          <w:szCs w:val="28"/>
        </w:rPr>
        <w:t>За основу рабочей программы взята программа курса химии для 8-11 классов общеобразовательных учреждений (автор О.С. Габриелян), рекомендованная Департаментом образовательных программ и стандартов общего образования Министерства образ</w:t>
      </w:r>
      <w:r w:rsidRPr="006E2255">
        <w:rPr>
          <w:sz w:val="28"/>
          <w:szCs w:val="28"/>
        </w:rPr>
        <w:t>о</w:t>
      </w:r>
      <w:r w:rsidRPr="006E2255">
        <w:rPr>
          <w:sz w:val="28"/>
          <w:szCs w:val="28"/>
        </w:rPr>
        <w:t>вания РФ, опубликованная издательством «Дрофа» в 2010 году.</w:t>
      </w:r>
    </w:p>
    <w:p w:rsidR="006E2255" w:rsidRPr="006E2255" w:rsidRDefault="006E2255" w:rsidP="006E2255">
      <w:pPr>
        <w:spacing w:line="360" w:lineRule="auto"/>
        <w:ind w:firstLine="708"/>
        <w:jc w:val="both"/>
        <w:rPr>
          <w:sz w:val="28"/>
          <w:szCs w:val="28"/>
        </w:rPr>
      </w:pPr>
      <w:r w:rsidRPr="006E2255">
        <w:rPr>
          <w:sz w:val="28"/>
          <w:szCs w:val="28"/>
        </w:rPr>
        <w:t xml:space="preserve">Программа базового курса химии 11 класса отражает современные тенденции в школьном  химическом образовании. Курс рассчитан на  1 час в неделю.  </w:t>
      </w:r>
      <w:proofErr w:type="gramStart"/>
      <w:r w:rsidRPr="006E2255">
        <w:rPr>
          <w:sz w:val="28"/>
          <w:szCs w:val="28"/>
        </w:rPr>
        <w:t>Курс 11 класса включает материал, связанный с повседневной жизнью человека, также с будущей профессиональной деятельностью выпускника средней школы, полностью соответствует стандарту химического образования средней школы базового уровня.</w:t>
      </w:r>
      <w:proofErr w:type="gramEnd"/>
      <w:r w:rsidRPr="006E2255">
        <w:rPr>
          <w:sz w:val="28"/>
          <w:szCs w:val="28"/>
        </w:rPr>
        <w:t xml:space="preserve"> Методологической основой построения курса химии базового уровня для средней школы явилась идея и</w:t>
      </w:r>
      <w:r w:rsidRPr="006E2255">
        <w:rPr>
          <w:sz w:val="28"/>
          <w:szCs w:val="28"/>
        </w:rPr>
        <w:t>н</w:t>
      </w:r>
      <w:r w:rsidRPr="006E2255">
        <w:rPr>
          <w:sz w:val="28"/>
          <w:szCs w:val="28"/>
        </w:rPr>
        <w:t xml:space="preserve">тегрированного курса химии. </w:t>
      </w:r>
    </w:p>
    <w:p w:rsidR="006E2255" w:rsidRPr="006E2255" w:rsidRDefault="006E2255" w:rsidP="006E2255">
      <w:pPr>
        <w:spacing w:line="360" w:lineRule="auto"/>
        <w:ind w:firstLine="720"/>
        <w:jc w:val="both"/>
        <w:rPr>
          <w:sz w:val="28"/>
          <w:szCs w:val="28"/>
        </w:rPr>
      </w:pPr>
      <w:r w:rsidRPr="006E2255">
        <w:rPr>
          <w:sz w:val="28"/>
          <w:szCs w:val="28"/>
        </w:rPr>
        <w:t xml:space="preserve">В настоящее время к числу наиболее актуальных вопросов химического образования относятся идеи </w:t>
      </w:r>
      <w:proofErr w:type="spellStart"/>
      <w:r w:rsidRPr="006E2255">
        <w:rPr>
          <w:sz w:val="28"/>
          <w:szCs w:val="28"/>
        </w:rPr>
        <w:t>гуманизации</w:t>
      </w:r>
      <w:proofErr w:type="spellEnd"/>
      <w:r w:rsidRPr="006E2255">
        <w:rPr>
          <w:sz w:val="28"/>
          <w:szCs w:val="28"/>
        </w:rPr>
        <w:t xml:space="preserve">, </w:t>
      </w:r>
      <w:proofErr w:type="spellStart"/>
      <w:r w:rsidRPr="006E2255">
        <w:rPr>
          <w:sz w:val="28"/>
          <w:szCs w:val="28"/>
        </w:rPr>
        <w:lastRenderedPageBreak/>
        <w:t>здор</w:t>
      </w:r>
      <w:r w:rsidRPr="006E2255">
        <w:rPr>
          <w:sz w:val="28"/>
          <w:szCs w:val="28"/>
        </w:rPr>
        <w:t>о</w:t>
      </w:r>
      <w:r w:rsidRPr="006E2255">
        <w:rPr>
          <w:sz w:val="28"/>
          <w:szCs w:val="28"/>
        </w:rPr>
        <w:t>вьесбережения</w:t>
      </w:r>
      <w:proofErr w:type="spellEnd"/>
      <w:r w:rsidRPr="006E2255">
        <w:rPr>
          <w:sz w:val="28"/>
          <w:szCs w:val="28"/>
        </w:rPr>
        <w:t xml:space="preserve">, </w:t>
      </w:r>
      <w:proofErr w:type="spellStart"/>
      <w:r w:rsidRPr="006E2255">
        <w:rPr>
          <w:sz w:val="28"/>
          <w:szCs w:val="28"/>
        </w:rPr>
        <w:t>компетентностного</w:t>
      </w:r>
      <w:proofErr w:type="spellEnd"/>
      <w:r w:rsidRPr="006E2255">
        <w:rPr>
          <w:sz w:val="28"/>
          <w:szCs w:val="28"/>
        </w:rPr>
        <w:t xml:space="preserve"> подхода, активизации познавательной деятельности, которые предполагают не только учет индивидуально-личностной природы учащегося,</w:t>
      </w:r>
    </w:p>
    <w:p w:rsidR="006E2255" w:rsidRPr="006E2255" w:rsidRDefault="006E2255" w:rsidP="006E2255">
      <w:pPr>
        <w:spacing w:line="360" w:lineRule="auto"/>
        <w:ind w:firstLine="720"/>
        <w:jc w:val="both"/>
        <w:rPr>
          <w:sz w:val="28"/>
          <w:szCs w:val="28"/>
        </w:rPr>
      </w:pPr>
      <w:r w:rsidRPr="006E2255">
        <w:rPr>
          <w:sz w:val="28"/>
          <w:szCs w:val="28"/>
        </w:rPr>
        <w:t>его потребностей и интересов, но и определяют необходимость создания в обучении условий для его самоопределения и с</w:t>
      </w:r>
      <w:r w:rsidRPr="006E2255">
        <w:rPr>
          <w:sz w:val="28"/>
          <w:szCs w:val="28"/>
        </w:rPr>
        <w:t>а</w:t>
      </w:r>
      <w:r w:rsidRPr="006E2255">
        <w:rPr>
          <w:sz w:val="28"/>
          <w:szCs w:val="28"/>
        </w:rPr>
        <w:t>мореализации как личности.</w:t>
      </w:r>
    </w:p>
    <w:p w:rsidR="006E2255" w:rsidRPr="006E2255" w:rsidRDefault="006E2255" w:rsidP="006E2255">
      <w:pPr>
        <w:spacing w:line="360" w:lineRule="auto"/>
        <w:ind w:firstLine="720"/>
        <w:jc w:val="both"/>
        <w:rPr>
          <w:sz w:val="28"/>
          <w:szCs w:val="28"/>
        </w:rPr>
      </w:pPr>
      <w:r w:rsidRPr="006E2255">
        <w:rPr>
          <w:sz w:val="28"/>
          <w:szCs w:val="28"/>
        </w:rPr>
        <w:t>К числу наиболее актуальных вопросов образования по химии в 10-11 классах являются:</w:t>
      </w:r>
    </w:p>
    <w:p w:rsidR="006E2255" w:rsidRPr="006E2255" w:rsidRDefault="006E2255" w:rsidP="006E2255">
      <w:pPr>
        <w:spacing w:line="360" w:lineRule="auto"/>
        <w:ind w:firstLine="720"/>
        <w:jc w:val="both"/>
        <w:rPr>
          <w:sz w:val="28"/>
          <w:szCs w:val="28"/>
        </w:rPr>
      </w:pPr>
      <w:r w:rsidRPr="006E2255">
        <w:rPr>
          <w:sz w:val="28"/>
          <w:szCs w:val="28"/>
        </w:rPr>
        <w:t>•</w:t>
      </w:r>
      <w:r w:rsidRPr="006E2255">
        <w:rPr>
          <w:sz w:val="28"/>
          <w:szCs w:val="28"/>
        </w:rPr>
        <w:t>Сохранение целостного и системного курса химии, который формировался на протяжении 8-9 классов</w:t>
      </w:r>
    </w:p>
    <w:p w:rsidR="006E2255" w:rsidRPr="006E2255" w:rsidRDefault="006E2255" w:rsidP="006E2255">
      <w:pPr>
        <w:spacing w:line="360" w:lineRule="auto"/>
        <w:ind w:firstLine="720"/>
        <w:jc w:val="both"/>
        <w:rPr>
          <w:sz w:val="28"/>
          <w:szCs w:val="28"/>
        </w:rPr>
      </w:pPr>
      <w:r w:rsidRPr="006E2255">
        <w:rPr>
          <w:sz w:val="28"/>
          <w:szCs w:val="28"/>
        </w:rPr>
        <w:t>•</w:t>
      </w:r>
      <w:r w:rsidRPr="006E2255">
        <w:rPr>
          <w:sz w:val="28"/>
          <w:szCs w:val="28"/>
        </w:rPr>
        <w:t xml:space="preserve">Освобождение курса от излишне </w:t>
      </w:r>
      <w:proofErr w:type="spellStart"/>
      <w:r w:rsidRPr="006E2255">
        <w:rPr>
          <w:sz w:val="28"/>
          <w:szCs w:val="28"/>
        </w:rPr>
        <w:t>теоретизированного</w:t>
      </w:r>
      <w:proofErr w:type="spellEnd"/>
      <w:r w:rsidRPr="006E2255">
        <w:rPr>
          <w:sz w:val="28"/>
          <w:szCs w:val="28"/>
        </w:rPr>
        <w:t xml:space="preserve"> и сложного материала.</w:t>
      </w:r>
    </w:p>
    <w:p w:rsidR="006E2255" w:rsidRPr="006E2255" w:rsidRDefault="006E2255" w:rsidP="006E2255">
      <w:pPr>
        <w:spacing w:line="360" w:lineRule="auto"/>
        <w:ind w:firstLine="720"/>
        <w:jc w:val="both"/>
        <w:rPr>
          <w:sz w:val="28"/>
          <w:szCs w:val="28"/>
        </w:rPr>
      </w:pPr>
      <w:r w:rsidRPr="006E2255">
        <w:rPr>
          <w:sz w:val="28"/>
          <w:szCs w:val="28"/>
        </w:rPr>
        <w:t>•</w:t>
      </w:r>
      <w:r w:rsidRPr="006E2255">
        <w:rPr>
          <w:sz w:val="28"/>
          <w:szCs w:val="28"/>
        </w:rPr>
        <w:t>Включение в курс материала, связанного с повседневной жизнью человека, а также с будущей профессиональной деятел</w:t>
      </w:r>
      <w:r w:rsidRPr="006E2255">
        <w:rPr>
          <w:sz w:val="28"/>
          <w:szCs w:val="28"/>
        </w:rPr>
        <w:t>ь</w:t>
      </w:r>
      <w:r w:rsidRPr="006E2255">
        <w:rPr>
          <w:sz w:val="28"/>
          <w:szCs w:val="28"/>
        </w:rPr>
        <w:t>ностью выпускников средней школы.</w:t>
      </w:r>
    </w:p>
    <w:p w:rsidR="006E2255" w:rsidRPr="006E2255" w:rsidRDefault="006E2255" w:rsidP="006E2255">
      <w:pPr>
        <w:spacing w:line="360" w:lineRule="auto"/>
        <w:ind w:firstLine="720"/>
        <w:jc w:val="both"/>
        <w:rPr>
          <w:sz w:val="28"/>
          <w:szCs w:val="28"/>
        </w:rPr>
      </w:pPr>
      <w:r w:rsidRPr="006E2255">
        <w:rPr>
          <w:sz w:val="28"/>
          <w:szCs w:val="28"/>
        </w:rPr>
        <w:t>•</w:t>
      </w:r>
      <w:r w:rsidRPr="006E2255">
        <w:rPr>
          <w:sz w:val="28"/>
          <w:szCs w:val="28"/>
        </w:rPr>
        <w:t xml:space="preserve">Соответствие стандарту химического образования средней школы на базовом уровне.    </w:t>
      </w:r>
    </w:p>
    <w:p w:rsidR="006E2255" w:rsidRPr="006E2255" w:rsidRDefault="006E2255" w:rsidP="006E2255">
      <w:pPr>
        <w:spacing w:line="360" w:lineRule="auto"/>
        <w:ind w:firstLine="720"/>
        <w:jc w:val="both"/>
        <w:rPr>
          <w:sz w:val="28"/>
          <w:szCs w:val="28"/>
        </w:rPr>
      </w:pPr>
      <w:r w:rsidRPr="006E2255">
        <w:rPr>
          <w:sz w:val="28"/>
          <w:szCs w:val="28"/>
        </w:rPr>
        <w:t xml:space="preserve"> Основные цели учебного курса: </w:t>
      </w:r>
    </w:p>
    <w:p w:rsidR="006E2255" w:rsidRPr="006E2255" w:rsidRDefault="006E2255" w:rsidP="006E2255">
      <w:pPr>
        <w:spacing w:line="360" w:lineRule="auto"/>
        <w:ind w:firstLine="720"/>
        <w:jc w:val="both"/>
        <w:rPr>
          <w:sz w:val="28"/>
          <w:szCs w:val="28"/>
        </w:rPr>
      </w:pPr>
      <w:r w:rsidRPr="006E2255">
        <w:rPr>
          <w:sz w:val="28"/>
          <w:szCs w:val="28"/>
        </w:rPr>
        <w:t xml:space="preserve"> освоение знаний о химической составляющей естественнонаучной картины мира, важнейших</w:t>
      </w:r>
    </w:p>
    <w:p w:rsidR="006E2255" w:rsidRPr="006E2255" w:rsidRDefault="006E2255" w:rsidP="006E2255">
      <w:pPr>
        <w:spacing w:line="360" w:lineRule="auto"/>
        <w:ind w:firstLine="720"/>
        <w:jc w:val="both"/>
        <w:rPr>
          <w:sz w:val="28"/>
          <w:szCs w:val="28"/>
        </w:rPr>
      </w:pPr>
      <w:r w:rsidRPr="006E2255">
        <w:rPr>
          <w:sz w:val="28"/>
          <w:szCs w:val="28"/>
        </w:rPr>
        <w:t xml:space="preserve">химических </w:t>
      </w:r>
      <w:proofErr w:type="gramStart"/>
      <w:r w:rsidRPr="006E2255">
        <w:rPr>
          <w:sz w:val="28"/>
          <w:szCs w:val="28"/>
        </w:rPr>
        <w:t>понятиях</w:t>
      </w:r>
      <w:proofErr w:type="gramEnd"/>
      <w:r w:rsidRPr="006E2255">
        <w:rPr>
          <w:sz w:val="28"/>
          <w:szCs w:val="28"/>
        </w:rPr>
        <w:t>, законах и теориях;</w:t>
      </w:r>
    </w:p>
    <w:p w:rsidR="006E2255" w:rsidRPr="006E2255" w:rsidRDefault="006E2255" w:rsidP="006E2255">
      <w:pPr>
        <w:spacing w:line="360" w:lineRule="auto"/>
        <w:ind w:firstLine="720"/>
        <w:jc w:val="both"/>
        <w:rPr>
          <w:sz w:val="28"/>
          <w:szCs w:val="28"/>
        </w:rPr>
      </w:pPr>
      <w:r w:rsidRPr="006E2255">
        <w:rPr>
          <w:sz w:val="28"/>
          <w:szCs w:val="28"/>
        </w:rPr>
        <w:t xml:space="preserve"> 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получение новых материалов;</w:t>
      </w:r>
    </w:p>
    <w:p w:rsidR="006E2255" w:rsidRPr="006E2255" w:rsidRDefault="006E2255" w:rsidP="006E2255">
      <w:pPr>
        <w:spacing w:line="360" w:lineRule="auto"/>
        <w:ind w:firstLine="720"/>
        <w:jc w:val="both"/>
        <w:rPr>
          <w:sz w:val="28"/>
          <w:szCs w:val="28"/>
        </w:rPr>
      </w:pPr>
      <w:r w:rsidRPr="006E2255">
        <w:rPr>
          <w:sz w:val="28"/>
          <w:szCs w:val="28"/>
        </w:rPr>
        <w:t>развитие познавательных интересов и интеллектуальных способностей в процессе</w:t>
      </w:r>
    </w:p>
    <w:p w:rsidR="006E2255" w:rsidRPr="006E2255" w:rsidRDefault="006E2255" w:rsidP="006E2255">
      <w:pPr>
        <w:spacing w:line="360" w:lineRule="auto"/>
        <w:ind w:firstLine="720"/>
        <w:jc w:val="both"/>
        <w:rPr>
          <w:sz w:val="28"/>
          <w:szCs w:val="28"/>
        </w:rPr>
      </w:pPr>
      <w:r w:rsidRPr="006E2255">
        <w:rPr>
          <w:sz w:val="28"/>
          <w:szCs w:val="28"/>
        </w:rPr>
        <w:t>самостоятельного приобретения химических знаний с использованием различных источников</w:t>
      </w:r>
    </w:p>
    <w:p w:rsidR="006E2255" w:rsidRPr="006E2255" w:rsidRDefault="006E2255" w:rsidP="006E2255">
      <w:pPr>
        <w:spacing w:line="360" w:lineRule="auto"/>
        <w:ind w:firstLine="720"/>
        <w:jc w:val="both"/>
        <w:rPr>
          <w:sz w:val="28"/>
          <w:szCs w:val="28"/>
        </w:rPr>
      </w:pPr>
      <w:r w:rsidRPr="006E2255">
        <w:rPr>
          <w:sz w:val="28"/>
          <w:szCs w:val="28"/>
        </w:rPr>
        <w:t xml:space="preserve">информации, в том числе </w:t>
      </w:r>
      <w:proofErr w:type="gramStart"/>
      <w:r w:rsidRPr="006E2255">
        <w:rPr>
          <w:sz w:val="28"/>
          <w:szCs w:val="28"/>
        </w:rPr>
        <w:t>компьютерных</w:t>
      </w:r>
      <w:proofErr w:type="gramEnd"/>
      <w:r w:rsidRPr="006E2255">
        <w:rPr>
          <w:sz w:val="28"/>
          <w:szCs w:val="28"/>
        </w:rPr>
        <w:t>;</w:t>
      </w:r>
    </w:p>
    <w:p w:rsidR="006E2255" w:rsidRPr="006E2255" w:rsidRDefault="006E2255" w:rsidP="006E2255">
      <w:pPr>
        <w:spacing w:line="360" w:lineRule="auto"/>
        <w:ind w:firstLine="720"/>
        <w:jc w:val="both"/>
        <w:rPr>
          <w:sz w:val="28"/>
          <w:szCs w:val="28"/>
        </w:rPr>
      </w:pPr>
      <w:r w:rsidRPr="006E2255">
        <w:rPr>
          <w:sz w:val="28"/>
          <w:szCs w:val="28"/>
        </w:rPr>
        <w:t xml:space="preserve"> воспитание убежденности в позитивной роли химии в жизни современного общества,</w:t>
      </w:r>
    </w:p>
    <w:p w:rsidR="006E2255" w:rsidRPr="006E2255" w:rsidRDefault="006E2255" w:rsidP="006E2255">
      <w:pPr>
        <w:spacing w:line="360" w:lineRule="auto"/>
        <w:ind w:firstLine="720"/>
        <w:jc w:val="both"/>
        <w:rPr>
          <w:sz w:val="28"/>
          <w:szCs w:val="28"/>
        </w:rPr>
      </w:pPr>
      <w:r w:rsidRPr="006E2255">
        <w:rPr>
          <w:sz w:val="28"/>
          <w:szCs w:val="28"/>
        </w:rPr>
        <w:lastRenderedPageBreak/>
        <w:t>необходимости химически грамотного отношения к своему здоровью и окружающей среде;</w:t>
      </w:r>
    </w:p>
    <w:p w:rsidR="006E2255" w:rsidRPr="006E2255" w:rsidRDefault="006E2255" w:rsidP="006E2255">
      <w:pPr>
        <w:spacing w:line="360" w:lineRule="auto"/>
        <w:ind w:firstLine="720"/>
        <w:jc w:val="both"/>
        <w:rPr>
          <w:sz w:val="28"/>
          <w:szCs w:val="28"/>
        </w:rPr>
      </w:pPr>
      <w:r w:rsidRPr="006E2255">
        <w:rPr>
          <w:sz w:val="28"/>
          <w:szCs w:val="28"/>
        </w:rPr>
        <w:t xml:space="preserve">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</w:t>
      </w:r>
      <w:r w:rsidRPr="006E2255">
        <w:rPr>
          <w:sz w:val="28"/>
          <w:szCs w:val="28"/>
        </w:rPr>
        <w:t>о</w:t>
      </w:r>
      <w:r w:rsidRPr="006E2255">
        <w:rPr>
          <w:sz w:val="28"/>
          <w:szCs w:val="28"/>
        </w:rPr>
        <w:t>века и окружающей среде.</w:t>
      </w:r>
    </w:p>
    <w:p w:rsidR="006E2255" w:rsidRPr="006E2255" w:rsidRDefault="006E2255" w:rsidP="006E225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6E2255">
        <w:rPr>
          <w:sz w:val="28"/>
          <w:szCs w:val="28"/>
        </w:rPr>
        <w:t xml:space="preserve">Данная программа реализована в следующих учебниках: </w:t>
      </w:r>
      <w:r w:rsidRPr="006E2255">
        <w:rPr>
          <w:b/>
          <w:sz w:val="28"/>
          <w:szCs w:val="28"/>
        </w:rPr>
        <w:t xml:space="preserve">Габриелян О.С. Химия. 11 </w:t>
      </w:r>
      <w:proofErr w:type="spellStart"/>
      <w:r w:rsidRPr="006E2255">
        <w:rPr>
          <w:b/>
          <w:sz w:val="28"/>
          <w:szCs w:val="28"/>
        </w:rPr>
        <w:t>кл</w:t>
      </w:r>
      <w:proofErr w:type="spellEnd"/>
      <w:r w:rsidRPr="006E2255">
        <w:rPr>
          <w:b/>
          <w:sz w:val="28"/>
          <w:szCs w:val="28"/>
        </w:rPr>
        <w:t>. Базовый ур</w:t>
      </w:r>
      <w:r w:rsidRPr="006E2255">
        <w:rPr>
          <w:b/>
          <w:sz w:val="28"/>
          <w:szCs w:val="28"/>
        </w:rPr>
        <w:t>о</w:t>
      </w:r>
      <w:r w:rsidRPr="006E2255">
        <w:rPr>
          <w:b/>
          <w:sz w:val="28"/>
          <w:szCs w:val="28"/>
        </w:rPr>
        <w:t xml:space="preserve">вень.- </w:t>
      </w:r>
      <w:proofErr w:type="spellStart"/>
      <w:r w:rsidRPr="006E2255">
        <w:rPr>
          <w:b/>
          <w:sz w:val="28"/>
          <w:szCs w:val="28"/>
        </w:rPr>
        <w:t>М.:Дрофа</w:t>
      </w:r>
      <w:proofErr w:type="spellEnd"/>
    </w:p>
    <w:p w:rsidR="006E2255" w:rsidRPr="006E2255" w:rsidRDefault="006E2255" w:rsidP="006E2255">
      <w:pPr>
        <w:spacing w:line="360" w:lineRule="auto"/>
        <w:ind w:left="75" w:right="75" w:firstLine="568"/>
        <w:jc w:val="both"/>
        <w:rPr>
          <w:sz w:val="28"/>
          <w:szCs w:val="28"/>
        </w:rPr>
      </w:pPr>
      <w:r w:rsidRPr="006E2255">
        <w:rPr>
          <w:sz w:val="28"/>
          <w:szCs w:val="28"/>
        </w:rPr>
        <w:t>Программа рассчитана на 34 часов (1 час в неделю).</w:t>
      </w:r>
    </w:p>
    <w:p w:rsidR="006E2255" w:rsidRPr="006E2255" w:rsidRDefault="006E2255" w:rsidP="006E2255">
      <w:pPr>
        <w:spacing w:line="360" w:lineRule="auto"/>
        <w:ind w:left="75" w:right="75"/>
        <w:jc w:val="both"/>
        <w:rPr>
          <w:b/>
          <w:sz w:val="28"/>
          <w:szCs w:val="28"/>
        </w:rPr>
      </w:pPr>
      <w:r w:rsidRPr="006E2255">
        <w:rPr>
          <w:b/>
          <w:sz w:val="28"/>
          <w:szCs w:val="28"/>
        </w:rPr>
        <w:t>Цели и задачи рабочей программы:</w:t>
      </w:r>
    </w:p>
    <w:p w:rsidR="006E2255" w:rsidRPr="006E2255" w:rsidRDefault="006E2255" w:rsidP="006E2255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right="75"/>
        <w:jc w:val="both"/>
        <w:rPr>
          <w:sz w:val="28"/>
          <w:szCs w:val="28"/>
        </w:rPr>
      </w:pPr>
      <w:r w:rsidRPr="006E2255">
        <w:rPr>
          <w:sz w:val="28"/>
          <w:szCs w:val="28"/>
        </w:rPr>
        <w:t xml:space="preserve">Освоение знаний о химической составляющей </w:t>
      </w:r>
      <w:proofErr w:type="gramStart"/>
      <w:r w:rsidRPr="006E2255">
        <w:rPr>
          <w:sz w:val="28"/>
          <w:szCs w:val="28"/>
        </w:rPr>
        <w:t>естественно-научной</w:t>
      </w:r>
      <w:proofErr w:type="gramEnd"/>
      <w:r w:rsidRPr="006E2255">
        <w:rPr>
          <w:sz w:val="28"/>
          <w:szCs w:val="28"/>
        </w:rPr>
        <w:t xml:space="preserve"> картины мира, важнейших понятиях, законах, теориях.</w:t>
      </w:r>
    </w:p>
    <w:p w:rsidR="006E2255" w:rsidRPr="006E2255" w:rsidRDefault="006E2255" w:rsidP="006E2255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right="75"/>
        <w:jc w:val="both"/>
        <w:rPr>
          <w:sz w:val="28"/>
          <w:szCs w:val="28"/>
        </w:rPr>
      </w:pPr>
      <w:r w:rsidRPr="006E2255">
        <w:rPr>
          <w:sz w:val="28"/>
          <w:szCs w:val="28"/>
        </w:rPr>
        <w:t>Овладение умениями применять полученные знания для объяснения разнообразных химических явлений и свойств в</w:t>
      </w:r>
      <w:r w:rsidRPr="006E2255">
        <w:rPr>
          <w:sz w:val="28"/>
          <w:szCs w:val="28"/>
        </w:rPr>
        <w:t>е</w:t>
      </w:r>
      <w:r w:rsidRPr="006E2255">
        <w:rPr>
          <w:sz w:val="28"/>
          <w:szCs w:val="28"/>
        </w:rPr>
        <w:t>ществ, оценки роли химии в развитии современных технологий и получении новых материалов.</w:t>
      </w:r>
    </w:p>
    <w:p w:rsidR="006E2255" w:rsidRPr="006E2255" w:rsidRDefault="006E2255" w:rsidP="006E2255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right="75"/>
        <w:jc w:val="both"/>
        <w:rPr>
          <w:sz w:val="28"/>
          <w:szCs w:val="28"/>
        </w:rPr>
      </w:pPr>
      <w:r w:rsidRPr="006E2255">
        <w:rPr>
          <w:sz w:val="28"/>
          <w:szCs w:val="28"/>
        </w:rPr>
        <w:t>Развитие познавательных интересов и интеллектуальных способностей в процессе самостоятельного приобретения знаний с использованием различных источников информации, в том числе компьютерных;</w:t>
      </w:r>
    </w:p>
    <w:p w:rsidR="006E2255" w:rsidRDefault="006E2255" w:rsidP="006E2255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right="75"/>
        <w:jc w:val="both"/>
        <w:rPr>
          <w:sz w:val="28"/>
          <w:szCs w:val="28"/>
        </w:rPr>
      </w:pPr>
      <w:r w:rsidRPr="006E2255">
        <w:rPr>
          <w:sz w:val="28"/>
          <w:szCs w:val="28"/>
        </w:rPr>
        <w:t>Воспитание убежденности в позитивной роли химии в жизни современного общества, необходимости химически грамотного отн</w:t>
      </w:r>
      <w:r w:rsidRPr="006E2255">
        <w:rPr>
          <w:sz w:val="28"/>
          <w:szCs w:val="28"/>
        </w:rPr>
        <w:t>о</w:t>
      </w:r>
      <w:r w:rsidRPr="006E2255">
        <w:rPr>
          <w:sz w:val="28"/>
          <w:szCs w:val="28"/>
        </w:rPr>
        <w:t>шения к своему здоровью и окружающей среде.</w:t>
      </w:r>
    </w:p>
    <w:p w:rsidR="006E2255" w:rsidRDefault="006E2255" w:rsidP="006E2255">
      <w:pPr>
        <w:widowControl/>
        <w:autoSpaceDE/>
        <w:autoSpaceDN/>
        <w:adjustRightInd/>
        <w:spacing w:line="360" w:lineRule="auto"/>
        <w:ind w:right="75"/>
        <w:jc w:val="both"/>
        <w:rPr>
          <w:sz w:val="28"/>
          <w:szCs w:val="28"/>
        </w:rPr>
      </w:pPr>
    </w:p>
    <w:p w:rsidR="006E2255" w:rsidRPr="006E2255" w:rsidRDefault="006E2255" w:rsidP="006E2255">
      <w:pPr>
        <w:widowControl/>
        <w:autoSpaceDE/>
        <w:autoSpaceDN/>
        <w:adjustRightInd/>
        <w:spacing w:line="360" w:lineRule="auto"/>
        <w:ind w:right="75"/>
        <w:jc w:val="both"/>
        <w:rPr>
          <w:sz w:val="28"/>
          <w:szCs w:val="28"/>
        </w:rPr>
      </w:pPr>
    </w:p>
    <w:p w:rsidR="006E2255" w:rsidRPr="006E2255" w:rsidRDefault="006E2255" w:rsidP="006E2255">
      <w:pPr>
        <w:spacing w:line="360" w:lineRule="auto"/>
        <w:jc w:val="center"/>
        <w:rPr>
          <w:sz w:val="28"/>
          <w:szCs w:val="28"/>
        </w:rPr>
      </w:pPr>
      <w:r w:rsidRPr="006E2255">
        <w:rPr>
          <w:b/>
          <w:bCs/>
          <w:sz w:val="28"/>
          <w:szCs w:val="28"/>
        </w:rPr>
        <w:lastRenderedPageBreak/>
        <w:t>УЧЕБНО-ТЕМАТИЧЕСКИЙ ПЛАН</w:t>
      </w:r>
    </w:p>
    <w:tbl>
      <w:tblPr>
        <w:tblW w:w="1350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463"/>
        <w:gridCol w:w="1780"/>
        <w:gridCol w:w="1577"/>
        <w:gridCol w:w="2078"/>
        <w:gridCol w:w="1892"/>
      </w:tblGrid>
      <w:tr w:rsidR="006E2255" w:rsidRPr="006E2255" w:rsidTr="006E2255">
        <w:trPr>
          <w:gridAfter w:val="3"/>
          <w:wAfter w:w="5289" w:type="dxa"/>
          <w:trHeight w:val="322"/>
        </w:trPr>
        <w:tc>
          <w:tcPr>
            <w:tcW w:w="7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255" w:rsidRPr="006E2255" w:rsidRDefault="006E2255" w:rsidP="009756B6">
            <w:pPr>
              <w:jc w:val="center"/>
              <w:rPr>
                <w:sz w:val="28"/>
                <w:szCs w:val="28"/>
              </w:rPr>
            </w:pPr>
            <w:r w:rsidRPr="006E2255">
              <w:rPr>
                <w:b/>
                <w:bCs/>
                <w:sz w:val="28"/>
                <w:szCs w:val="28"/>
              </w:rPr>
              <w:t>№</w:t>
            </w:r>
          </w:p>
          <w:p w:rsidR="006E2255" w:rsidRPr="006E2255" w:rsidRDefault="006E2255" w:rsidP="009756B6">
            <w:pPr>
              <w:jc w:val="center"/>
              <w:rPr>
                <w:sz w:val="28"/>
                <w:szCs w:val="28"/>
              </w:rPr>
            </w:pPr>
            <w:proofErr w:type="gramStart"/>
            <w:r w:rsidRPr="006E2255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6E2255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570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255" w:rsidRPr="006E2255" w:rsidRDefault="006E2255" w:rsidP="009756B6">
            <w:pPr>
              <w:jc w:val="center"/>
              <w:rPr>
                <w:sz w:val="28"/>
                <w:szCs w:val="28"/>
              </w:rPr>
            </w:pPr>
            <w:r w:rsidRPr="006E2255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17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255" w:rsidRPr="006E2255" w:rsidRDefault="006E2255" w:rsidP="009756B6">
            <w:pPr>
              <w:jc w:val="center"/>
              <w:rPr>
                <w:sz w:val="28"/>
                <w:szCs w:val="28"/>
              </w:rPr>
            </w:pPr>
            <w:r w:rsidRPr="006E2255">
              <w:rPr>
                <w:b/>
                <w:bCs/>
                <w:sz w:val="28"/>
                <w:szCs w:val="28"/>
              </w:rPr>
              <w:t>Кол-во часов</w:t>
            </w:r>
          </w:p>
          <w:p w:rsidR="006E2255" w:rsidRPr="006E2255" w:rsidRDefault="006E2255" w:rsidP="009756B6">
            <w:pPr>
              <w:jc w:val="center"/>
              <w:rPr>
                <w:sz w:val="28"/>
                <w:szCs w:val="28"/>
              </w:rPr>
            </w:pPr>
            <w:r w:rsidRPr="006E2255">
              <w:rPr>
                <w:b/>
                <w:bCs/>
                <w:sz w:val="28"/>
                <w:szCs w:val="28"/>
              </w:rPr>
              <w:t>по программе</w:t>
            </w:r>
          </w:p>
        </w:tc>
      </w:tr>
      <w:tr w:rsidR="006E2255" w:rsidRPr="006E2255" w:rsidTr="006E2255">
        <w:trPr>
          <w:trHeight w:val="220"/>
        </w:trPr>
        <w:tc>
          <w:tcPr>
            <w:tcW w:w="7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E2255" w:rsidRPr="006E2255" w:rsidRDefault="006E2255" w:rsidP="009756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E2255" w:rsidRPr="006E2255" w:rsidRDefault="006E2255" w:rsidP="009756B6">
            <w:pPr>
              <w:rPr>
                <w:sz w:val="28"/>
                <w:szCs w:val="28"/>
              </w:rPr>
            </w:pPr>
          </w:p>
        </w:tc>
        <w:tc>
          <w:tcPr>
            <w:tcW w:w="179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E2255" w:rsidRPr="006E2255" w:rsidRDefault="006E2255" w:rsidP="009756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255" w:rsidRPr="006E2255" w:rsidRDefault="006E2255" w:rsidP="009756B6">
            <w:pPr>
              <w:jc w:val="center"/>
              <w:rPr>
                <w:sz w:val="28"/>
                <w:szCs w:val="28"/>
              </w:rPr>
            </w:pPr>
            <w:proofErr w:type="spellStart"/>
            <w:r w:rsidRPr="006E2255">
              <w:rPr>
                <w:b/>
                <w:bCs/>
                <w:sz w:val="28"/>
                <w:szCs w:val="28"/>
              </w:rPr>
              <w:t>Практ</w:t>
            </w:r>
            <w:proofErr w:type="spellEnd"/>
            <w:r w:rsidRPr="006E2255">
              <w:rPr>
                <w:b/>
                <w:bCs/>
                <w:sz w:val="28"/>
                <w:szCs w:val="28"/>
              </w:rPr>
              <w:t>. раб</w:t>
            </w:r>
            <w:r w:rsidRPr="006E2255">
              <w:rPr>
                <w:b/>
                <w:bCs/>
                <w:sz w:val="28"/>
                <w:szCs w:val="28"/>
              </w:rPr>
              <w:t>о</w:t>
            </w:r>
            <w:r w:rsidRPr="006E2255">
              <w:rPr>
                <w:b/>
                <w:bCs/>
                <w:sz w:val="28"/>
                <w:szCs w:val="28"/>
              </w:rPr>
              <w:t>ты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255" w:rsidRPr="006E2255" w:rsidRDefault="006E2255" w:rsidP="009756B6">
            <w:pPr>
              <w:jc w:val="center"/>
              <w:rPr>
                <w:b/>
                <w:sz w:val="28"/>
                <w:szCs w:val="28"/>
              </w:rPr>
            </w:pPr>
            <w:r w:rsidRPr="006E2255">
              <w:rPr>
                <w:b/>
                <w:sz w:val="28"/>
                <w:szCs w:val="28"/>
              </w:rPr>
              <w:t>Лабораторные работы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E2255" w:rsidRPr="006E2255" w:rsidRDefault="006E2255" w:rsidP="009756B6">
            <w:pPr>
              <w:jc w:val="center"/>
              <w:rPr>
                <w:b/>
                <w:bCs/>
                <w:sz w:val="28"/>
                <w:szCs w:val="28"/>
              </w:rPr>
            </w:pPr>
            <w:r w:rsidRPr="006E2255">
              <w:rPr>
                <w:b/>
                <w:bCs/>
                <w:sz w:val="28"/>
                <w:szCs w:val="28"/>
              </w:rPr>
              <w:t xml:space="preserve">Контр. </w:t>
            </w:r>
          </w:p>
          <w:p w:rsidR="006E2255" w:rsidRPr="006E2255" w:rsidRDefault="006E2255" w:rsidP="009756B6">
            <w:pPr>
              <w:jc w:val="center"/>
              <w:rPr>
                <w:sz w:val="28"/>
                <w:szCs w:val="28"/>
              </w:rPr>
            </w:pPr>
            <w:r w:rsidRPr="006E2255">
              <w:rPr>
                <w:b/>
                <w:bCs/>
                <w:sz w:val="28"/>
                <w:szCs w:val="28"/>
              </w:rPr>
              <w:t>раб</w:t>
            </w:r>
            <w:r w:rsidRPr="006E2255">
              <w:rPr>
                <w:b/>
                <w:bCs/>
                <w:sz w:val="28"/>
                <w:szCs w:val="28"/>
              </w:rPr>
              <w:t>о</w:t>
            </w:r>
            <w:r w:rsidRPr="006E2255">
              <w:rPr>
                <w:b/>
                <w:bCs/>
                <w:sz w:val="28"/>
                <w:szCs w:val="28"/>
              </w:rPr>
              <w:t>ты</w:t>
            </w:r>
          </w:p>
        </w:tc>
      </w:tr>
      <w:tr w:rsidR="006E2255" w:rsidRPr="006E2255" w:rsidTr="006E2255">
        <w:trPr>
          <w:trHeight w:val="523"/>
        </w:trPr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255" w:rsidRPr="006E2255" w:rsidRDefault="006E2255" w:rsidP="009756B6">
            <w:pPr>
              <w:jc w:val="center"/>
              <w:rPr>
                <w:sz w:val="28"/>
                <w:szCs w:val="28"/>
              </w:rPr>
            </w:pPr>
            <w:r w:rsidRPr="006E2255">
              <w:rPr>
                <w:sz w:val="28"/>
                <w:szCs w:val="28"/>
              </w:rPr>
              <w:t>1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255" w:rsidRPr="006E2255" w:rsidRDefault="006E2255" w:rsidP="009756B6">
            <w:pPr>
              <w:rPr>
                <w:sz w:val="28"/>
                <w:szCs w:val="28"/>
              </w:rPr>
            </w:pPr>
            <w:r w:rsidRPr="006E2255">
              <w:rPr>
                <w:sz w:val="28"/>
                <w:szCs w:val="28"/>
              </w:rPr>
              <w:t xml:space="preserve">Тема 1. Строение атома и периодический закон </w:t>
            </w:r>
            <w:proofErr w:type="spellStart"/>
            <w:r w:rsidRPr="006E2255">
              <w:rPr>
                <w:sz w:val="28"/>
                <w:szCs w:val="28"/>
              </w:rPr>
              <w:t>Д.И.Менделеева</w:t>
            </w:r>
            <w:proofErr w:type="spellEnd"/>
            <w:r w:rsidRPr="006E22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255" w:rsidRPr="006E2255" w:rsidRDefault="006E2255" w:rsidP="009756B6">
            <w:pPr>
              <w:jc w:val="center"/>
              <w:rPr>
                <w:sz w:val="28"/>
                <w:szCs w:val="28"/>
              </w:rPr>
            </w:pPr>
            <w:r w:rsidRPr="006E2255">
              <w:rPr>
                <w:sz w:val="28"/>
                <w:szCs w:val="28"/>
              </w:rPr>
              <w:t>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255" w:rsidRPr="006E2255" w:rsidRDefault="006E2255" w:rsidP="009756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255" w:rsidRPr="006E2255" w:rsidRDefault="006E2255" w:rsidP="009756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E2255" w:rsidRPr="006E2255" w:rsidRDefault="006E2255" w:rsidP="009756B6">
            <w:pPr>
              <w:jc w:val="center"/>
              <w:rPr>
                <w:sz w:val="28"/>
                <w:szCs w:val="28"/>
              </w:rPr>
            </w:pPr>
            <w:r w:rsidRPr="006E2255">
              <w:rPr>
                <w:sz w:val="28"/>
                <w:szCs w:val="28"/>
              </w:rPr>
              <w:t>1</w:t>
            </w:r>
          </w:p>
        </w:tc>
      </w:tr>
      <w:tr w:rsidR="006E2255" w:rsidRPr="006E2255" w:rsidTr="006E2255">
        <w:trPr>
          <w:trHeight w:val="262"/>
        </w:trPr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255" w:rsidRPr="006E2255" w:rsidRDefault="006E2255" w:rsidP="009756B6">
            <w:pPr>
              <w:jc w:val="center"/>
              <w:rPr>
                <w:sz w:val="28"/>
                <w:szCs w:val="28"/>
              </w:rPr>
            </w:pPr>
            <w:r w:rsidRPr="006E2255">
              <w:rPr>
                <w:sz w:val="28"/>
                <w:szCs w:val="28"/>
              </w:rPr>
              <w:t>2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255" w:rsidRPr="006E2255" w:rsidRDefault="006E2255" w:rsidP="009756B6">
            <w:pPr>
              <w:rPr>
                <w:sz w:val="28"/>
                <w:szCs w:val="28"/>
              </w:rPr>
            </w:pPr>
            <w:r w:rsidRPr="006E2255">
              <w:rPr>
                <w:sz w:val="28"/>
                <w:szCs w:val="28"/>
              </w:rPr>
              <w:t>Тема 2. Строение вещ</w:t>
            </w:r>
            <w:r w:rsidRPr="006E2255">
              <w:rPr>
                <w:sz w:val="28"/>
                <w:szCs w:val="28"/>
              </w:rPr>
              <w:t>е</w:t>
            </w:r>
            <w:r w:rsidRPr="006E2255">
              <w:rPr>
                <w:sz w:val="28"/>
                <w:szCs w:val="28"/>
              </w:rPr>
              <w:t>ства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255" w:rsidRPr="006E2255" w:rsidRDefault="006E2255" w:rsidP="009756B6">
            <w:pPr>
              <w:jc w:val="center"/>
              <w:rPr>
                <w:sz w:val="28"/>
                <w:szCs w:val="28"/>
              </w:rPr>
            </w:pPr>
            <w:r w:rsidRPr="006E2255">
              <w:rPr>
                <w:sz w:val="28"/>
                <w:szCs w:val="28"/>
              </w:rPr>
              <w:t>14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255" w:rsidRPr="006E2255" w:rsidRDefault="006E2255" w:rsidP="009756B6">
            <w:pPr>
              <w:jc w:val="center"/>
              <w:rPr>
                <w:sz w:val="28"/>
                <w:szCs w:val="28"/>
              </w:rPr>
            </w:pPr>
            <w:r w:rsidRPr="006E2255">
              <w:rPr>
                <w:sz w:val="28"/>
                <w:szCs w:val="28"/>
              </w:rPr>
              <w:t>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255" w:rsidRPr="006E2255" w:rsidRDefault="006E2255" w:rsidP="009756B6">
            <w:pPr>
              <w:jc w:val="center"/>
              <w:rPr>
                <w:sz w:val="28"/>
                <w:szCs w:val="28"/>
              </w:rPr>
            </w:pPr>
            <w:r w:rsidRPr="006E2255">
              <w:rPr>
                <w:sz w:val="28"/>
                <w:szCs w:val="28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E2255" w:rsidRPr="006E2255" w:rsidRDefault="006E2255" w:rsidP="009756B6">
            <w:pPr>
              <w:jc w:val="center"/>
              <w:rPr>
                <w:sz w:val="28"/>
                <w:szCs w:val="28"/>
              </w:rPr>
            </w:pPr>
            <w:r w:rsidRPr="006E2255">
              <w:rPr>
                <w:sz w:val="28"/>
                <w:szCs w:val="28"/>
              </w:rPr>
              <w:t>1</w:t>
            </w:r>
          </w:p>
        </w:tc>
      </w:tr>
      <w:tr w:rsidR="006E2255" w:rsidRPr="006E2255" w:rsidTr="006E2255">
        <w:trPr>
          <w:trHeight w:val="262"/>
        </w:trPr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255" w:rsidRPr="006E2255" w:rsidRDefault="006E2255" w:rsidP="009756B6">
            <w:pPr>
              <w:jc w:val="center"/>
              <w:rPr>
                <w:sz w:val="28"/>
                <w:szCs w:val="28"/>
              </w:rPr>
            </w:pPr>
            <w:r w:rsidRPr="006E2255">
              <w:rPr>
                <w:sz w:val="28"/>
                <w:szCs w:val="28"/>
              </w:rPr>
              <w:t>3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255" w:rsidRPr="006E2255" w:rsidRDefault="006E2255" w:rsidP="009756B6">
            <w:pPr>
              <w:rPr>
                <w:sz w:val="28"/>
                <w:szCs w:val="28"/>
              </w:rPr>
            </w:pPr>
            <w:r w:rsidRPr="006E2255">
              <w:rPr>
                <w:sz w:val="28"/>
                <w:szCs w:val="28"/>
              </w:rPr>
              <w:t>Тема 3. Химические реа</w:t>
            </w:r>
            <w:r w:rsidRPr="006E2255">
              <w:rPr>
                <w:sz w:val="28"/>
                <w:szCs w:val="28"/>
              </w:rPr>
              <w:t>к</w:t>
            </w:r>
            <w:r w:rsidRPr="006E2255">
              <w:rPr>
                <w:sz w:val="28"/>
                <w:szCs w:val="28"/>
              </w:rPr>
              <w:t>ции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255" w:rsidRPr="006E2255" w:rsidRDefault="006E2255" w:rsidP="009756B6">
            <w:pPr>
              <w:jc w:val="center"/>
              <w:rPr>
                <w:sz w:val="28"/>
                <w:szCs w:val="28"/>
              </w:rPr>
            </w:pPr>
            <w:r w:rsidRPr="006E2255">
              <w:rPr>
                <w:sz w:val="28"/>
                <w:szCs w:val="28"/>
              </w:rPr>
              <w:t>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255" w:rsidRPr="006E2255" w:rsidRDefault="006E2255" w:rsidP="009756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255" w:rsidRPr="006E2255" w:rsidRDefault="006E2255" w:rsidP="009756B6">
            <w:pPr>
              <w:jc w:val="center"/>
              <w:rPr>
                <w:sz w:val="28"/>
                <w:szCs w:val="28"/>
              </w:rPr>
            </w:pPr>
            <w:r w:rsidRPr="006E2255">
              <w:rPr>
                <w:sz w:val="28"/>
                <w:szCs w:val="28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E2255" w:rsidRPr="006E2255" w:rsidRDefault="006E2255" w:rsidP="009756B6">
            <w:pPr>
              <w:jc w:val="center"/>
              <w:rPr>
                <w:sz w:val="28"/>
                <w:szCs w:val="28"/>
              </w:rPr>
            </w:pPr>
            <w:r w:rsidRPr="006E2255">
              <w:rPr>
                <w:sz w:val="28"/>
                <w:szCs w:val="28"/>
              </w:rPr>
              <w:t>1</w:t>
            </w:r>
          </w:p>
        </w:tc>
      </w:tr>
      <w:tr w:rsidR="006E2255" w:rsidRPr="006E2255" w:rsidTr="006E2255">
        <w:trPr>
          <w:trHeight w:val="275"/>
        </w:trPr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255" w:rsidRPr="006E2255" w:rsidRDefault="006E2255" w:rsidP="009756B6">
            <w:pPr>
              <w:jc w:val="center"/>
              <w:rPr>
                <w:sz w:val="28"/>
                <w:szCs w:val="28"/>
              </w:rPr>
            </w:pPr>
            <w:r w:rsidRPr="006E2255">
              <w:rPr>
                <w:sz w:val="28"/>
                <w:szCs w:val="28"/>
              </w:rPr>
              <w:t>4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255" w:rsidRPr="006E2255" w:rsidRDefault="006E2255" w:rsidP="009756B6">
            <w:pPr>
              <w:rPr>
                <w:sz w:val="28"/>
                <w:szCs w:val="28"/>
              </w:rPr>
            </w:pPr>
            <w:r w:rsidRPr="006E2255">
              <w:rPr>
                <w:sz w:val="28"/>
                <w:szCs w:val="28"/>
              </w:rPr>
              <w:t>Тема 4. Вещества и их свойс</w:t>
            </w:r>
            <w:r w:rsidRPr="006E2255">
              <w:rPr>
                <w:sz w:val="28"/>
                <w:szCs w:val="28"/>
              </w:rPr>
              <w:t>т</w:t>
            </w:r>
            <w:r w:rsidRPr="006E2255">
              <w:rPr>
                <w:sz w:val="28"/>
                <w:szCs w:val="28"/>
              </w:rPr>
              <w:t>ва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255" w:rsidRPr="006E2255" w:rsidRDefault="006E2255" w:rsidP="009756B6">
            <w:pPr>
              <w:jc w:val="center"/>
              <w:rPr>
                <w:sz w:val="28"/>
                <w:szCs w:val="28"/>
              </w:rPr>
            </w:pPr>
            <w:r w:rsidRPr="006E2255">
              <w:rPr>
                <w:sz w:val="28"/>
                <w:szCs w:val="28"/>
              </w:rPr>
              <w:t>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255" w:rsidRPr="006E2255" w:rsidRDefault="006E2255" w:rsidP="009756B6">
            <w:pPr>
              <w:jc w:val="center"/>
              <w:rPr>
                <w:sz w:val="28"/>
                <w:szCs w:val="28"/>
              </w:rPr>
            </w:pPr>
            <w:r w:rsidRPr="006E2255">
              <w:rPr>
                <w:sz w:val="28"/>
                <w:szCs w:val="28"/>
              </w:rPr>
              <w:t>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255" w:rsidRPr="006E2255" w:rsidRDefault="006E2255" w:rsidP="009756B6">
            <w:pPr>
              <w:jc w:val="center"/>
              <w:rPr>
                <w:sz w:val="28"/>
                <w:szCs w:val="28"/>
              </w:rPr>
            </w:pPr>
            <w:r w:rsidRPr="006E2255">
              <w:rPr>
                <w:sz w:val="28"/>
                <w:szCs w:val="28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E2255" w:rsidRPr="006E2255" w:rsidRDefault="006E2255" w:rsidP="009756B6">
            <w:pPr>
              <w:jc w:val="center"/>
              <w:rPr>
                <w:sz w:val="28"/>
                <w:szCs w:val="28"/>
              </w:rPr>
            </w:pPr>
            <w:r w:rsidRPr="006E2255">
              <w:rPr>
                <w:sz w:val="28"/>
                <w:szCs w:val="28"/>
              </w:rPr>
              <w:t>1</w:t>
            </w:r>
          </w:p>
        </w:tc>
      </w:tr>
      <w:tr w:rsidR="006E2255" w:rsidRPr="006E2255" w:rsidTr="006E2255">
        <w:trPr>
          <w:trHeight w:val="262"/>
        </w:trPr>
        <w:tc>
          <w:tcPr>
            <w:tcW w:w="64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255" w:rsidRPr="006E2255" w:rsidRDefault="006E2255" w:rsidP="009756B6">
            <w:pPr>
              <w:jc w:val="center"/>
              <w:rPr>
                <w:b/>
                <w:sz w:val="28"/>
                <w:szCs w:val="28"/>
              </w:rPr>
            </w:pPr>
            <w:r w:rsidRPr="006E2255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255" w:rsidRPr="006E2255" w:rsidRDefault="006E2255" w:rsidP="009756B6">
            <w:pPr>
              <w:jc w:val="center"/>
              <w:rPr>
                <w:b/>
                <w:sz w:val="28"/>
                <w:szCs w:val="28"/>
              </w:rPr>
            </w:pPr>
            <w:r w:rsidRPr="006E2255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255" w:rsidRPr="006E2255" w:rsidRDefault="006E2255" w:rsidP="009756B6">
            <w:pPr>
              <w:jc w:val="center"/>
              <w:rPr>
                <w:b/>
                <w:sz w:val="28"/>
                <w:szCs w:val="28"/>
              </w:rPr>
            </w:pPr>
            <w:r w:rsidRPr="006E225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E2255" w:rsidRPr="006E2255" w:rsidRDefault="006E2255" w:rsidP="009756B6">
            <w:pPr>
              <w:jc w:val="center"/>
              <w:rPr>
                <w:b/>
                <w:sz w:val="28"/>
                <w:szCs w:val="28"/>
              </w:rPr>
            </w:pPr>
            <w:r w:rsidRPr="006E2255">
              <w:rPr>
                <w:b/>
                <w:sz w:val="28"/>
                <w:szCs w:val="28"/>
              </w:rPr>
              <w:t>4</w:t>
            </w:r>
          </w:p>
        </w:tc>
      </w:tr>
    </w:tbl>
    <w:p w:rsidR="006E2255" w:rsidRPr="006E2255" w:rsidRDefault="006E2255" w:rsidP="006E2255">
      <w:pPr>
        <w:spacing w:line="360" w:lineRule="auto"/>
        <w:ind w:left="75" w:right="75"/>
        <w:jc w:val="center"/>
        <w:rPr>
          <w:b/>
          <w:bCs/>
          <w:sz w:val="28"/>
          <w:szCs w:val="28"/>
        </w:rPr>
      </w:pPr>
    </w:p>
    <w:p w:rsidR="006E2255" w:rsidRPr="006E2255" w:rsidRDefault="006E2255" w:rsidP="006E2255">
      <w:pPr>
        <w:widowControl/>
        <w:autoSpaceDE/>
        <w:autoSpaceDN/>
        <w:adjustRightInd/>
        <w:spacing w:after="200" w:line="276" w:lineRule="auto"/>
        <w:ind w:left="-284"/>
        <w:jc w:val="center"/>
        <w:rPr>
          <w:rFonts w:ascii="Cambria" w:eastAsia="Calibri" w:hAnsi="Cambria"/>
          <w:b/>
          <w:sz w:val="24"/>
          <w:szCs w:val="22"/>
          <w:lang w:eastAsia="en-US"/>
        </w:rPr>
      </w:pPr>
      <w:r w:rsidRPr="006E2255">
        <w:rPr>
          <w:rFonts w:ascii="Cambria" w:eastAsia="Calibri" w:hAnsi="Cambria"/>
          <w:b/>
          <w:sz w:val="24"/>
          <w:szCs w:val="22"/>
          <w:lang w:eastAsia="en-US"/>
        </w:rPr>
        <w:t>ТЕМАТИЧЕСКОЕ ПЛАНИРОВАНИЕ  ПО ХИМИИ- 11 (1 час в неделю, в год 34 ч.)</w:t>
      </w:r>
    </w:p>
    <w:tbl>
      <w:tblPr>
        <w:tblW w:w="1478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3042"/>
        <w:gridCol w:w="1456"/>
        <w:gridCol w:w="2835"/>
        <w:gridCol w:w="1031"/>
        <w:gridCol w:w="2693"/>
        <w:gridCol w:w="2693"/>
      </w:tblGrid>
      <w:tr w:rsidR="006E2255" w:rsidRPr="006E2255" w:rsidTr="006E2255">
        <w:trPr>
          <w:cantSplit/>
          <w:trHeight w:val="645"/>
          <w:tblHeader/>
        </w:trPr>
        <w:tc>
          <w:tcPr>
            <w:tcW w:w="1031" w:type="dxa"/>
            <w:shd w:val="clear" w:color="auto" w:fill="FFFFFF" w:themeFill="background1"/>
            <w:textDirection w:val="btLr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E2255">
              <w:rPr>
                <w:rFonts w:eastAsia="Calibri"/>
                <w:sz w:val="22"/>
                <w:szCs w:val="22"/>
                <w:lang w:eastAsia="en-US"/>
              </w:rPr>
              <w:t>№урока</w:t>
            </w:r>
          </w:p>
        </w:tc>
        <w:tc>
          <w:tcPr>
            <w:tcW w:w="3042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E2255">
              <w:rPr>
                <w:rFonts w:eastAsia="Calibri"/>
                <w:sz w:val="22"/>
                <w:szCs w:val="22"/>
                <w:lang w:eastAsia="en-US"/>
              </w:rPr>
              <w:t>Тема Раздела</w:t>
            </w:r>
          </w:p>
        </w:tc>
        <w:tc>
          <w:tcPr>
            <w:tcW w:w="1456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E2255">
              <w:rPr>
                <w:rFonts w:eastAsia="Calibri"/>
                <w:sz w:val="22"/>
                <w:szCs w:val="22"/>
                <w:lang w:eastAsia="en-US"/>
              </w:rPr>
              <w:t>Кол-во часов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E2255"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E2255">
              <w:rPr>
                <w:rFonts w:eastAsia="Calibri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E2255">
              <w:rPr>
                <w:rFonts w:eastAsia="Calibri"/>
                <w:sz w:val="22"/>
                <w:szCs w:val="22"/>
                <w:lang w:eastAsia="en-US"/>
              </w:rPr>
              <w:t>Виды деятельности</w:t>
            </w:r>
          </w:p>
        </w:tc>
        <w:tc>
          <w:tcPr>
            <w:tcW w:w="2693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E2255">
              <w:rPr>
                <w:rFonts w:eastAsia="Calibri"/>
                <w:sz w:val="22"/>
                <w:szCs w:val="22"/>
                <w:lang w:eastAsia="en-US"/>
              </w:rPr>
              <w:t>Коррекция</w:t>
            </w:r>
          </w:p>
        </w:tc>
      </w:tr>
      <w:tr w:rsidR="006E2255" w:rsidRPr="006E2255" w:rsidTr="006E2255">
        <w:trPr>
          <w:trHeight w:val="646"/>
        </w:trPr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1*</w:t>
            </w:r>
          </w:p>
        </w:tc>
        <w:tc>
          <w:tcPr>
            <w:tcW w:w="3042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  <w:r w:rsidRPr="006E2255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ТЕМА 1. СТРОЕНИЕ АТОМА И ПЕРИОДИЧЕСКИЙ ЗАКОН Д.И.МЕНДЕЛЕЕВА – 3 ЧАСА</w:t>
            </w:r>
          </w:p>
        </w:tc>
        <w:tc>
          <w:tcPr>
            <w:tcW w:w="1456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E2255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Основные сведения о строении атома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lang w:eastAsia="en-US"/>
              </w:rPr>
            </w:pPr>
            <w:r w:rsidRPr="006E2255">
              <w:rPr>
                <w:rFonts w:ascii="Cambria" w:eastAsia="Calibri" w:hAnsi="Cambria"/>
                <w:lang w:eastAsia="en-US"/>
              </w:rPr>
              <w:t>1 неделя сентября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Тест-контроль-1</w:t>
            </w:r>
          </w:p>
        </w:tc>
        <w:tc>
          <w:tcPr>
            <w:tcW w:w="2693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6E2255" w:rsidRPr="006E2255" w:rsidTr="006E2255"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42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456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E2255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Периодический закон в свете учения о строении атома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lang w:eastAsia="en-US"/>
              </w:rPr>
            </w:pPr>
            <w:r w:rsidRPr="006E2255">
              <w:rPr>
                <w:rFonts w:ascii="Cambria" w:eastAsia="Calibri" w:hAnsi="Cambria"/>
                <w:lang w:eastAsia="en-US"/>
              </w:rPr>
              <w:t>2 неделя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Решить контрольный тест</w:t>
            </w:r>
          </w:p>
        </w:tc>
        <w:tc>
          <w:tcPr>
            <w:tcW w:w="2693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6E2255" w:rsidRPr="006E2255" w:rsidTr="006E2255"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3*</w:t>
            </w:r>
          </w:p>
        </w:tc>
        <w:tc>
          <w:tcPr>
            <w:tcW w:w="3042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456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E2255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shd w:val="clear" w:color="auto" w:fill="FFFFFF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Периодическая система  в свете учения о строении </w:t>
            </w:r>
            <w:r w:rsidRPr="006E2255">
              <w:rPr>
                <w:rFonts w:ascii="Cambria" w:eastAsia="Calibri" w:hAnsi="Cambria"/>
                <w:sz w:val="22"/>
                <w:szCs w:val="22"/>
                <w:shd w:val="clear" w:color="auto" w:fill="FFFFFF"/>
                <w:lang w:eastAsia="en-US"/>
              </w:rPr>
              <w:t xml:space="preserve">атома </w:t>
            </w:r>
          </w:p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lang w:eastAsia="en-US"/>
              </w:rPr>
            </w:pPr>
            <w:r w:rsidRPr="006E2255">
              <w:rPr>
                <w:rFonts w:ascii="Cambria" w:eastAsia="Calibri" w:hAnsi="Cambria"/>
                <w:lang w:eastAsia="en-US"/>
              </w:rPr>
              <w:t>3 неделя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Решить контрольный тест</w:t>
            </w:r>
          </w:p>
        </w:tc>
        <w:tc>
          <w:tcPr>
            <w:tcW w:w="2693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6E2255" w:rsidRPr="006E2255" w:rsidTr="006E2255"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4*</w:t>
            </w:r>
          </w:p>
        </w:tc>
        <w:tc>
          <w:tcPr>
            <w:tcW w:w="3042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  <w:r w:rsidRPr="006E2255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ТЕМА -2 СТРОЕНИЕ ВЕЩЕСТВА-14ч</w:t>
            </w:r>
          </w:p>
        </w:tc>
        <w:tc>
          <w:tcPr>
            <w:tcW w:w="1456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E2255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Ионная связь.</w:t>
            </w:r>
          </w:p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lang w:eastAsia="en-US"/>
              </w:rPr>
            </w:pPr>
            <w:r w:rsidRPr="006E2255">
              <w:rPr>
                <w:rFonts w:ascii="Cambria" w:eastAsia="Calibri" w:hAnsi="Cambria"/>
                <w:lang w:eastAsia="en-US"/>
              </w:rPr>
              <w:t>4 неделя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Тест-контроль-1</w:t>
            </w:r>
          </w:p>
        </w:tc>
        <w:tc>
          <w:tcPr>
            <w:tcW w:w="2693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6E2255" w:rsidRPr="006E2255" w:rsidTr="006E2255"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3042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456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E2255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Ковалентная связь. </w:t>
            </w:r>
            <w:proofErr w:type="spellStart"/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Электроотрицательность</w:t>
            </w:r>
            <w:proofErr w:type="spellEnd"/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lang w:eastAsia="en-US"/>
              </w:rPr>
            </w:pPr>
            <w:r w:rsidRPr="006E2255">
              <w:rPr>
                <w:rFonts w:ascii="Cambria" w:eastAsia="Calibri" w:hAnsi="Cambria"/>
                <w:lang w:eastAsia="en-US"/>
              </w:rPr>
              <w:t>1 неделя октября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Тест-контроль-2</w:t>
            </w:r>
          </w:p>
        </w:tc>
        <w:tc>
          <w:tcPr>
            <w:tcW w:w="2693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6E2255" w:rsidRPr="006E2255" w:rsidTr="006E2255"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6*</w:t>
            </w:r>
          </w:p>
        </w:tc>
        <w:tc>
          <w:tcPr>
            <w:tcW w:w="3042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456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E2255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Водородная связь. Значение водородной связи для организации структур биополимеров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lang w:eastAsia="en-US"/>
              </w:rPr>
            </w:pPr>
            <w:r w:rsidRPr="006E2255">
              <w:rPr>
                <w:rFonts w:ascii="Cambria" w:eastAsia="Calibri" w:hAnsi="Cambria"/>
                <w:lang w:eastAsia="en-US"/>
              </w:rPr>
              <w:t>2 неделя октября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Составление плана </w:t>
            </w:r>
          </w:p>
        </w:tc>
        <w:tc>
          <w:tcPr>
            <w:tcW w:w="2693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6E2255" w:rsidRPr="006E2255" w:rsidTr="006E2255"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7*</w:t>
            </w:r>
          </w:p>
        </w:tc>
        <w:tc>
          <w:tcPr>
            <w:tcW w:w="3042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456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E2255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Металлическая связь</w:t>
            </w:r>
          </w:p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lang w:eastAsia="en-US"/>
              </w:rPr>
            </w:pPr>
            <w:r w:rsidRPr="006E2255">
              <w:rPr>
                <w:rFonts w:ascii="Cambria" w:eastAsia="Calibri" w:hAnsi="Cambria"/>
                <w:lang w:eastAsia="en-US"/>
              </w:rPr>
              <w:t>3 неделя октября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Тест-контроль-3</w:t>
            </w:r>
          </w:p>
        </w:tc>
        <w:tc>
          <w:tcPr>
            <w:tcW w:w="2693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6E2255" w:rsidRPr="006E2255" w:rsidTr="006E2255"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8*</w:t>
            </w:r>
          </w:p>
        </w:tc>
        <w:tc>
          <w:tcPr>
            <w:tcW w:w="3042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456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E2255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Полимеры.</w:t>
            </w:r>
          </w:p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proofErr w:type="spellStart"/>
            <w:r w:rsidRPr="006E2255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Л.р</w:t>
            </w:r>
            <w:proofErr w:type="gramStart"/>
            <w:r w:rsidRPr="006E2255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.О</w:t>
            </w:r>
            <w:proofErr w:type="gramEnd"/>
            <w:r w:rsidRPr="006E2255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знакомление</w:t>
            </w:r>
            <w:proofErr w:type="spellEnd"/>
            <w:r w:rsidRPr="006E2255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с коллекцией полимеров: пластмасс и волокон и изделия из них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lang w:eastAsia="en-US"/>
              </w:rPr>
            </w:pPr>
            <w:r w:rsidRPr="006E2255">
              <w:rPr>
                <w:rFonts w:ascii="Cambria" w:eastAsia="Calibri" w:hAnsi="Cambria"/>
                <w:lang w:eastAsia="en-US"/>
              </w:rPr>
              <w:t>4 неделя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Работа с образцами</w:t>
            </w:r>
          </w:p>
        </w:tc>
        <w:tc>
          <w:tcPr>
            <w:tcW w:w="2693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6E2255" w:rsidRPr="006E2255" w:rsidTr="006E2255"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9*</w:t>
            </w:r>
          </w:p>
        </w:tc>
        <w:tc>
          <w:tcPr>
            <w:tcW w:w="3042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456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E2255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Газообразное состояние веществ.</w:t>
            </w:r>
          </w:p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lang w:eastAsia="en-US"/>
              </w:rPr>
            </w:pPr>
            <w:r w:rsidRPr="006E2255">
              <w:rPr>
                <w:rFonts w:ascii="Cambria" w:eastAsia="Calibri" w:hAnsi="Cambria"/>
                <w:lang w:eastAsia="en-US"/>
              </w:rPr>
              <w:t>2 неделя</w:t>
            </w:r>
          </w:p>
          <w:p w:rsidR="006E2255" w:rsidRPr="006E2255" w:rsidRDefault="006E2255" w:rsidP="006E2255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lang w:eastAsia="en-US"/>
              </w:rPr>
            </w:pPr>
            <w:r w:rsidRPr="006E2255">
              <w:rPr>
                <w:rFonts w:ascii="Cambria" w:eastAsia="Calibri" w:hAnsi="Cambria"/>
                <w:lang w:eastAsia="en-US"/>
              </w:rPr>
              <w:t>ноября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Решение задач</w:t>
            </w:r>
          </w:p>
        </w:tc>
        <w:tc>
          <w:tcPr>
            <w:tcW w:w="2693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6E2255" w:rsidRPr="006E2255" w:rsidTr="006E2255"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10*</w:t>
            </w:r>
          </w:p>
        </w:tc>
        <w:tc>
          <w:tcPr>
            <w:tcW w:w="3042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E2255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Жидкое состояние воды</w:t>
            </w:r>
          </w:p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lang w:eastAsia="en-US"/>
              </w:rPr>
            </w:pPr>
            <w:r w:rsidRPr="006E2255">
              <w:rPr>
                <w:rFonts w:ascii="Cambria" w:eastAsia="Calibri" w:hAnsi="Cambria"/>
                <w:lang w:eastAsia="en-US"/>
              </w:rPr>
              <w:t>3 неделя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proofErr w:type="spellStart"/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Индивид</w:t>
            </w:r>
            <w:proofErr w:type="gramStart"/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.р</w:t>
            </w:r>
            <w:proofErr w:type="gramEnd"/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абота</w:t>
            </w:r>
            <w:proofErr w:type="spellEnd"/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обучающего характера</w:t>
            </w:r>
          </w:p>
        </w:tc>
        <w:tc>
          <w:tcPr>
            <w:tcW w:w="2693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6E2255" w:rsidRPr="006E2255" w:rsidTr="006E2255"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11*</w:t>
            </w:r>
          </w:p>
        </w:tc>
        <w:tc>
          <w:tcPr>
            <w:tcW w:w="3042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E2255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Твердое состояние вещества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lang w:eastAsia="en-US"/>
              </w:rPr>
            </w:pPr>
            <w:r w:rsidRPr="006E2255">
              <w:rPr>
                <w:rFonts w:ascii="Cambria" w:eastAsia="Calibri" w:hAnsi="Cambria"/>
                <w:lang w:eastAsia="en-US"/>
              </w:rPr>
              <w:t>4 неделя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Решение </w:t>
            </w:r>
            <w:proofErr w:type="gramStart"/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интегрированных</w:t>
            </w:r>
            <w:proofErr w:type="gramEnd"/>
          </w:p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задач</w:t>
            </w:r>
          </w:p>
        </w:tc>
        <w:tc>
          <w:tcPr>
            <w:tcW w:w="2693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6E2255" w:rsidRPr="006E2255" w:rsidTr="006E2255"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12*</w:t>
            </w:r>
          </w:p>
        </w:tc>
        <w:tc>
          <w:tcPr>
            <w:tcW w:w="3042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E2255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Дисперсные системы</w:t>
            </w:r>
          </w:p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  <w:r w:rsidRPr="006E2255">
              <w:rPr>
                <w:rFonts w:ascii="Cambria" w:eastAsia="Calibri" w:hAnsi="Cambria"/>
                <w:lang w:eastAsia="en-US"/>
              </w:rPr>
              <w:t>1 неделя</w:t>
            </w:r>
          </w:p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  <w:r w:rsidRPr="006E2255">
              <w:rPr>
                <w:rFonts w:ascii="Cambria" w:eastAsia="Calibri" w:hAnsi="Cambria"/>
                <w:lang w:eastAsia="en-US"/>
              </w:rPr>
              <w:t>декабря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Тест-контроль-4</w:t>
            </w:r>
          </w:p>
        </w:tc>
        <w:tc>
          <w:tcPr>
            <w:tcW w:w="2693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6E2255" w:rsidRPr="006E2255" w:rsidTr="006E2255"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13*</w:t>
            </w:r>
          </w:p>
        </w:tc>
        <w:tc>
          <w:tcPr>
            <w:tcW w:w="3042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E2255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Состав вещества и смесей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  <w:r w:rsidRPr="006E2255">
              <w:rPr>
                <w:rFonts w:ascii="Cambria" w:eastAsia="Calibri" w:hAnsi="Cambria"/>
                <w:lang w:eastAsia="en-US"/>
              </w:rPr>
              <w:t>2 неделя декабря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Работа с </w:t>
            </w:r>
            <w:proofErr w:type="spellStart"/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индив</w:t>
            </w:r>
            <w:proofErr w:type="spellEnd"/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. Карточками</w:t>
            </w:r>
          </w:p>
        </w:tc>
        <w:tc>
          <w:tcPr>
            <w:tcW w:w="2693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6E2255" w:rsidRPr="006E2255" w:rsidTr="006E2255"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042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E2255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Решение задач на долю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  <w:r w:rsidRPr="006E2255">
              <w:rPr>
                <w:rFonts w:ascii="Cambria" w:eastAsia="Calibri" w:hAnsi="Cambria"/>
                <w:lang w:eastAsia="en-US"/>
              </w:rPr>
              <w:t>3 неделя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Индивид работа</w:t>
            </w:r>
          </w:p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по решению задач</w:t>
            </w:r>
          </w:p>
        </w:tc>
        <w:tc>
          <w:tcPr>
            <w:tcW w:w="2693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6E2255" w:rsidRPr="006E2255" w:rsidTr="006E2255"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042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E2255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Решение задач на долю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  <w:r w:rsidRPr="006E2255">
              <w:rPr>
                <w:rFonts w:ascii="Cambria" w:eastAsia="Calibri" w:hAnsi="Cambria"/>
                <w:lang w:eastAsia="en-US"/>
              </w:rPr>
              <w:t>4 неделя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Индивид работа</w:t>
            </w:r>
          </w:p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по решению задач</w:t>
            </w:r>
          </w:p>
        </w:tc>
        <w:tc>
          <w:tcPr>
            <w:tcW w:w="2693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6E2255" w:rsidRPr="006E2255" w:rsidTr="006E2255"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16*</w:t>
            </w:r>
          </w:p>
        </w:tc>
        <w:tc>
          <w:tcPr>
            <w:tcW w:w="3042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E2255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proofErr w:type="gramStart"/>
            <w:r w:rsidRPr="006E2255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Практическая</w:t>
            </w:r>
            <w:proofErr w:type="gramEnd"/>
            <w:r w:rsidRPr="006E2255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работа-1 «Получение, собирание и распознавание газов»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  <w:r w:rsidRPr="006E2255">
              <w:rPr>
                <w:rFonts w:ascii="Cambria" w:eastAsia="Calibri" w:hAnsi="Cambria"/>
                <w:lang w:eastAsia="en-US"/>
              </w:rPr>
              <w:t>2 неделя января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6E2255" w:rsidRPr="006E2255" w:rsidTr="006E2255"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lastRenderedPageBreak/>
              <w:t>17</w:t>
            </w:r>
          </w:p>
        </w:tc>
        <w:tc>
          <w:tcPr>
            <w:tcW w:w="3042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456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E2255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Контрольная работа 1 «Строение вещества»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  <w:r w:rsidRPr="006E2255">
              <w:rPr>
                <w:rFonts w:ascii="Cambria" w:eastAsia="Calibri" w:hAnsi="Cambria"/>
                <w:lang w:eastAsia="en-US"/>
              </w:rPr>
              <w:t>3 неделя</w:t>
            </w:r>
          </w:p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  <w:r w:rsidRPr="006E2255">
              <w:rPr>
                <w:rFonts w:ascii="Cambria" w:eastAsia="Calibri" w:hAnsi="Cambria"/>
                <w:lang w:eastAsia="en-US"/>
              </w:rPr>
              <w:t>января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6E2255" w:rsidRPr="006E2255" w:rsidTr="006E2255"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18*</w:t>
            </w:r>
          </w:p>
        </w:tc>
        <w:tc>
          <w:tcPr>
            <w:tcW w:w="3042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  <w:r w:rsidRPr="006E2255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ТЕМА-3 ХИМИЧЕСКИЕ РЕАКЦИИ -8ч</w:t>
            </w:r>
          </w:p>
        </w:tc>
        <w:tc>
          <w:tcPr>
            <w:tcW w:w="1456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E2255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Аллотропия. Изомерия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  <w:r w:rsidRPr="006E2255">
              <w:rPr>
                <w:rFonts w:ascii="Cambria" w:eastAsia="Calibri" w:hAnsi="Cambria"/>
                <w:lang w:eastAsia="en-US"/>
              </w:rPr>
              <w:t xml:space="preserve">4 неделя </w:t>
            </w:r>
          </w:p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  <w:r w:rsidRPr="006E2255">
              <w:rPr>
                <w:rFonts w:ascii="Cambria" w:eastAsia="Calibri" w:hAnsi="Cambria"/>
                <w:lang w:eastAsia="en-US"/>
              </w:rPr>
              <w:t>января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ind w:left="-284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Мини-тест</w:t>
            </w:r>
          </w:p>
        </w:tc>
        <w:tc>
          <w:tcPr>
            <w:tcW w:w="2693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ind w:left="-284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6E2255" w:rsidRPr="006E2255" w:rsidTr="006E2255"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19*</w:t>
            </w:r>
          </w:p>
        </w:tc>
        <w:tc>
          <w:tcPr>
            <w:tcW w:w="3042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456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E2255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Типы химических реакций</w:t>
            </w:r>
          </w:p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  <w:r w:rsidRPr="006E2255">
              <w:rPr>
                <w:rFonts w:ascii="Cambria" w:eastAsia="Calibri" w:hAnsi="Cambria"/>
                <w:lang w:eastAsia="en-US"/>
              </w:rPr>
              <w:t>1  неделя февраля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ind w:left="-284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Работа по карточкам</w:t>
            </w:r>
          </w:p>
        </w:tc>
        <w:tc>
          <w:tcPr>
            <w:tcW w:w="2693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ind w:left="-284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6E2255" w:rsidRPr="006E2255" w:rsidTr="006E2255"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20*</w:t>
            </w:r>
          </w:p>
        </w:tc>
        <w:tc>
          <w:tcPr>
            <w:tcW w:w="3042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456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E2255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Скорость химических реакций</w:t>
            </w:r>
          </w:p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proofErr w:type="spellStart"/>
            <w:r w:rsidRPr="006E2255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Л.р</w:t>
            </w:r>
            <w:proofErr w:type="spellEnd"/>
            <w:r w:rsidRPr="006E2255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.</w:t>
            </w:r>
            <w:r w:rsidRPr="006E2255">
              <w:rPr>
                <w:rFonts w:ascii="Cambria" w:eastAsia="Calibri" w:hAnsi="Cambria"/>
                <w:b/>
                <w:sz w:val="24"/>
                <w:szCs w:val="24"/>
                <w:lang w:eastAsia="en-US"/>
              </w:rPr>
              <w:t xml:space="preserve"> Получение водорода взаимодействием кислоты с цинком.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  <w:r w:rsidRPr="006E2255">
              <w:rPr>
                <w:rFonts w:ascii="Cambria" w:eastAsia="Calibri" w:hAnsi="Cambria"/>
                <w:lang w:eastAsia="en-US"/>
              </w:rPr>
              <w:t>2 неделя</w:t>
            </w:r>
          </w:p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  <w:r w:rsidRPr="006E2255">
              <w:rPr>
                <w:rFonts w:ascii="Cambria" w:eastAsia="Calibri" w:hAnsi="Cambria"/>
                <w:lang w:eastAsia="en-US"/>
              </w:rPr>
              <w:t>февраля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ind w:left="-284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proofErr w:type="gramStart"/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Р</w:t>
            </w:r>
            <w:proofErr w:type="gramEnd"/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  Решение задач</w:t>
            </w:r>
          </w:p>
          <w:p w:rsidR="006E2255" w:rsidRPr="006E2255" w:rsidRDefault="006E2255" w:rsidP="006E2255">
            <w:pPr>
              <w:widowControl/>
              <w:autoSpaceDE/>
              <w:autoSpaceDN/>
              <w:adjustRightInd/>
              <w:ind w:left="-284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693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ind w:left="-284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6E2255" w:rsidRPr="006E2255" w:rsidTr="006E2255"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ind w:left="-284"/>
              <w:jc w:val="right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21*.</w:t>
            </w:r>
          </w:p>
        </w:tc>
        <w:tc>
          <w:tcPr>
            <w:tcW w:w="3042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ind w:left="72"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456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E2255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ind w:left="72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Химическое   равновесие</w:t>
            </w:r>
          </w:p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  <w:r w:rsidRPr="006E2255">
              <w:rPr>
                <w:rFonts w:ascii="Cambria" w:eastAsia="Calibri" w:hAnsi="Cambria"/>
                <w:lang w:eastAsia="en-US"/>
              </w:rPr>
              <w:t>3 неделя февраля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ind w:left="72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Мини-тест</w:t>
            </w:r>
          </w:p>
        </w:tc>
        <w:tc>
          <w:tcPr>
            <w:tcW w:w="2693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ind w:left="72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6E2255" w:rsidRPr="006E2255" w:rsidTr="006E2255"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ind w:left="-284"/>
              <w:jc w:val="right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22*.</w:t>
            </w:r>
          </w:p>
        </w:tc>
        <w:tc>
          <w:tcPr>
            <w:tcW w:w="3042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ind w:left="72"/>
              <w:rPr>
                <w:rFonts w:ascii="Cambria" w:eastAsia="Calibri" w:hAnsi="Cambria"/>
                <w:lang w:eastAsia="en-US"/>
              </w:rPr>
            </w:pPr>
            <w:r w:rsidRPr="006E2255">
              <w:rPr>
                <w:rFonts w:ascii="Cambria" w:eastAsia="Calibri" w:hAnsi="Cambria"/>
                <w:b/>
                <w:lang w:eastAsia="en-US"/>
              </w:rPr>
              <w:t xml:space="preserve"> </w:t>
            </w:r>
            <w:r w:rsidRPr="006E2255">
              <w:rPr>
                <w:rFonts w:ascii="Cambria" w:eastAsia="Calibri" w:hAnsi="Cambria"/>
                <w:lang w:eastAsia="en-US"/>
              </w:rPr>
              <w:t xml:space="preserve"> </w:t>
            </w:r>
          </w:p>
        </w:tc>
        <w:tc>
          <w:tcPr>
            <w:tcW w:w="1456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E2255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ind w:left="72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Растворимость.</w:t>
            </w:r>
          </w:p>
          <w:p w:rsidR="006E2255" w:rsidRPr="006E2255" w:rsidRDefault="006E2255" w:rsidP="006E2255">
            <w:pPr>
              <w:widowControl/>
              <w:autoSpaceDE/>
              <w:autoSpaceDN/>
              <w:adjustRightInd/>
              <w:ind w:left="72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Свойства воды</w:t>
            </w:r>
          </w:p>
          <w:p w:rsidR="006E2255" w:rsidRPr="006E2255" w:rsidRDefault="006E2255" w:rsidP="006E2255">
            <w:pPr>
              <w:widowControl/>
              <w:autoSpaceDE/>
              <w:autoSpaceDN/>
              <w:adjustRightInd/>
              <w:ind w:left="72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  <w:r w:rsidRPr="006E2255">
              <w:rPr>
                <w:rFonts w:ascii="Cambria" w:eastAsia="Calibri" w:hAnsi="Cambria"/>
                <w:lang w:eastAsia="en-US"/>
              </w:rPr>
              <w:t>4  неделя</w:t>
            </w:r>
          </w:p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  <w:r w:rsidRPr="006E2255">
              <w:rPr>
                <w:rFonts w:ascii="Cambria" w:eastAsia="Calibri" w:hAnsi="Cambria"/>
                <w:lang w:eastAsia="en-US"/>
              </w:rPr>
              <w:t>февраля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ind w:left="72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Тест-контроль-5</w:t>
            </w:r>
          </w:p>
        </w:tc>
        <w:tc>
          <w:tcPr>
            <w:tcW w:w="2693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ind w:left="72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6E2255" w:rsidRPr="006E2255" w:rsidTr="006E2255"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23*</w:t>
            </w:r>
          </w:p>
        </w:tc>
        <w:tc>
          <w:tcPr>
            <w:tcW w:w="3042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456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E2255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Гидролиз органических и  неорганических соединений.</w:t>
            </w:r>
          </w:p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  <w:r w:rsidRPr="006E2255">
              <w:rPr>
                <w:rFonts w:ascii="Cambria" w:eastAsia="Calibri" w:hAnsi="Cambria"/>
                <w:lang w:eastAsia="en-US"/>
              </w:rPr>
              <w:t>1 неделя</w:t>
            </w:r>
          </w:p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  <w:r w:rsidRPr="006E2255">
              <w:rPr>
                <w:rFonts w:ascii="Cambria" w:eastAsia="Calibri" w:hAnsi="Cambria"/>
                <w:lang w:eastAsia="en-US"/>
              </w:rPr>
              <w:t>марта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Карточки</w:t>
            </w:r>
          </w:p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proofErr w:type="gramStart"/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для</w:t>
            </w:r>
            <w:proofErr w:type="gramEnd"/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индивид</w:t>
            </w:r>
            <w:proofErr w:type="gramEnd"/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работы</w:t>
            </w:r>
          </w:p>
        </w:tc>
        <w:tc>
          <w:tcPr>
            <w:tcW w:w="2693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6E2255" w:rsidRPr="006E2255" w:rsidTr="006E2255"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24*</w:t>
            </w:r>
          </w:p>
        </w:tc>
        <w:tc>
          <w:tcPr>
            <w:tcW w:w="3042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456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E2255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proofErr w:type="spellStart"/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Окислительно</w:t>
            </w:r>
            <w:proofErr w:type="spellEnd"/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-восстановительные реакции</w:t>
            </w:r>
          </w:p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  <w:r w:rsidRPr="006E2255">
              <w:rPr>
                <w:rFonts w:ascii="Cambria" w:eastAsia="Calibri" w:hAnsi="Cambria"/>
                <w:lang w:eastAsia="en-US"/>
              </w:rPr>
              <w:t>2 неделя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proofErr w:type="spellStart"/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Самост</w:t>
            </w:r>
            <w:proofErr w:type="gramStart"/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.р</w:t>
            </w:r>
            <w:proofErr w:type="gramEnd"/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абота</w:t>
            </w:r>
            <w:proofErr w:type="spellEnd"/>
          </w:p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обучающего </w:t>
            </w:r>
          </w:p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характера</w:t>
            </w:r>
          </w:p>
        </w:tc>
        <w:tc>
          <w:tcPr>
            <w:tcW w:w="2693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6E2255" w:rsidRPr="006E2255" w:rsidTr="006E2255"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25*</w:t>
            </w:r>
          </w:p>
        </w:tc>
        <w:tc>
          <w:tcPr>
            <w:tcW w:w="3042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456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E2255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Электролиз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  <w:r w:rsidRPr="006E2255">
              <w:rPr>
                <w:rFonts w:ascii="Cambria" w:eastAsia="Calibri" w:hAnsi="Cambria"/>
                <w:lang w:eastAsia="en-US"/>
              </w:rPr>
              <w:t>3 неделя марта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Решение задач</w:t>
            </w:r>
          </w:p>
        </w:tc>
        <w:tc>
          <w:tcPr>
            <w:tcW w:w="2693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6E2255" w:rsidRPr="006E2255" w:rsidTr="006E2255"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26*</w:t>
            </w:r>
          </w:p>
        </w:tc>
        <w:tc>
          <w:tcPr>
            <w:tcW w:w="3042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ТЕМА-4 ВЕЩЕСТВА И ИХ СВОЙСТВА-9ч</w:t>
            </w:r>
          </w:p>
        </w:tc>
        <w:tc>
          <w:tcPr>
            <w:tcW w:w="1456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E2255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Металлы и их свойства. Коррозия металлов.</w:t>
            </w:r>
          </w:p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proofErr w:type="spellStart"/>
            <w:r w:rsidRPr="006E2255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lastRenderedPageBreak/>
              <w:t>Л.р</w:t>
            </w:r>
            <w:proofErr w:type="spellEnd"/>
            <w:r w:rsidRPr="006E2255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.- Испытание растворов кислот, оснований и солей индикаторами</w:t>
            </w:r>
          </w:p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  <w:r w:rsidRPr="006E2255">
              <w:rPr>
                <w:rFonts w:ascii="Cambria" w:eastAsia="Calibri" w:hAnsi="Cambria"/>
                <w:lang w:eastAsia="en-US"/>
              </w:rPr>
              <w:lastRenderedPageBreak/>
              <w:t>1 неделя</w:t>
            </w:r>
          </w:p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  <w:r w:rsidRPr="006E2255">
              <w:rPr>
                <w:rFonts w:ascii="Cambria" w:eastAsia="Calibri" w:hAnsi="Cambria"/>
                <w:lang w:eastAsia="en-US"/>
              </w:rPr>
              <w:t>апреля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Тест-контроль-6</w:t>
            </w:r>
          </w:p>
        </w:tc>
        <w:tc>
          <w:tcPr>
            <w:tcW w:w="2693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6E2255" w:rsidRPr="006E2255" w:rsidTr="006E2255"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lastRenderedPageBreak/>
              <w:t>27*</w:t>
            </w:r>
          </w:p>
        </w:tc>
        <w:tc>
          <w:tcPr>
            <w:tcW w:w="3042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E2255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Неметаллы.</w:t>
            </w:r>
          </w:p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  <w:r w:rsidRPr="006E2255">
              <w:rPr>
                <w:rFonts w:ascii="Cambria" w:eastAsia="Calibri" w:hAnsi="Cambria"/>
                <w:lang w:eastAsia="en-US"/>
              </w:rPr>
              <w:t>2 неделя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Тест-контроль-7</w:t>
            </w:r>
          </w:p>
        </w:tc>
        <w:tc>
          <w:tcPr>
            <w:tcW w:w="2693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6E2255" w:rsidRPr="006E2255" w:rsidTr="006E2255"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28*</w:t>
            </w:r>
          </w:p>
        </w:tc>
        <w:tc>
          <w:tcPr>
            <w:tcW w:w="3042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E2255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Кислоты неорганические</w:t>
            </w:r>
          </w:p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и органические</w:t>
            </w:r>
          </w:p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  <w:r w:rsidRPr="006E2255">
              <w:rPr>
                <w:rFonts w:ascii="Cambria" w:eastAsia="Calibri" w:hAnsi="Cambria"/>
                <w:lang w:eastAsia="en-US"/>
              </w:rPr>
              <w:t>3 неделя апреля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Тест-контроль-8</w:t>
            </w:r>
          </w:p>
        </w:tc>
        <w:tc>
          <w:tcPr>
            <w:tcW w:w="2693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6E2255" w:rsidRPr="006E2255" w:rsidTr="006E2255"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29*</w:t>
            </w:r>
          </w:p>
        </w:tc>
        <w:tc>
          <w:tcPr>
            <w:tcW w:w="3042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E2255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Основания органические и</w:t>
            </w:r>
          </w:p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Неорганические.</w:t>
            </w:r>
          </w:p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  <w:r w:rsidRPr="006E2255">
              <w:rPr>
                <w:rFonts w:ascii="Cambria" w:eastAsia="Calibri" w:hAnsi="Cambria"/>
                <w:lang w:eastAsia="en-US"/>
              </w:rPr>
              <w:t>4 неделя апреля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Тест-контроль-9</w:t>
            </w:r>
          </w:p>
        </w:tc>
        <w:tc>
          <w:tcPr>
            <w:tcW w:w="2693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6E2255" w:rsidRPr="006E2255" w:rsidTr="006E2255"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30*</w:t>
            </w:r>
          </w:p>
        </w:tc>
        <w:tc>
          <w:tcPr>
            <w:tcW w:w="3042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E2255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Соли.</w:t>
            </w:r>
          </w:p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  <w:r w:rsidRPr="006E2255">
              <w:rPr>
                <w:rFonts w:ascii="Cambria" w:eastAsia="Calibri" w:hAnsi="Cambria"/>
                <w:lang w:eastAsia="en-US"/>
              </w:rPr>
              <w:t>5 неделя  апреля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Тест-контроль-10</w:t>
            </w:r>
          </w:p>
        </w:tc>
        <w:tc>
          <w:tcPr>
            <w:tcW w:w="2693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6E2255" w:rsidRPr="006E2255" w:rsidTr="006E2255"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31*</w:t>
            </w:r>
          </w:p>
        </w:tc>
        <w:tc>
          <w:tcPr>
            <w:tcW w:w="3042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E2255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Генетическая связь</w:t>
            </w:r>
          </w:p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соединений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  <w:r w:rsidRPr="006E2255">
              <w:rPr>
                <w:rFonts w:ascii="Cambria" w:eastAsia="Calibri" w:hAnsi="Cambria"/>
                <w:lang w:eastAsia="en-US"/>
              </w:rPr>
              <w:t>1 неделя мая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Листы </w:t>
            </w:r>
            <w:proofErr w:type="gramStart"/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для</w:t>
            </w:r>
            <w:proofErr w:type="gramEnd"/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индивид</w:t>
            </w:r>
            <w:proofErr w:type="gramEnd"/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контроля</w:t>
            </w:r>
          </w:p>
        </w:tc>
        <w:tc>
          <w:tcPr>
            <w:tcW w:w="2693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6E2255" w:rsidRPr="006E2255" w:rsidTr="006E2255"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32*</w:t>
            </w:r>
          </w:p>
        </w:tc>
        <w:tc>
          <w:tcPr>
            <w:tcW w:w="3042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E2255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proofErr w:type="gramStart"/>
            <w:r w:rsidRPr="006E2255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Практическая</w:t>
            </w:r>
            <w:proofErr w:type="gramEnd"/>
            <w:r w:rsidRPr="006E2255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работа-2 Решение экспериментальных задач на </w:t>
            </w:r>
            <w:proofErr w:type="spellStart"/>
            <w:r w:rsidRPr="006E2255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идентификафию</w:t>
            </w:r>
            <w:proofErr w:type="spellEnd"/>
            <w:r w:rsidRPr="006E2255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органических и неорганических соединений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  <w:r w:rsidRPr="006E2255">
              <w:rPr>
                <w:rFonts w:ascii="Cambria" w:eastAsia="Calibri" w:hAnsi="Cambria"/>
                <w:lang w:eastAsia="en-US"/>
              </w:rPr>
              <w:t>2  неделя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6E2255" w:rsidRPr="006E2255" w:rsidTr="006E2255"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3042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E2255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Обобщение по теме: Вещества и их свойства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  <w:r w:rsidRPr="006E2255">
              <w:rPr>
                <w:rFonts w:ascii="Cambria" w:eastAsia="Calibri" w:hAnsi="Cambria"/>
                <w:lang w:eastAsia="en-US"/>
              </w:rPr>
              <w:t>3 неделя мая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Работа с тестами</w:t>
            </w:r>
          </w:p>
        </w:tc>
        <w:tc>
          <w:tcPr>
            <w:tcW w:w="2693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6E2255" w:rsidRPr="006E2255" w:rsidTr="006E2255"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3042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E2255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proofErr w:type="gramStart"/>
            <w:r w:rsidRPr="006E2255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Контрольная</w:t>
            </w:r>
            <w:proofErr w:type="gramEnd"/>
            <w:r w:rsidRPr="006E2255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работа-2 «Вещества и их свойства»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lang w:eastAsia="en-US"/>
              </w:rPr>
            </w:pPr>
            <w:r w:rsidRPr="006E2255">
              <w:rPr>
                <w:rFonts w:ascii="Cambria" w:eastAsia="Calibri" w:hAnsi="Cambria"/>
                <w:lang w:eastAsia="en-US"/>
              </w:rPr>
              <w:t>4 неделя  мая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Листы</w:t>
            </w:r>
          </w:p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proofErr w:type="spellStart"/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контр</w:t>
            </w:r>
            <w:proofErr w:type="gramStart"/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.р</w:t>
            </w:r>
            <w:proofErr w:type="gramEnd"/>
            <w:r w:rsidRPr="006E2255">
              <w:rPr>
                <w:rFonts w:ascii="Cambria" w:eastAsia="Calibri" w:hAnsi="Cambria"/>
                <w:sz w:val="22"/>
                <w:szCs w:val="22"/>
                <w:lang w:eastAsia="en-US"/>
              </w:rPr>
              <w:t>абот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</w:tcPr>
          <w:p w:rsidR="006E2255" w:rsidRPr="006E2255" w:rsidRDefault="006E2255" w:rsidP="006E2255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:rsidR="006E2255" w:rsidRPr="006E2255" w:rsidRDefault="006E2255" w:rsidP="006E2255">
      <w:pPr>
        <w:widowControl/>
        <w:autoSpaceDE/>
        <w:autoSpaceDN/>
        <w:adjustRightInd/>
        <w:spacing w:after="200" w:line="276" w:lineRule="auto"/>
        <w:rPr>
          <w:rFonts w:ascii="Cambria" w:eastAsia="Calibri" w:hAnsi="Cambria"/>
          <w:sz w:val="24"/>
          <w:szCs w:val="24"/>
          <w:lang w:eastAsia="en-US"/>
        </w:rPr>
      </w:pPr>
    </w:p>
    <w:p w:rsidR="006E2255" w:rsidRPr="006E2255" w:rsidRDefault="006E2255" w:rsidP="006E2255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  <w:r w:rsidRPr="006E2255">
        <w:rPr>
          <w:b/>
          <w:bCs/>
          <w:sz w:val="28"/>
          <w:szCs w:val="28"/>
        </w:rPr>
        <w:lastRenderedPageBreak/>
        <w:t>ПЕРЕЧЕНЬ УЧЕБНО-МЕТОДИЧЕСКИХ СРЕДСТВ ОБУЧЕНИЯ</w:t>
      </w:r>
      <w:r w:rsidRPr="006E2255">
        <w:rPr>
          <w:sz w:val="28"/>
          <w:szCs w:val="28"/>
        </w:rPr>
        <w:t xml:space="preserve"> </w:t>
      </w:r>
    </w:p>
    <w:p w:rsidR="006E2255" w:rsidRPr="006E2255" w:rsidRDefault="006E2255" w:rsidP="006E2255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6E2255">
        <w:rPr>
          <w:sz w:val="28"/>
          <w:szCs w:val="28"/>
        </w:rPr>
        <w:t>1. Образовательный стандарт среднего (полного) общего образования по химии.</w:t>
      </w:r>
    </w:p>
    <w:p w:rsidR="006E2255" w:rsidRPr="006E2255" w:rsidRDefault="006E2255" w:rsidP="006E2255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6E2255">
        <w:rPr>
          <w:color w:val="000000"/>
          <w:sz w:val="28"/>
          <w:szCs w:val="28"/>
        </w:rPr>
        <w:t>2. Программы для общеобразовательных учреждений. Хим</w:t>
      </w:r>
      <w:bookmarkStart w:id="0" w:name="_GoBack"/>
      <w:bookmarkEnd w:id="0"/>
      <w:r w:rsidRPr="006E2255">
        <w:rPr>
          <w:color w:val="000000"/>
          <w:sz w:val="28"/>
          <w:szCs w:val="28"/>
        </w:rPr>
        <w:t>ия. 8 – 11 класс. М., «Дрофа», 2009.</w:t>
      </w:r>
    </w:p>
    <w:p w:rsidR="006E2255" w:rsidRPr="006E2255" w:rsidRDefault="006E2255" w:rsidP="006E2255">
      <w:pPr>
        <w:widowControl/>
        <w:autoSpaceDE/>
        <w:autoSpaceDN/>
        <w:adjustRightInd/>
        <w:spacing w:line="360" w:lineRule="auto"/>
        <w:ind w:left="360" w:right="75" w:firstLine="360"/>
        <w:jc w:val="both"/>
        <w:rPr>
          <w:color w:val="000000"/>
          <w:sz w:val="28"/>
          <w:szCs w:val="28"/>
        </w:rPr>
      </w:pPr>
      <w:r w:rsidRPr="006E2255">
        <w:rPr>
          <w:color w:val="000000"/>
          <w:sz w:val="28"/>
          <w:szCs w:val="28"/>
        </w:rPr>
        <w:t xml:space="preserve">3. Программа курса химии для 8-11 классов общеобразовательных учреждений/ </w:t>
      </w:r>
      <w:proofErr w:type="spellStart"/>
      <w:r w:rsidRPr="006E2255">
        <w:rPr>
          <w:color w:val="000000"/>
          <w:sz w:val="28"/>
          <w:szCs w:val="28"/>
        </w:rPr>
        <w:t>О.С.Габриелян</w:t>
      </w:r>
      <w:proofErr w:type="spellEnd"/>
      <w:r w:rsidRPr="006E2255">
        <w:rPr>
          <w:color w:val="000000"/>
          <w:sz w:val="28"/>
          <w:szCs w:val="28"/>
        </w:rPr>
        <w:t>. – М.: Дрофа, 2010</w:t>
      </w:r>
    </w:p>
    <w:p w:rsidR="006E2255" w:rsidRPr="006E2255" w:rsidRDefault="006E2255" w:rsidP="006E2255">
      <w:pPr>
        <w:widowControl/>
        <w:autoSpaceDE/>
        <w:autoSpaceDN/>
        <w:adjustRightInd/>
        <w:spacing w:line="360" w:lineRule="auto"/>
        <w:ind w:left="360" w:right="75" w:firstLine="360"/>
        <w:jc w:val="both"/>
        <w:rPr>
          <w:sz w:val="28"/>
          <w:szCs w:val="28"/>
        </w:rPr>
      </w:pPr>
      <w:r w:rsidRPr="006E2255">
        <w:rPr>
          <w:color w:val="000000"/>
          <w:sz w:val="28"/>
          <w:szCs w:val="28"/>
        </w:rPr>
        <w:t xml:space="preserve">4. </w:t>
      </w:r>
      <w:r w:rsidRPr="006E2255">
        <w:rPr>
          <w:sz w:val="28"/>
          <w:szCs w:val="28"/>
        </w:rPr>
        <w:t xml:space="preserve">Габриелян О.С. Химия. 11 класс: учебник для общеобразовательных учреждений. - </w:t>
      </w:r>
      <w:proofErr w:type="spellStart"/>
      <w:r w:rsidRPr="006E2255">
        <w:rPr>
          <w:sz w:val="28"/>
          <w:szCs w:val="28"/>
        </w:rPr>
        <w:t>М.:Дрофа</w:t>
      </w:r>
      <w:proofErr w:type="spellEnd"/>
      <w:r w:rsidRPr="006E2255">
        <w:rPr>
          <w:sz w:val="28"/>
          <w:szCs w:val="28"/>
        </w:rPr>
        <w:t>, 2009, 2010.</w:t>
      </w:r>
    </w:p>
    <w:p w:rsidR="006E2255" w:rsidRPr="006E2255" w:rsidRDefault="006E2255" w:rsidP="006E2255">
      <w:pPr>
        <w:widowControl/>
        <w:autoSpaceDE/>
        <w:autoSpaceDN/>
        <w:adjustRightInd/>
        <w:spacing w:line="360" w:lineRule="auto"/>
        <w:ind w:left="360" w:right="75" w:firstLine="360"/>
        <w:jc w:val="both"/>
        <w:rPr>
          <w:sz w:val="28"/>
          <w:szCs w:val="28"/>
        </w:rPr>
      </w:pPr>
      <w:r w:rsidRPr="006E2255">
        <w:rPr>
          <w:color w:val="000000"/>
          <w:sz w:val="28"/>
          <w:szCs w:val="28"/>
        </w:rPr>
        <w:t>5. Габриелян О.</w:t>
      </w:r>
      <w:r w:rsidRPr="006E2255">
        <w:rPr>
          <w:sz w:val="28"/>
          <w:szCs w:val="28"/>
        </w:rPr>
        <w:t xml:space="preserve">С., </w:t>
      </w:r>
      <w:proofErr w:type="spellStart"/>
      <w:r w:rsidRPr="006E2255">
        <w:rPr>
          <w:sz w:val="28"/>
          <w:szCs w:val="28"/>
        </w:rPr>
        <w:t>Яшукова</w:t>
      </w:r>
      <w:proofErr w:type="spellEnd"/>
      <w:r w:rsidRPr="006E2255">
        <w:rPr>
          <w:sz w:val="28"/>
          <w:szCs w:val="28"/>
        </w:rPr>
        <w:t xml:space="preserve"> А.В. Химия. 11 </w:t>
      </w:r>
      <w:proofErr w:type="spellStart"/>
      <w:r w:rsidRPr="006E2255">
        <w:rPr>
          <w:sz w:val="28"/>
          <w:szCs w:val="28"/>
        </w:rPr>
        <w:t>кл</w:t>
      </w:r>
      <w:proofErr w:type="spellEnd"/>
      <w:r w:rsidRPr="006E2255">
        <w:rPr>
          <w:sz w:val="28"/>
          <w:szCs w:val="28"/>
        </w:rPr>
        <w:t>. Базовый уровень: Методическое пособие. – М.: Дрофа.</w:t>
      </w:r>
    </w:p>
    <w:p w:rsidR="006E2255" w:rsidRPr="006E2255" w:rsidRDefault="006E2255" w:rsidP="006E2255">
      <w:pPr>
        <w:widowControl/>
        <w:autoSpaceDE/>
        <w:autoSpaceDN/>
        <w:adjustRightInd/>
        <w:spacing w:line="360" w:lineRule="auto"/>
        <w:ind w:left="360" w:right="75" w:firstLine="360"/>
        <w:jc w:val="both"/>
        <w:rPr>
          <w:sz w:val="28"/>
          <w:szCs w:val="28"/>
        </w:rPr>
      </w:pPr>
      <w:r w:rsidRPr="006E2255">
        <w:rPr>
          <w:sz w:val="28"/>
          <w:szCs w:val="28"/>
        </w:rPr>
        <w:t xml:space="preserve">6. Габриелян О.С. </w:t>
      </w:r>
      <w:proofErr w:type="spellStart"/>
      <w:r w:rsidRPr="006E2255">
        <w:rPr>
          <w:sz w:val="28"/>
          <w:szCs w:val="28"/>
        </w:rPr>
        <w:t>Яшукова</w:t>
      </w:r>
      <w:proofErr w:type="spellEnd"/>
      <w:r w:rsidRPr="006E2255">
        <w:rPr>
          <w:sz w:val="28"/>
          <w:szCs w:val="28"/>
        </w:rPr>
        <w:t xml:space="preserve"> А.В. Рабочая тетрадь. 11 </w:t>
      </w:r>
      <w:proofErr w:type="spellStart"/>
      <w:r w:rsidRPr="006E2255">
        <w:rPr>
          <w:sz w:val="28"/>
          <w:szCs w:val="28"/>
        </w:rPr>
        <w:t>кл</w:t>
      </w:r>
      <w:proofErr w:type="spellEnd"/>
      <w:r w:rsidRPr="006E2255">
        <w:rPr>
          <w:sz w:val="28"/>
          <w:szCs w:val="28"/>
        </w:rPr>
        <w:t>. К учебнику О.С. Габриеляна «Химия.11 класс. Базовый уровень». – М.: Дрофа.</w:t>
      </w:r>
    </w:p>
    <w:p w:rsidR="006E2255" w:rsidRPr="006E2255" w:rsidRDefault="006E2255" w:rsidP="006E2255">
      <w:pPr>
        <w:widowControl/>
        <w:autoSpaceDE/>
        <w:autoSpaceDN/>
        <w:adjustRightInd/>
        <w:spacing w:line="360" w:lineRule="auto"/>
        <w:ind w:left="360"/>
        <w:jc w:val="both"/>
        <w:rPr>
          <w:sz w:val="28"/>
          <w:szCs w:val="28"/>
        </w:rPr>
      </w:pPr>
      <w:r w:rsidRPr="006E2255">
        <w:rPr>
          <w:sz w:val="28"/>
          <w:szCs w:val="28"/>
        </w:rPr>
        <w:t xml:space="preserve">       7. Химия.11 класс: Контрольные и проверочные работы к учебнику Габриеляна О.С. "Химия. 11"/ </w:t>
      </w:r>
      <w:r w:rsidRPr="006E2255">
        <w:rPr>
          <w:bCs/>
          <w:sz w:val="28"/>
          <w:szCs w:val="28"/>
        </w:rPr>
        <w:t>О.С. Габриелян. П.Н. Березкин, А.А. Ушакова</w:t>
      </w:r>
      <w:r w:rsidRPr="006E2255">
        <w:rPr>
          <w:sz w:val="28"/>
          <w:szCs w:val="28"/>
        </w:rPr>
        <w:t xml:space="preserve"> и др.- М.: Дрофа, 2003.</w:t>
      </w:r>
    </w:p>
    <w:p w:rsidR="006E2255" w:rsidRPr="006E2255" w:rsidRDefault="006E2255" w:rsidP="006E2255">
      <w:pPr>
        <w:widowControl/>
        <w:autoSpaceDE/>
        <w:autoSpaceDN/>
        <w:adjustRightInd/>
        <w:spacing w:line="360" w:lineRule="auto"/>
        <w:ind w:left="360" w:right="75" w:firstLine="360"/>
        <w:jc w:val="both"/>
        <w:rPr>
          <w:sz w:val="28"/>
          <w:szCs w:val="28"/>
        </w:rPr>
      </w:pPr>
      <w:r w:rsidRPr="006E2255">
        <w:rPr>
          <w:bCs/>
          <w:sz w:val="28"/>
          <w:szCs w:val="28"/>
        </w:rPr>
        <w:t>8. Габриелян О.С., Остроумов И.Г.</w:t>
      </w:r>
      <w:r w:rsidRPr="006E2255">
        <w:rPr>
          <w:sz w:val="28"/>
          <w:szCs w:val="28"/>
        </w:rPr>
        <w:t xml:space="preserve"> Химия. 11 класс: Настольная книга учителя.- М.: Дрофа,2006.</w:t>
      </w:r>
    </w:p>
    <w:p w:rsidR="006E2255" w:rsidRPr="006E2255" w:rsidRDefault="006E2255" w:rsidP="006E2255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6E2255">
        <w:rPr>
          <w:color w:val="000000"/>
          <w:sz w:val="28"/>
          <w:szCs w:val="28"/>
        </w:rPr>
        <w:t>9</w:t>
      </w:r>
      <w:r w:rsidRPr="006E2255">
        <w:rPr>
          <w:sz w:val="28"/>
          <w:szCs w:val="28"/>
        </w:rPr>
        <w:t>. Кодификатор элементов содержания и требований к уровню подготовки выпускников общеобразовательных учреждений для единого государственного экзамена 2011 года по химии.</w:t>
      </w:r>
    </w:p>
    <w:p w:rsidR="006E2255" w:rsidRPr="006E2255" w:rsidRDefault="006E2255" w:rsidP="006E2255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6E2255">
        <w:rPr>
          <w:sz w:val="28"/>
          <w:szCs w:val="28"/>
        </w:rPr>
        <w:t>10. Спецификатор элементов содержания и требований к уровню подготовки выпускников общеобразовательных учреждений для единого государственного экзамена 2011 года по химии.</w:t>
      </w:r>
    </w:p>
    <w:p w:rsidR="006E2255" w:rsidRPr="006E2255" w:rsidRDefault="006E2255" w:rsidP="006E2255">
      <w:pPr>
        <w:widowControl/>
        <w:tabs>
          <w:tab w:val="left" w:pos="1544"/>
          <w:tab w:val="left" w:pos="9349"/>
        </w:tabs>
        <w:autoSpaceDE/>
        <w:autoSpaceDN/>
        <w:adjustRightInd/>
        <w:spacing w:line="360" w:lineRule="auto"/>
        <w:rPr>
          <w:sz w:val="28"/>
          <w:szCs w:val="28"/>
        </w:rPr>
      </w:pPr>
      <w:r w:rsidRPr="006E2255">
        <w:rPr>
          <w:sz w:val="28"/>
          <w:szCs w:val="28"/>
        </w:rPr>
        <w:tab/>
      </w:r>
    </w:p>
    <w:p w:rsidR="006E2255" w:rsidRPr="006E2255" w:rsidRDefault="006E2255" w:rsidP="006E2255">
      <w:pPr>
        <w:widowControl/>
        <w:autoSpaceDE/>
        <w:autoSpaceDN/>
        <w:adjustRightInd/>
        <w:spacing w:after="200" w:line="276" w:lineRule="auto"/>
        <w:ind w:left="-284"/>
        <w:jc w:val="center"/>
        <w:rPr>
          <w:rFonts w:eastAsia="Calibri"/>
          <w:b/>
          <w:sz w:val="28"/>
          <w:szCs w:val="28"/>
          <w:lang w:eastAsia="en-US"/>
        </w:rPr>
      </w:pPr>
    </w:p>
    <w:p w:rsidR="006E2255" w:rsidRPr="006E2255" w:rsidRDefault="006E2255" w:rsidP="006E2255">
      <w:pPr>
        <w:widowControl/>
        <w:autoSpaceDE/>
        <w:autoSpaceDN/>
        <w:adjustRightInd/>
        <w:spacing w:after="200" w:line="276" w:lineRule="auto"/>
        <w:ind w:left="-284"/>
        <w:jc w:val="center"/>
        <w:rPr>
          <w:rFonts w:eastAsia="Calibri"/>
          <w:b/>
          <w:sz w:val="28"/>
          <w:szCs w:val="28"/>
          <w:lang w:eastAsia="en-US"/>
        </w:rPr>
      </w:pPr>
    </w:p>
    <w:p w:rsidR="006E2255" w:rsidRPr="006E2255" w:rsidRDefault="006E2255" w:rsidP="006E2255">
      <w:pPr>
        <w:widowControl/>
        <w:autoSpaceDE/>
        <w:autoSpaceDN/>
        <w:adjustRightInd/>
        <w:spacing w:after="200" w:line="276" w:lineRule="auto"/>
        <w:ind w:left="-284"/>
        <w:jc w:val="center"/>
        <w:rPr>
          <w:rFonts w:eastAsia="Calibri"/>
          <w:b/>
          <w:sz w:val="28"/>
          <w:szCs w:val="28"/>
          <w:lang w:eastAsia="en-US"/>
        </w:rPr>
      </w:pPr>
    </w:p>
    <w:p w:rsidR="006E2255" w:rsidRPr="006E2255" w:rsidRDefault="006E2255" w:rsidP="006E2255">
      <w:pPr>
        <w:widowControl/>
        <w:autoSpaceDE/>
        <w:autoSpaceDN/>
        <w:adjustRightInd/>
        <w:spacing w:after="200" w:line="276" w:lineRule="auto"/>
        <w:ind w:left="-284"/>
        <w:jc w:val="center"/>
        <w:rPr>
          <w:rFonts w:eastAsia="Calibri"/>
          <w:b/>
          <w:sz w:val="28"/>
          <w:szCs w:val="28"/>
          <w:lang w:eastAsia="en-US"/>
        </w:rPr>
      </w:pPr>
    </w:p>
    <w:p w:rsidR="006E2255" w:rsidRPr="006E2255" w:rsidRDefault="006E2255" w:rsidP="006E2255">
      <w:pPr>
        <w:widowControl/>
        <w:autoSpaceDE/>
        <w:autoSpaceDN/>
        <w:adjustRightInd/>
        <w:spacing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E2255">
        <w:rPr>
          <w:rFonts w:eastAsia="Calibri"/>
          <w:b/>
          <w:bCs/>
          <w:sz w:val="28"/>
          <w:szCs w:val="28"/>
          <w:lang w:eastAsia="en-US"/>
        </w:rPr>
        <w:t>ЛИТЕРАТУРА ДЛЯ УЧАЩИХСЯ</w:t>
      </w:r>
    </w:p>
    <w:p w:rsidR="006E2255" w:rsidRPr="006E2255" w:rsidRDefault="006E2255" w:rsidP="006E2255">
      <w:pPr>
        <w:widowControl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6E2255">
        <w:rPr>
          <w:rFonts w:eastAsia="Calibri"/>
          <w:sz w:val="28"/>
          <w:szCs w:val="28"/>
          <w:lang w:eastAsia="en-US"/>
        </w:rPr>
        <w:br/>
        <w:t xml:space="preserve">1. </w:t>
      </w:r>
      <w:proofErr w:type="spellStart"/>
      <w:r w:rsidRPr="006E2255">
        <w:rPr>
          <w:rFonts w:eastAsia="Calibri"/>
          <w:sz w:val="28"/>
          <w:szCs w:val="28"/>
          <w:lang w:eastAsia="en-US"/>
        </w:rPr>
        <w:t>Бабков</w:t>
      </w:r>
      <w:proofErr w:type="spellEnd"/>
      <w:r w:rsidRPr="006E2255">
        <w:rPr>
          <w:rFonts w:eastAsia="Calibri"/>
          <w:sz w:val="28"/>
          <w:szCs w:val="28"/>
          <w:lang w:eastAsia="en-US"/>
        </w:rPr>
        <w:t xml:space="preserve"> А.Б., Попков В.А. - Общая и неорганическая химия: Пособие для старшеклассников и абитуриентов. </w:t>
      </w:r>
      <w:proofErr w:type="spellStart"/>
      <w:r w:rsidRPr="006E2255">
        <w:rPr>
          <w:rFonts w:eastAsia="Calibri"/>
          <w:sz w:val="28"/>
          <w:szCs w:val="28"/>
          <w:lang w:eastAsia="en-US"/>
        </w:rPr>
        <w:t>М.Просвещение</w:t>
      </w:r>
      <w:proofErr w:type="spellEnd"/>
      <w:r w:rsidRPr="006E2255">
        <w:rPr>
          <w:rFonts w:eastAsia="Calibri"/>
          <w:sz w:val="28"/>
          <w:szCs w:val="28"/>
          <w:lang w:eastAsia="en-US"/>
        </w:rPr>
        <w:t>, 2004 – 384 с.</w:t>
      </w:r>
    </w:p>
    <w:p w:rsidR="006E2255" w:rsidRPr="006E2255" w:rsidRDefault="006E2255" w:rsidP="006E2255">
      <w:pPr>
        <w:widowControl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6E2255">
        <w:rPr>
          <w:rFonts w:eastAsia="Calibri"/>
          <w:sz w:val="28"/>
          <w:szCs w:val="28"/>
          <w:lang w:eastAsia="en-US"/>
        </w:rPr>
        <w:t>2. Кузьменко Н.Е., Еремин В.В Начала химии. Учеб. пособие для старшеклассников и поступающих в вузы</w:t>
      </w:r>
      <w:proofErr w:type="gramStart"/>
      <w:r w:rsidRPr="006E2255">
        <w:rPr>
          <w:rFonts w:eastAsia="Calibri"/>
          <w:sz w:val="28"/>
          <w:szCs w:val="28"/>
          <w:lang w:eastAsia="en-US"/>
        </w:rPr>
        <w:t xml:space="preserve">.. – </w:t>
      </w:r>
      <w:proofErr w:type="gramEnd"/>
      <w:r w:rsidRPr="006E2255">
        <w:rPr>
          <w:rFonts w:eastAsia="Calibri"/>
          <w:sz w:val="28"/>
          <w:szCs w:val="28"/>
          <w:lang w:eastAsia="en-US"/>
        </w:rPr>
        <w:t>М.: Дрофа, 2001. – 324 с.</w:t>
      </w:r>
    </w:p>
    <w:p w:rsidR="006E2255" w:rsidRPr="006E2255" w:rsidRDefault="006E2255" w:rsidP="006E2255">
      <w:pPr>
        <w:widowControl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6E2255">
        <w:rPr>
          <w:rFonts w:eastAsia="Calibri"/>
          <w:sz w:val="28"/>
          <w:szCs w:val="28"/>
          <w:lang w:eastAsia="en-US"/>
        </w:rPr>
        <w:t xml:space="preserve">3.  ЕГЭ-2011: Химия: реальные задания: / авт.-сост. Корощенко А.С., </w:t>
      </w:r>
      <w:proofErr w:type="spellStart"/>
      <w:r w:rsidRPr="006E2255">
        <w:rPr>
          <w:rFonts w:eastAsia="Calibri"/>
          <w:sz w:val="28"/>
          <w:szCs w:val="28"/>
          <w:lang w:eastAsia="en-US"/>
        </w:rPr>
        <w:t>Снастина</w:t>
      </w:r>
      <w:proofErr w:type="spellEnd"/>
      <w:r w:rsidRPr="006E2255">
        <w:rPr>
          <w:rFonts w:eastAsia="Calibri"/>
          <w:sz w:val="28"/>
          <w:szCs w:val="28"/>
          <w:lang w:eastAsia="en-US"/>
        </w:rPr>
        <w:t xml:space="preserve"> М.Г.- М.: </w:t>
      </w:r>
      <w:proofErr w:type="spellStart"/>
      <w:r w:rsidRPr="006E2255">
        <w:rPr>
          <w:rFonts w:eastAsia="Calibri"/>
          <w:sz w:val="28"/>
          <w:szCs w:val="28"/>
          <w:lang w:eastAsia="en-US"/>
        </w:rPr>
        <w:t>АСТ</w:t>
      </w:r>
      <w:proofErr w:type="gramStart"/>
      <w:r w:rsidRPr="006E2255">
        <w:rPr>
          <w:rFonts w:eastAsia="Calibri"/>
          <w:sz w:val="28"/>
          <w:szCs w:val="28"/>
          <w:lang w:eastAsia="en-US"/>
        </w:rPr>
        <w:t>:А</w:t>
      </w:r>
      <w:proofErr w:type="gramEnd"/>
      <w:r w:rsidRPr="006E2255">
        <w:rPr>
          <w:rFonts w:eastAsia="Calibri"/>
          <w:sz w:val="28"/>
          <w:szCs w:val="28"/>
          <w:lang w:eastAsia="en-US"/>
        </w:rPr>
        <w:t>стрель</w:t>
      </w:r>
      <w:proofErr w:type="spellEnd"/>
      <w:r w:rsidRPr="006E2255">
        <w:rPr>
          <w:rFonts w:eastAsia="Calibri"/>
          <w:sz w:val="28"/>
          <w:szCs w:val="28"/>
          <w:lang w:eastAsia="en-US"/>
        </w:rPr>
        <w:t>, 2008.-94с. – (Федеральный институт педагогических измерений).</w:t>
      </w:r>
    </w:p>
    <w:p w:rsidR="006E2255" w:rsidRPr="006E2255" w:rsidRDefault="006E2255" w:rsidP="006E2255">
      <w:pPr>
        <w:widowControl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6E2255">
        <w:rPr>
          <w:rFonts w:eastAsia="Calibri"/>
          <w:sz w:val="28"/>
          <w:szCs w:val="28"/>
          <w:lang w:eastAsia="en-US"/>
        </w:rPr>
        <w:t>4. MULTIMEDIA – поддержка предмета</w:t>
      </w:r>
    </w:p>
    <w:p w:rsidR="006E2255" w:rsidRPr="006E2255" w:rsidRDefault="006E2255" w:rsidP="006E2255">
      <w:pPr>
        <w:widowControl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6E2255">
        <w:rPr>
          <w:rFonts w:eastAsia="Calibri"/>
          <w:sz w:val="28"/>
          <w:szCs w:val="28"/>
          <w:lang w:eastAsia="en-US"/>
        </w:rPr>
        <w:t xml:space="preserve">5. Виртуальная школа Кирилла и </w:t>
      </w:r>
      <w:proofErr w:type="spellStart"/>
      <w:r w:rsidRPr="006E2255">
        <w:rPr>
          <w:rFonts w:eastAsia="Calibri"/>
          <w:sz w:val="28"/>
          <w:szCs w:val="28"/>
          <w:lang w:eastAsia="en-US"/>
        </w:rPr>
        <w:t>Мефодия</w:t>
      </w:r>
      <w:proofErr w:type="spellEnd"/>
      <w:r w:rsidRPr="006E2255">
        <w:rPr>
          <w:rFonts w:eastAsia="Calibri"/>
          <w:sz w:val="28"/>
          <w:szCs w:val="28"/>
          <w:lang w:eastAsia="en-US"/>
        </w:rPr>
        <w:t>. Уроки химии. 10-11 классы. – М.: ООО «Кирилл и Мефодий», 2004</w:t>
      </w:r>
    </w:p>
    <w:p w:rsidR="006E2255" w:rsidRPr="006E2255" w:rsidRDefault="006E2255" w:rsidP="006E2255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6E2255">
        <w:rPr>
          <w:rFonts w:eastAsia="Calibri"/>
          <w:sz w:val="28"/>
          <w:szCs w:val="28"/>
          <w:lang w:eastAsia="en-US"/>
        </w:rPr>
        <w:t>6. Химия. Мультимедийное учебное пособие нового образца. – М.: ЗАО Просвещение</w:t>
      </w:r>
    </w:p>
    <w:p w:rsidR="006E2255" w:rsidRPr="006E2255" w:rsidRDefault="006E2255" w:rsidP="006E2255">
      <w:pPr>
        <w:widowControl/>
        <w:autoSpaceDE/>
        <w:autoSpaceDN/>
        <w:adjustRightInd/>
        <w:spacing w:after="200" w:line="276" w:lineRule="auto"/>
        <w:ind w:left="-709"/>
        <w:rPr>
          <w:rFonts w:ascii="Cambria" w:eastAsia="Calibri" w:hAnsi="Cambria"/>
          <w:sz w:val="24"/>
          <w:szCs w:val="24"/>
          <w:lang w:eastAsia="en-US"/>
        </w:rPr>
      </w:pPr>
    </w:p>
    <w:p w:rsidR="006E2255" w:rsidRDefault="006E2255" w:rsidP="006E2255">
      <w:pPr>
        <w:tabs>
          <w:tab w:val="left" w:pos="6915"/>
        </w:tabs>
        <w:kinsoku w:val="0"/>
        <w:overflowPunct w:val="0"/>
        <w:spacing w:before="100" w:beforeAutospacing="1" w:after="100" w:afterAutospacing="1"/>
        <w:textAlignment w:val="baseline"/>
        <w:rPr>
          <w:position w:val="10"/>
          <w:sz w:val="32"/>
          <w:szCs w:val="32"/>
          <w:vertAlign w:val="superscript"/>
        </w:rPr>
      </w:pPr>
    </w:p>
    <w:p w:rsidR="00034695" w:rsidRDefault="00034695"/>
    <w:sectPr w:rsidR="00034695" w:rsidSect="006E22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56768"/>
    <w:multiLevelType w:val="multilevel"/>
    <w:tmpl w:val="2E20C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662067"/>
    <w:multiLevelType w:val="hybridMultilevel"/>
    <w:tmpl w:val="2A00C4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1DE"/>
    <w:rsid w:val="00034695"/>
    <w:rsid w:val="006E2255"/>
    <w:rsid w:val="00C5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2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2255"/>
    <w:rPr>
      <w:color w:val="0000FF" w:themeColor="hyperlink"/>
      <w:u w:val="single"/>
    </w:rPr>
  </w:style>
  <w:style w:type="paragraph" w:styleId="a4">
    <w:name w:val="No Spacing"/>
    <w:qFormat/>
    <w:rsid w:val="006E22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2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2255"/>
    <w:rPr>
      <w:color w:val="0000FF" w:themeColor="hyperlink"/>
      <w:u w:val="single"/>
    </w:rPr>
  </w:style>
  <w:style w:type="paragraph" w:styleId="a4">
    <w:name w:val="No Spacing"/>
    <w:qFormat/>
    <w:rsid w:val="006E22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1704</Words>
  <Characters>9717</Characters>
  <Application>Microsoft Office Word</Application>
  <DocSecurity>0</DocSecurity>
  <Lines>80</Lines>
  <Paragraphs>22</Paragraphs>
  <ScaleCrop>false</ScaleCrop>
  <Company/>
  <LinksUpToDate>false</LinksUpToDate>
  <CharactersWithSpaces>11399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2015-09-21T08:53:00Z</dcterms:created>
  <dcterms:modified xsi:type="dcterms:W3CDTF">2015-09-21T09:03:00Z</dcterms:modified>
</cp:coreProperties>
</file>