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6D" w:rsidRDefault="004B176D" w:rsidP="004B176D">
      <w:pPr>
        <w:jc w:val="center"/>
      </w:pPr>
      <w:r>
        <w:rPr>
          <w:noProof/>
        </w:rPr>
        <w:drawing>
          <wp:inline distT="0" distB="0" distL="0" distR="0" wp14:anchorId="2BCFE9A0" wp14:editId="62427C8F">
            <wp:extent cx="7753350" cy="13049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Pr="006E1326" w:rsidRDefault="004B176D" w:rsidP="004B176D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4B176D" w:rsidRPr="006E1326" w:rsidRDefault="004B176D" w:rsidP="004B176D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4B176D" w:rsidRPr="006E1326" w:rsidRDefault="004B176D" w:rsidP="004B176D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начального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4B176D" w:rsidRPr="006E1326" w:rsidRDefault="004B176D" w:rsidP="004B176D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bookmarkStart w:id="0" w:name="_GoBack"/>
      <w:bookmarkEnd w:id="0"/>
    </w:p>
    <w:p w:rsidR="004B176D" w:rsidRPr="006E1326" w:rsidRDefault="004B176D" w:rsidP="004B176D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4B176D" w:rsidRPr="006E1326" w:rsidRDefault="004B176D" w:rsidP="004B176D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4B176D" w:rsidRPr="006E1326" w:rsidRDefault="004B176D" w:rsidP="004B176D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4B176D" w:rsidRDefault="004B176D" w:rsidP="004B176D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</w:p>
    <w:p w:rsidR="004B176D" w:rsidRDefault="004B176D" w:rsidP="004B176D">
      <w:pPr>
        <w:jc w:val="center"/>
      </w:pPr>
      <w:r>
        <w:t>2019 г.</w:t>
      </w:r>
    </w:p>
    <w:p w:rsidR="00704FCD" w:rsidRDefault="00704FCD">
      <w:pPr>
        <w:rPr>
          <w:sz w:val="24"/>
          <w:szCs w:val="24"/>
        </w:rPr>
      </w:pPr>
    </w:p>
    <w:p w:rsidR="00704FCD" w:rsidRDefault="00704FCD">
      <w:pPr>
        <w:sectPr w:rsidR="00704FCD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704FCD" w:rsidRDefault="004B176D">
      <w:pPr>
        <w:ind w:left="550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1.Планируемые результаты освоения учебного предмета</w:t>
      </w:r>
    </w:p>
    <w:p w:rsidR="00704FCD" w:rsidRDefault="004B176D">
      <w:pPr>
        <w:ind w:left="70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Личностные результаты</w:t>
      </w:r>
    </w:p>
    <w:p w:rsidR="00704FCD" w:rsidRDefault="00704FCD">
      <w:pPr>
        <w:spacing w:line="7" w:lineRule="exact"/>
        <w:rPr>
          <w:sz w:val="20"/>
          <w:szCs w:val="20"/>
        </w:rPr>
      </w:pPr>
    </w:p>
    <w:p w:rsidR="00704FCD" w:rsidRDefault="004B176D">
      <w:pPr>
        <w:numPr>
          <w:ilvl w:val="0"/>
          <w:numId w:val="1"/>
        </w:numPr>
        <w:tabs>
          <w:tab w:val="left" w:pos="228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</w:t>
      </w:r>
      <w:r>
        <w:rPr>
          <w:rFonts w:eastAsia="Times New Roman"/>
          <w:sz w:val="24"/>
          <w:szCs w:val="24"/>
        </w:rPr>
        <w:t>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</w:t>
      </w:r>
      <w:r>
        <w:rPr>
          <w:rFonts w:eastAsia="Times New Roman"/>
          <w:sz w:val="24"/>
          <w:szCs w:val="24"/>
        </w:rPr>
        <w:t xml:space="preserve">знают личностный смысл овладения иностранным языком. Содержание учебно-методических комплексов </w:t>
      </w:r>
      <w:r>
        <w:rPr>
          <w:rFonts w:eastAsia="Times New Roman"/>
          <w:sz w:val="24"/>
          <w:szCs w:val="24"/>
        </w:rPr>
        <w:t>позволяет заложить основы коммуникативной культуры у младших школьников. Они учатся самостоятельно ставить и решать личностно-значимые коммуник</w:t>
      </w:r>
      <w:r>
        <w:rPr>
          <w:rFonts w:eastAsia="Times New Roman"/>
          <w:sz w:val="24"/>
          <w:szCs w:val="24"/>
        </w:rPr>
        <w:t>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</w:t>
      </w:r>
      <w:r>
        <w:rPr>
          <w:rFonts w:eastAsia="Times New Roman"/>
          <w:sz w:val="24"/>
          <w:szCs w:val="24"/>
        </w:rPr>
        <w:t>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</w:t>
      </w:r>
      <w:r>
        <w:rPr>
          <w:rFonts w:eastAsia="Times New Roman"/>
          <w:sz w:val="24"/>
          <w:szCs w:val="24"/>
        </w:rPr>
        <w:t>ный язык в будущем.</w:t>
      </w:r>
    </w:p>
    <w:p w:rsidR="00704FCD" w:rsidRDefault="00704FCD">
      <w:pPr>
        <w:spacing w:line="14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Метапредметные результаты</w:t>
      </w:r>
    </w:p>
    <w:p w:rsidR="00704FCD" w:rsidRDefault="00704FCD">
      <w:pPr>
        <w:spacing w:line="7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Деятельностный характер освоения содержания учебно-методических комплектов серии  </w:t>
      </w:r>
      <w:r>
        <w:rPr>
          <w:rFonts w:eastAsia="Times New Roman"/>
          <w:sz w:val="24"/>
          <w:szCs w:val="24"/>
        </w:rPr>
        <w:t xml:space="preserve"> способствует достижению метапредметных результатов, то есть формированию универсальных учебных действий. Разд</w:t>
      </w:r>
      <w:r>
        <w:rPr>
          <w:rFonts w:eastAsia="Times New Roman"/>
          <w:sz w:val="24"/>
          <w:szCs w:val="24"/>
        </w:rPr>
        <w:t>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</w:t>
      </w:r>
      <w:r>
        <w:rPr>
          <w:rFonts w:eastAsia="Times New Roman"/>
          <w:sz w:val="24"/>
          <w:szCs w:val="24"/>
        </w:rPr>
        <w:t xml:space="preserve">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</w:t>
      </w:r>
      <w:r>
        <w:rPr>
          <w:rFonts w:eastAsia="Times New Roman"/>
          <w:sz w:val="24"/>
          <w:szCs w:val="24"/>
        </w:rPr>
        <w:t>ьшее внимание в данных учебно-методических комплектах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</w:t>
      </w:r>
      <w:r>
        <w:rPr>
          <w:rFonts w:eastAsia="Times New Roman"/>
          <w:sz w:val="24"/>
          <w:szCs w:val="24"/>
        </w:rPr>
        <w:t>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704FCD" w:rsidRDefault="00704FCD">
      <w:pPr>
        <w:spacing w:line="13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Предметные результаты</w:t>
      </w:r>
    </w:p>
    <w:p w:rsidR="00704FCD" w:rsidRDefault="004B176D">
      <w:pPr>
        <w:numPr>
          <w:ilvl w:val="0"/>
          <w:numId w:val="1"/>
        </w:numPr>
        <w:tabs>
          <w:tab w:val="left" w:pos="220"/>
        </w:tabs>
        <w:spacing w:line="235" w:lineRule="auto"/>
        <w:ind w:left="220" w:hanging="22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сфере коммуникативной компетенции:</w:t>
      </w:r>
    </w:p>
    <w:p w:rsidR="00704FCD" w:rsidRDefault="00704FCD">
      <w:pPr>
        <w:spacing w:line="1" w:lineRule="exact"/>
        <w:rPr>
          <w:sz w:val="20"/>
          <w:szCs w:val="20"/>
        </w:rPr>
      </w:pPr>
    </w:p>
    <w:p w:rsidR="00704FCD" w:rsidRDefault="004B176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языковые представлени</w:t>
      </w:r>
      <w:r>
        <w:rPr>
          <w:rFonts w:eastAsia="Times New Roman"/>
          <w:sz w:val="24"/>
          <w:szCs w:val="24"/>
        </w:rPr>
        <w:t>я и навыки (фонетические, орфографические, лексические и грамматические);</w:t>
      </w:r>
    </w:p>
    <w:p w:rsidR="00704FCD" w:rsidRDefault="004B176D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говорение (элементарный диалог этикетного характера, диалог в доступных ребёнку типичных ситуациях, диалог с вопросами</w:t>
      </w:r>
    </w:p>
    <w:p w:rsidR="00704FCD" w:rsidRDefault="00704FCD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704FCD" w:rsidRDefault="004B176D">
      <w:pPr>
        <w:numPr>
          <w:ilvl w:val="0"/>
          <w:numId w:val="2"/>
        </w:numPr>
        <w:tabs>
          <w:tab w:val="left" w:pos="254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побуждением к действию,</w:t>
      </w:r>
      <w:r>
        <w:rPr>
          <w:rFonts w:eastAsia="Times New Roman"/>
          <w:sz w:val="24"/>
          <w:szCs w:val="24"/>
        </w:rPr>
        <w:t xml:space="preserve"> монологические высказывания с описаниями себя, семьи и других людей, предметов, картинок и персонажей); 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</w:t>
      </w:r>
      <w:r>
        <w:rPr>
          <w:rFonts w:eastAsia="Times New Roman"/>
          <w:sz w:val="24"/>
          <w:szCs w:val="24"/>
        </w:rPr>
        <w:t>щимся языковом материале);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1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чтение (воспринимать с пониманием тексты ограниченного объёма, соответствующие изученному тематическому материалу</w:t>
      </w:r>
    </w:p>
    <w:p w:rsidR="00704FCD" w:rsidRDefault="004B176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интересам учащихся с соблюдением правил чтения и осмысленного интонирования);</w:t>
      </w:r>
    </w:p>
    <w:p w:rsidR="00704FCD" w:rsidRDefault="00704FCD">
      <w:pPr>
        <w:spacing w:line="12" w:lineRule="exact"/>
        <w:rPr>
          <w:sz w:val="20"/>
          <w:szCs w:val="20"/>
        </w:rPr>
      </w:pPr>
    </w:p>
    <w:p w:rsidR="00704FCD" w:rsidRDefault="004B176D">
      <w:pPr>
        <w:numPr>
          <w:ilvl w:val="1"/>
          <w:numId w:val="3"/>
        </w:numPr>
        <w:tabs>
          <w:tab w:val="left" w:pos="720"/>
        </w:tabs>
        <w:spacing w:line="23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письмо (техника написания букв и со</w:t>
      </w:r>
      <w:r>
        <w:rPr>
          <w:rFonts w:eastAsia="Times New Roman"/>
          <w:sz w:val="24"/>
          <w:szCs w:val="24"/>
        </w:rPr>
        <w:t>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704FCD" w:rsidRDefault="00704FCD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704FCD" w:rsidRDefault="004B176D">
      <w:pPr>
        <w:numPr>
          <w:ilvl w:val="1"/>
          <w:numId w:val="3"/>
        </w:numPr>
        <w:tabs>
          <w:tab w:val="left" w:pos="720"/>
        </w:tabs>
        <w:spacing w:line="234" w:lineRule="auto"/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социокультурная осведомлённость (англоговорящие страны, литератур</w:t>
      </w:r>
      <w:r>
        <w:rPr>
          <w:rFonts w:eastAsia="Times New Roman"/>
          <w:sz w:val="24"/>
          <w:szCs w:val="24"/>
        </w:rPr>
        <w:t>ные персонажи, сказки народов мира, детский фольклор, песни, нормы поведения, правила вежливости и речевой этикет).</w:t>
      </w:r>
    </w:p>
    <w:p w:rsidR="00704FCD" w:rsidRDefault="00704FC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704FCD" w:rsidRDefault="004B176D">
      <w:pPr>
        <w:numPr>
          <w:ilvl w:val="0"/>
          <w:numId w:val="3"/>
        </w:numPr>
        <w:tabs>
          <w:tab w:val="left" w:pos="220"/>
        </w:tabs>
        <w:ind w:left="220" w:hanging="22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познавательной сфере:</w:t>
      </w:r>
    </w:p>
    <w:p w:rsidR="00704FCD" w:rsidRDefault="004B176D">
      <w:pPr>
        <w:numPr>
          <w:ilvl w:val="1"/>
          <w:numId w:val="3"/>
        </w:numPr>
        <w:tabs>
          <w:tab w:val="left" w:pos="720"/>
        </w:tabs>
        <w:ind w:left="72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умение действовать по образцу при выполнении упражнений и построении самостоятельных письменных и устных высказываний</w:t>
      </w:r>
      <w:r>
        <w:rPr>
          <w:rFonts w:eastAsia="Times New Roman"/>
          <w:sz w:val="24"/>
          <w:szCs w:val="24"/>
        </w:rPr>
        <w:t>;</w:t>
      </w:r>
    </w:p>
    <w:p w:rsidR="00704FCD" w:rsidRDefault="00704FCD">
      <w:pPr>
        <w:sectPr w:rsidR="00704FCD">
          <w:pgSz w:w="16840" w:h="11906" w:orient="landscape"/>
          <w:pgMar w:top="714" w:right="718" w:bottom="694" w:left="720" w:header="0" w:footer="0" w:gutter="0"/>
          <w:cols w:space="720" w:equalWidth="0">
            <w:col w:w="15400"/>
          </w:cols>
        </w:sectPr>
      </w:pPr>
    </w:p>
    <w:p w:rsidR="00704FCD" w:rsidRDefault="004B176D">
      <w:pPr>
        <w:numPr>
          <w:ilvl w:val="1"/>
          <w:numId w:val="4"/>
        </w:numPr>
        <w:tabs>
          <w:tab w:val="left" w:pos="840"/>
        </w:tabs>
        <w:spacing w:line="234" w:lineRule="auto"/>
        <w:ind w:left="840" w:hanging="360"/>
        <w:rPr>
          <w:rFonts w:ascii="Symbol" w:eastAsia="Symbol" w:hAnsi="Symbol" w:cs="Symbol"/>
          <w:sz w:val="20"/>
          <w:szCs w:val="20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704FCD" w:rsidRDefault="00704FC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704FCD" w:rsidRDefault="004B176D">
      <w:pPr>
        <w:numPr>
          <w:ilvl w:val="0"/>
          <w:numId w:val="4"/>
        </w:numPr>
        <w:tabs>
          <w:tab w:val="left" w:pos="340"/>
        </w:tabs>
        <w:ind w:left="340" w:hanging="22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ценностно-ориентационной сфере:</w:t>
      </w:r>
    </w:p>
    <w:p w:rsidR="00704FCD" w:rsidRDefault="004B176D">
      <w:pPr>
        <w:numPr>
          <w:ilvl w:val="1"/>
          <w:numId w:val="4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о языке как</w:t>
      </w:r>
      <w:r>
        <w:rPr>
          <w:rFonts w:eastAsia="Times New Roman"/>
          <w:sz w:val="24"/>
          <w:szCs w:val="24"/>
        </w:rPr>
        <w:t xml:space="preserve"> средстве выражения чувств, эмоций, суждений, основе культуры мышления;</w:t>
      </w:r>
    </w:p>
    <w:p w:rsidR="00704FCD" w:rsidRDefault="004B176D">
      <w:pPr>
        <w:numPr>
          <w:ilvl w:val="1"/>
          <w:numId w:val="4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приобщение к национальным ценностям, ценностям мировой культуры, ценностям других народов.</w:t>
      </w:r>
    </w:p>
    <w:p w:rsidR="00704FCD" w:rsidRDefault="004B176D">
      <w:pPr>
        <w:numPr>
          <w:ilvl w:val="0"/>
          <w:numId w:val="4"/>
        </w:numPr>
        <w:tabs>
          <w:tab w:val="left" w:pos="340"/>
        </w:tabs>
        <w:ind w:left="340" w:hanging="22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эстетической сфере:</w:t>
      </w:r>
    </w:p>
    <w:p w:rsidR="00704FCD" w:rsidRDefault="004B176D">
      <w:pPr>
        <w:numPr>
          <w:ilvl w:val="1"/>
          <w:numId w:val="4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элементарными средствами выражения чувств, эмоций и отношений н</w:t>
      </w:r>
      <w:r>
        <w:rPr>
          <w:rFonts w:eastAsia="Times New Roman"/>
          <w:sz w:val="24"/>
          <w:szCs w:val="24"/>
        </w:rPr>
        <w:t>а иностранном языке;</w:t>
      </w:r>
    </w:p>
    <w:p w:rsidR="00704FCD" w:rsidRDefault="004B176D">
      <w:pPr>
        <w:numPr>
          <w:ilvl w:val="1"/>
          <w:numId w:val="4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704FCD" w:rsidRDefault="004B176D">
      <w:pPr>
        <w:numPr>
          <w:ilvl w:val="0"/>
          <w:numId w:val="4"/>
        </w:numPr>
        <w:tabs>
          <w:tab w:val="left" w:pos="340"/>
        </w:tabs>
        <w:ind w:left="340" w:hanging="22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трудовой сфере:</w:t>
      </w:r>
    </w:p>
    <w:p w:rsidR="00704FCD" w:rsidRDefault="004B176D">
      <w:pPr>
        <w:numPr>
          <w:ilvl w:val="1"/>
          <w:numId w:val="4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умение ставить цели и планировать свой учебный труд.</w:t>
      </w:r>
    </w:p>
    <w:p w:rsidR="00704FCD" w:rsidRDefault="00704FCD">
      <w:pPr>
        <w:spacing w:line="12" w:lineRule="exact"/>
        <w:rPr>
          <w:sz w:val="20"/>
          <w:szCs w:val="20"/>
        </w:rPr>
      </w:pPr>
    </w:p>
    <w:p w:rsidR="00704FCD" w:rsidRDefault="004B176D">
      <w:pPr>
        <w:spacing w:line="236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Представляя в обобщенном виде планир</w:t>
      </w:r>
      <w:r>
        <w:rPr>
          <w:rFonts w:eastAsia="Times New Roman"/>
          <w:sz w:val="24"/>
          <w:szCs w:val="24"/>
        </w:rPr>
        <w:t>уемые результаты обучения английскому языку по учебно-методическим комплексам серии “Rainbow English”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</w:p>
    <w:p w:rsidR="00704FCD" w:rsidRDefault="00704FCD">
      <w:pPr>
        <w:spacing w:line="14" w:lineRule="exact"/>
        <w:rPr>
          <w:sz w:val="20"/>
          <w:szCs w:val="20"/>
        </w:rPr>
      </w:pPr>
    </w:p>
    <w:p w:rsidR="00704FCD" w:rsidRDefault="004B176D">
      <w:pPr>
        <w:numPr>
          <w:ilvl w:val="0"/>
          <w:numId w:val="5"/>
        </w:numPr>
        <w:tabs>
          <w:tab w:val="left" w:pos="840"/>
        </w:tabs>
        <w:spacing w:line="234" w:lineRule="auto"/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сформир</w:t>
      </w:r>
      <w:r>
        <w:rPr>
          <w:rFonts w:eastAsia="Times New Roman"/>
          <w:sz w:val="24"/>
          <w:szCs w:val="24"/>
        </w:rPr>
        <w:t>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704FCD" w:rsidRDefault="00704FCD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704FCD" w:rsidRDefault="004B176D">
      <w:pPr>
        <w:numPr>
          <w:ilvl w:val="0"/>
          <w:numId w:val="5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расширится лингвистический кругозор;</w:t>
      </w:r>
    </w:p>
    <w:p w:rsidR="00704FCD" w:rsidRDefault="004B176D">
      <w:pPr>
        <w:numPr>
          <w:ilvl w:val="0"/>
          <w:numId w:val="5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будут заложены основы коммуникативной культуры;</w:t>
      </w:r>
    </w:p>
    <w:p w:rsidR="00704FCD" w:rsidRDefault="004B176D">
      <w:pPr>
        <w:numPr>
          <w:ilvl w:val="0"/>
          <w:numId w:val="5"/>
        </w:numPr>
        <w:tabs>
          <w:tab w:val="left" w:pos="840"/>
        </w:tabs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сформируются положител</w:t>
      </w:r>
      <w:r>
        <w:rPr>
          <w:rFonts w:eastAsia="Times New Roman"/>
          <w:sz w:val="24"/>
          <w:szCs w:val="24"/>
        </w:rPr>
        <w:t>ьная мотивация и устойчивый учебно-познавательный интерес к предмету «Иностранный язык»;</w:t>
      </w:r>
    </w:p>
    <w:p w:rsidR="00704FCD" w:rsidRDefault="00704FCD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704FCD" w:rsidRDefault="004B176D">
      <w:pPr>
        <w:numPr>
          <w:ilvl w:val="0"/>
          <w:numId w:val="5"/>
        </w:numPr>
        <w:tabs>
          <w:tab w:val="left" w:pos="840"/>
        </w:tabs>
        <w:spacing w:line="234" w:lineRule="auto"/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</w:t>
      </w:r>
      <w:r>
        <w:rPr>
          <w:rFonts w:eastAsia="Times New Roman"/>
          <w:sz w:val="24"/>
          <w:szCs w:val="24"/>
        </w:rPr>
        <w:t>ледующей ступени образования.</w:t>
      </w:r>
    </w:p>
    <w:p w:rsidR="00704FCD" w:rsidRDefault="00704FCD">
      <w:pPr>
        <w:spacing w:line="14" w:lineRule="exact"/>
        <w:rPr>
          <w:sz w:val="20"/>
          <w:szCs w:val="20"/>
        </w:rPr>
      </w:pPr>
    </w:p>
    <w:p w:rsidR="00704FCD" w:rsidRDefault="004B176D">
      <w:pPr>
        <w:spacing w:line="234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по учебно-методическим </w:t>
      </w:r>
      <w:proofErr w:type="gramStart"/>
      <w:r>
        <w:rPr>
          <w:rFonts w:eastAsia="Times New Roman"/>
          <w:sz w:val="24"/>
          <w:szCs w:val="24"/>
        </w:rPr>
        <w:t xml:space="preserve">комплексам </w:t>
      </w:r>
      <w:r>
        <w:rPr>
          <w:rFonts w:eastAsia="Times New Roman"/>
          <w:sz w:val="24"/>
          <w:szCs w:val="24"/>
        </w:rPr>
        <w:t xml:space="preserve"> призвана</w:t>
      </w:r>
      <w:proofErr w:type="gramEnd"/>
      <w:r>
        <w:rPr>
          <w:rFonts w:eastAsia="Times New Roman"/>
          <w:sz w:val="24"/>
          <w:szCs w:val="24"/>
        </w:rPr>
        <w:t xml:space="preserve"> обеспечить достижение следующих личностных, метапредметных и предметных результатов.</w:t>
      </w:r>
    </w:p>
    <w:p w:rsidR="00704FCD" w:rsidRDefault="00704FCD">
      <w:pPr>
        <w:spacing w:line="6" w:lineRule="exact"/>
        <w:rPr>
          <w:sz w:val="20"/>
          <w:szCs w:val="20"/>
        </w:rPr>
      </w:pPr>
    </w:p>
    <w:p w:rsidR="00704FCD" w:rsidRDefault="004B176D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704FCD" w:rsidRDefault="00704FCD">
      <w:pPr>
        <w:spacing w:line="1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7360"/>
      </w:tblGrid>
      <w:tr w:rsidR="00704FCD">
        <w:trPr>
          <w:trHeight w:val="288"/>
        </w:trPr>
        <w:tc>
          <w:tcPr>
            <w:tcW w:w="794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 учащихся будут сформированы</w:t>
            </w:r>
          </w:p>
        </w:tc>
        <w:tc>
          <w:tcPr>
            <w:tcW w:w="73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Учащиеся получат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возможность для формирования</w:t>
            </w:r>
          </w:p>
        </w:tc>
      </w:tr>
      <w:tr w:rsidR="00704FCD">
        <w:trPr>
          <w:trHeight w:val="154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</w:tr>
      <w:tr w:rsidR="00704FCD">
        <w:trPr>
          <w:trHeight w:val="261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-положительная мотивация к учению английского языка, внимание к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осознания языка,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как основного средства мышления и общения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произношения и написания слов;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общее представление о мире как о </w:t>
            </w:r>
            <w:r>
              <w:rPr>
                <w:rFonts w:eastAsia="Times New Roman"/>
                <w:sz w:val="24"/>
                <w:szCs w:val="24"/>
              </w:rPr>
              <w:t>многоязычном и поликультурном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понимание связи развития языка с развитием культуры народа;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сообществе;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-способности к самооценке успешности во владении языковыми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осознание своей национальной принадлежности;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в устной и письменной речи;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восприятие языка, в том числе иностранного, как основного средства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определение личностного смысла учения, выбора дальнейшего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 между людьми, как средства выражения мыслей, чувств, эмоций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маршрута по изучению иностранного языка;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>
              <w:rPr>
                <w:rFonts w:eastAsia="Times New Roman"/>
                <w:sz w:val="24"/>
                <w:szCs w:val="24"/>
              </w:rPr>
              <w:t>арубежных сверстников с использованием средств изучаемого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эстетических чувств на основе выбора языковых средств; чувства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иностранного языка (через детский фольклор, некоторые образца детской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прекрасного в процессе знакомства с образцами доступной </w:t>
            </w:r>
            <w:r>
              <w:rPr>
                <w:rFonts w:eastAsia="Times New Roman"/>
                <w:sz w:val="24"/>
                <w:szCs w:val="24"/>
              </w:rPr>
              <w:t>детской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литературы, традиции);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адекватное восприятие оценки собственной деятельности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понимание культурных ценностей другого народа через</w:t>
            </w:r>
          </w:p>
        </w:tc>
      </w:tr>
      <w:tr w:rsidR="00704FCD">
        <w:trPr>
          <w:trHeight w:val="281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одноклассниками, учителем, способности к адекватной самооценке</w:t>
            </w: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произведения детского </w:t>
            </w:r>
            <w:r>
              <w:rPr>
                <w:rFonts w:eastAsia="Times New Roman"/>
                <w:sz w:val="24"/>
                <w:szCs w:val="24"/>
              </w:rPr>
              <w:t>фольклора, детской художественной</w:t>
            </w:r>
          </w:p>
        </w:tc>
      </w:tr>
    </w:tbl>
    <w:p w:rsidR="00704FCD" w:rsidRDefault="00704FCD">
      <w:pPr>
        <w:sectPr w:rsidR="00704FCD">
          <w:pgSz w:w="16840" w:h="11906" w:orient="landscape"/>
          <w:pgMar w:top="722" w:right="718" w:bottom="340" w:left="600" w:header="0" w:footer="0" w:gutter="0"/>
          <w:cols w:space="720" w:equalWidth="0">
            <w:col w:w="15520"/>
          </w:cols>
        </w:sectPr>
      </w:pPr>
    </w:p>
    <w:p w:rsidR="00704FCD" w:rsidRDefault="00704FCD">
      <w:pPr>
        <w:spacing w:line="1" w:lineRule="exact"/>
        <w:rPr>
          <w:sz w:val="20"/>
          <w:szCs w:val="20"/>
        </w:rPr>
      </w:pPr>
      <w:bookmarkStart w:id="3" w:name="page4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7360"/>
      </w:tblGrid>
      <w:tr w:rsidR="00704FCD">
        <w:trPr>
          <w:trHeight w:val="280"/>
        </w:trPr>
        <w:tc>
          <w:tcPr>
            <w:tcW w:w="794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понимание причин успешности/ неуспешности в учебе.</w:t>
            </w:r>
          </w:p>
        </w:tc>
        <w:tc>
          <w:tcPr>
            <w:tcW w:w="73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 непосредственное участие в туристических поездках</w:t>
            </w:r>
          </w:p>
        </w:tc>
      </w:tr>
      <w:tr w:rsidR="00704FCD">
        <w:trPr>
          <w:trHeight w:val="286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</w:tbl>
    <w:p w:rsidR="00704FCD" w:rsidRDefault="004B176D">
      <w:pPr>
        <w:spacing w:line="235" w:lineRule="auto"/>
        <w:ind w:left="6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:rsidR="00704FCD" w:rsidRDefault="004B17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104140</wp:posOffset>
                </wp:positionV>
                <wp:extent cx="971486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4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76970" id="Shape 2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8.2pt" to="764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99060</wp:posOffset>
                </wp:positionV>
                <wp:extent cx="0" cy="391033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10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814FB" id="Shape 3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7.8pt" to=".2pt,3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" o:allowincell="f" filled="t" strokecolor="#00000a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9709150</wp:posOffset>
                </wp:positionH>
                <wp:positionV relativeFrom="paragraph">
                  <wp:posOffset>99060</wp:posOffset>
                </wp:positionV>
                <wp:extent cx="0" cy="39103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10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2FB91" id="Shape 4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4.5pt,7.8pt" to="764.5pt,3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" o:allowincell="f" filled="t" strokecolor="#00000a" strokeweight=".25397mm">
                <v:stroke joinstyle="miter"/>
                <o:lock v:ext="edit" shapetype="f"/>
              </v:line>
            </w:pict>
          </mc:Fallback>
        </mc:AlternateContent>
      </w:r>
    </w:p>
    <w:p w:rsidR="00704FCD" w:rsidRDefault="00704FCD">
      <w:pPr>
        <w:spacing w:line="146" w:lineRule="exact"/>
        <w:rPr>
          <w:sz w:val="20"/>
          <w:szCs w:val="20"/>
        </w:rPr>
      </w:pPr>
    </w:p>
    <w:p w:rsidR="00704FCD" w:rsidRDefault="004B176D">
      <w:pPr>
        <w:ind w:left="6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РЕГУЛЯТИВНЫЕ</w:t>
      </w:r>
    </w:p>
    <w:p w:rsidR="00704FCD" w:rsidRDefault="00704FCD">
      <w:pPr>
        <w:spacing w:line="1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7360"/>
      </w:tblGrid>
      <w:tr w:rsidR="00704FCD">
        <w:trPr>
          <w:trHeight w:val="285"/>
        </w:trPr>
        <w:tc>
          <w:tcPr>
            <w:tcW w:w="794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Учащиеся научатся</w:t>
            </w:r>
          </w:p>
        </w:tc>
        <w:tc>
          <w:tcPr>
            <w:tcW w:w="7360" w:type="dxa"/>
            <w:tcBorders>
              <w:top w:val="single" w:sz="8" w:space="0" w:color="00000A"/>
            </w:tcBorders>
            <w:vAlign w:val="bottom"/>
          </w:tcPr>
          <w:p w:rsidR="00704FCD" w:rsidRDefault="004B176D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Учащиеся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получат возможность научиться</w:t>
            </w:r>
          </w:p>
        </w:tc>
      </w:tr>
      <w:tr w:rsidR="00704FCD">
        <w:trPr>
          <w:trHeight w:val="154"/>
        </w:trPr>
        <w:tc>
          <w:tcPr>
            <w:tcW w:w="79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</w:tr>
      <w:tr w:rsidR="00704FCD">
        <w:trPr>
          <w:trHeight w:val="263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определять цель учебной деятельности под руководством учителя и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ставить цель собственной познавательной деятельности (в рамках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соотносить свои действия с поставленной целью;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и проектной деятельности)</w:t>
            </w:r>
            <w:r>
              <w:rPr>
                <w:rFonts w:eastAsia="Times New Roman"/>
                <w:sz w:val="24"/>
                <w:szCs w:val="24"/>
              </w:rPr>
              <w:t xml:space="preserve"> и удерживать её;</w:t>
            </w:r>
          </w:p>
        </w:tc>
      </w:tr>
      <w:tr w:rsidR="00704FCD">
        <w:trPr>
          <w:trHeight w:val="277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-самостоятельно формулировать задание: определять его цель,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осуществлять самонаблюдение и самооценку в доступных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свои действия для реализации языковых задач;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младшему школьнику пределах;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намечать план действий при </w:t>
            </w:r>
            <w:r>
              <w:rPr>
                <w:rFonts w:eastAsia="Times New Roman"/>
                <w:sz w:val="24"/>
                <w:szCs w:val="24"/>
              </w:rPr>
              <w:t>работе в паре, следовать по намеченному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планировать собственную внеучебную деятельность (в рамках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плану;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 деятельности) с опорой на учебники и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прогнозировать результаты;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тетради, следовать намеченному плану в своём учебном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-следоват</w:t>
            </w:r>
            <w:r>
              <w:rPr>
                <w:rFonts w:eastAsia="Times New Roman"/>
                <w:sz w:val="24"/>
                <w:szCs w:val="24"/>
              </w:rPr>
              <w:t>ь при выполнении задания инструкциям учителя и изученным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труде;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чтения, и орфографии;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осуществлять итоговый и пошаговый контроль по результату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осмысленно выбирать способы и приемы действий при решении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 темы;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языковых задач,</w:t>
            </w:r>
            <w:r>
              <w:rPr>
                <w:rFonts w:eastAsia="Times New Roman"/>
                <w:sz w:val="24"/>
                <w:szCs w:val="24"/>
              </w:rPr>
              <w:t xml:space="preserve"> корректировать работу по ходу выполнения;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вносить необходимые коррективы в процессе решения языковых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выполнять учебные действия в материализованной, громко речевой и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задач, редактировать устные и письменные высказывания;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умственной форме;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регулиро</w:t>
            </w:r>
            <w:r>
              <w:rPr>
                <w:rFonts w:eastAsia="Times New Roman"/>
                <w:sz w:val="24"/>
                <w:szCs w:val="24"/>
              </w:rPr>
              <w:t>вать своё поведение в соответствии с познанными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оценивать результаты собственной деятельности по заданным</w:t>
            </w:r>
          </w:p>
        </w:tc>
        <w:tc>
          <w:tcPr>
            <w:tcW w:w="7360" w:type="dxa"/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моральными нормами и этическими требованиями.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критериям (под руководством учителя);</w:t>
            </w:r>
          </w:p>
        </w:tc>
        <w:tc>
          <w:tcPr>
            <w:tcW w:w="7360" w:type="dxa"/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само- и взаимопроверку, находить и исправлять</w:t>
            </w:r>
          </w:p>
        </w:tc>
        <w:tc>
          <w:tcPr>
            <w:tcW w:w="7360" w:type="dxa"/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лексические и грамматические ошибки;</w:t>
            </w:r>
          </w:p>
        </w:tc>
        <w:tc>
          <w:tcPr>
            <w:tcW w:w="7360" w:type="dxa"/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Вносить необходимые дополнения, исправления в свою работу, находить</w:t>
            </w:r>
          </w:p>
        </w:tc>
        <w:tc>
          <w:tcPr>
            <w:tcW w:w="7360" w:type="dxa"/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82"/>
        </w:trPr>
        <w:tc>
          <w:tcPr>
            <w:tcW w:w="79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исправлять ошибки.</w:t>
            </w:r>
          </w:p>
        </w:tc>
        <w:tc>
          <w:tcPr>
            <w:tcW w:w="7360" w:type="dxa"/>
            <w:tcBorders>
              <w:bottom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424"/>
        </w:trPr>
        <w:tc>
          <w:tcPr>
            <w:tcW w:w="7940" w:type="dxa"/>
            <w:tcBorders>
              <w:bottom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68"/>
        </w:trPr>
        <w:tc>
          <w:tcPr>
            <w:tcW w:w="15300" w:type="dxa"/>
            <w:gridSpan w:val="2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7" w:lineRule="exact"/>
              <w:ind w:left="6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ПОЗНАВАТЕЛЬНЫЕ</w:t>
            </w:r>
          </w:p>
        </w:tc>
      </w:tr>
      <w:tr w:rsidR="00704FCD">
        <w:trPr>
          <w:trHeight w:val="154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</w:tr>
      <w:tr w:rsidR="00704FCD">
        <w:trPr>
          <w:trHeight w:val="265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5" w:lineRule="exact"/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Учащиеся научатся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5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Учащиеся получат возможность научиться</w:t>
            </w:r>
          </w:p>
        </w:tc>
      </w:tr>
      <w:tr w:rsidR="00704FCD">
        <w:trPr>
          <w:trHeight w:val="156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</w:tr>
      <w:tr w:rsidR="00704FCD">
        <w:trPr>
          <w:trHeight w:val="260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осуществлять расширенный поиск и </w:t>
            </w:r>
            <w:r>
              <w:rPr>
                <w:rFonts w:eastAsia="Times New Roman"/>
                <w:sz w:val="24"/>
                <w:szCs w:val="24"/>
              </w:rPr>
              <w:t>отбирать информацию для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обогащать свой общий лингвистический кругозор;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учебных заданий, в рамках проектной деятельности (в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сопоставлять информацию, полученную из различных источников,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справочных материалах учебника);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том числе с </w:t>
            </w:r>
            <w:r>
              <w:rPr>
                <w:rFonts w:eastAsia="Times New Roman"/>
                <w:sz w:val="24"/>
                <w:szCs w:val="24"/>
              </w:rPr>
              <w:t>использованием ресурсов библиотек, Интернета,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ориентироваться в соответствующих возрасту англо-русских словарях,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критически оценивать получаемую информацию;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справочной литературе;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осознанно и произвольно строить речевое высказывание в устной и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ориентироваться по маршрутным листам учебника: определять,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 форме;</w:t>
            </w:r>
          </w:p>
        </w:tc>
      </w:tr>
      <w:tr w:rsidR="00704FCD">
        <w:trPr>
          <w:trHeight w:val="281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прогнозировать, что будет освоено при изучении данного раздела;</w:t>
            </w: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сравнивать языковые явления русского и английского языков на</w:t>
            </w:r>
          </w:p>
        </w:tc>
      </w:tr>
    </w:tbl>
    <w:p w:rsidR="00704FCD" w:rsidRDefault="00704FCD">
      <w:pPr>
        <w:sectPr w:rsidR="00704FCD">
          <w:pgSz w:w="16840" w:h="11906" w:orient="landscape"/>
          <w:pgMar w:top="700" w:right="938" w:bottom="187" w:left="600" w:header="0" w:footer="0" w:gutter="0"/>
          <w:cols w:space="720" w:equalWidth="0">
            <w:col w:w="15300"/>
          </w:cols>
        </w:sectPr>
      </w:pPr>
    </w:p>
    <w:p w:rsidR="00704FCD" w:rsidRDefault="00704FCD">
      <w:pPr>
        <w:spacing w:line="1" w:lineRule="exact"/>
        <w:rPr>
          <w:sz w:val="20"/>
          <w:szCs w:val="20"/>
        </w:rPr>
      </w:pPr>
      <w:bookmarkStart w:id="4" w:name="page5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7360"/>
      </w:tblGrid>
      <w:tr w:rsidR="00704FCD">
        <w:trPr>
          <w:trHeight w:val="280"/>
        </w:trPr>
        <w:tc>
          <w:tcPr>
            <w:tcW w:w="794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-осуществлять выбор задан</w:t>
            </w:r>
            <w:r>
              <w:rPr>
                <w:rFonts w:eastAsia="Times New Roman"/>
                <w:sz w:val="24"/>
                <w:szCs w:val="24"/>
              </w:rPr>
              <w:t>ий под определённую задачу;</w:t>
            </w:r>
          </w:p>
        </w:tc>
        <w:tc>
          <w:tcPr>
            <w:tcW w:w="73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 отдельных слов звуков, букв, словосочетаний, простых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дополнять готовые информационные объекты (таблицы, схемы, тексты);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классифицировать, обобщать, систематизировать изученный материал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устанавливать </w:t>
            </w:r>
            <w:r>
              <w:rPr>
                <w:rFonts w:eastAsia="Times New Roman"/>
                <w:sz w:val="24"/>
                <w:szCs w:val="24"/>
              </w:rPr>
              <w:t>причинно-следственные связи, строить логические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плану, таблице;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рассуждения, проводить аналогии, самостоятельно делать выводы.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использовать знаково-символические средства, в том числе модели,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схемы, для решения языковых задач;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выделять </w:t>
            </w:r>
            <w:r>
              <w:rPr>
                <w:rFonts w:eastAsia="Times New Roman"/>
                <w:sz w:val="24"/>
                <w:szCs w:val="24"/>
              </w:rPr>
              <w:t>существенную информацию из читаемых текстов;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писать с опорой на образец поздравление с праздником и короткое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личное письмо использовать обобщенные способы и осваивать новые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7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приёмы, способы;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преобразовывать словесную информацию в условные модели и</w:t>
            </w:r>
            <w:r>
              <w:rPr>
                <w:rFonts w:eastAsia="Times New Roman"/>
                <w:sz w:val="24"/>
                <w:szCs w:val="24"/>
              </w:rPr>
              <w:t xml:space="preserve"> наоборот;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находить, анализировать, сравнивать, характеризовать единицы языка: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звук, буква, слово, части речи; виды предложений; кратко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охарактеризовать персонаж текста;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осуществлять синтез как составление целого из частей (составление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81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текстов).</w:t>
            </w: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427"/>
        </w:trPr>
        <w:tc>
          <w:tcPr>
            <w:tcW w:w="15300" w:type="dxa"/>
            <w:gridSpan w:val="2"/>
            <w:tcBorders>
              <w:bottom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65"/>
        </w:trPr>
        <w:tc>
          <w:tcPr>
            <w:tcW w:w="15300" w:type="dxa"/>
            <w:gridSpan w:val="2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5" w:lineRule="exact"/>
              <w:ind w:left="5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704FCD">
        <w:trPr>
          <w:trHeight w:val="156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</w:tr>
      <w:tr w:rsidR="00704FCD">
        <w:trPr>
          <w:trHeight w:val="265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5" w:lineRule="exact"/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Учащиеся научатся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5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Учащиеся получат возможность научиться</w:t>
            </w:r>
          </w:p>
        </w:tc>
      </w:tr>
      <w:tr w:rsidR="00704FCD">
        <w:trPr>
          <w:trHeight w:val="154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13"/>
                <w:szCs w:val="13"/>
              </w:rPr>
            </w:pPr>
          </w:p>
        </w:tc>
      </w:tr>
      <w:tr w:rsidR="00704FCD">
        <w:trPr>
          <w:trHeight w:val="263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понимать на слух речь учителя и одноклассников; основное содержание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передавать партнёру необходимую информацию как ориентир для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небольших доступных текстов </w:t>
            </w:r>
            <w:r>
              <w:rPr>
                <w:rFonts w:eastAsia="Times New Roman"/>
                <w:sz w:val="24"/>
                <w:szCs w:val="24"/>
              </w:rPr>
              <w:t>в аудио-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 действия с учётом целей коммуникации достаточно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записи, построенных на изученном языковом материале;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точно, последовательно и полно;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читать вслух небольшие тексты, построенные на изученном языковом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осуществлять взаимный контроль и</w:t>
            </w:r>
            <w:r>
              <w:rPr>
                <w:rFonts w:eastAsia="Times New Roman"/>
                <w:sz w:val="24"/>
                <w:szCs w:val="24"/>
              </w:rPr>
              <w:t xml:space="preserve"> оказывать в сотрудничестве</w:t>
            </w:r>
          </w:p>
        </w:tc>
      </w:tr>
      <w:tr w:rsidR="00704FCD">
        <w:trPr>
          <w:trHeight w:val="277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материале, соблюдая правила чтения и нужную интонацию;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необходимую взаимопомощь;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читать про себя и понимать основное содержание текстов, включающих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владеть элементарными средствами выражения чувств и эмоций на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как </w:t>
            </w:r>
            <w:r>
              <w:rPr>
                <w:rFonts w:eastAsia="Times New Roman"/>
                <w:sz w:val="24"/>
                <w:szCs w:val="24"/>
              </w:rPr>
              <w:t>изученный языковой материал, так и отдельные новые слова;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иностранном языке;</w:t>
            </w:r>
          </w:p>
        </w:tc>
      </w:tr>
      <w:tr w:rsidR="00704FCD">
        <w:trPr>
          <w:trHeight w:val="274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в тексте нужную информацию, вести элементарный этикетный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соблюдать при общении с носителями английского языка нормы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диалог в ограниченном круге типичных ситуаций </w:t>
            </w:r>
            <w:r>
              <w:rPr>
                <w:rFonts w:eastAsia="Times New Roman"/>
                <w:sz w:val="24"/>
                <w:szCs w:val="24"/>
              </w:rPr>
              <w:t>общения, диалог-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речевого этикета и правила устного общения (умения слушать, точно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расспрос (вопрос-ответ) и диалог-побуждение к действию;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реагировать на реплики) при диалоговой форме общения;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уметь на элементарном уровне рассказывать о себе, своей сем</w:t>
            </w:r>
            <w:r>
              <w:rPr>
                <w:rFonts w:eastAsia="Times New Roman"/>
                <w:sz w:val="24"/>
                <w:szCs w:val="24"/>
              </w:rPr>
              <w:t>ье, друге;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адекватно использовать языковые средства для эффективного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описывать предмет, картинку;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разнообразных коммуникативных задач.</w:t>
            </w: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формулировать собственное мнение;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учитывать разные мнения и стремиться к координации различных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76"/>
        </w:trPr>
        <w:tc>
          <w:tcPr>
            <w:tcW w:w="794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позиций при работе в паре, договариваться и приходить к общему</w:t>
            </w:r>
          </w:p>
        </w:tc>
        <w:tc>
          <w:tcPr>
            <w:tcW w:w="7360" w:type="dxa"/>
            <w:tcBorders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83"/>
        </w:trPr>
        <w:tc>
          <w:tcPr>
            <w:tcW w:w="794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4B176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решению;</w:t>
            </w:r>
          </w:p>
        </w:tc>
        <w:tc>
          <w:tcPr>
            <w:tcW w:w="73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</w:tbl>
    <w:p w:rsidR="00704FCD" w:rsidRDefault="00704FCD">
      <w:pPr>
        <w:sectPr w:rsidR="00704FCD">
          <w:pgSz w:w="16840" w:h="11906" w:orient="landscape"/>
          <w:pgMar w:top="700" w:right="938" w:bottom="419" w:left="600" w:header="0" w:footer="0" w:gutter="0"/>
          <w:cols w:space="720" w:equalWidth="0">
            <w:col w:w="15300"/>
          </w:cols>
        </w:sectPr>
      </w:pPr>
    </w:p>
    <w:p w:rsidR="00704FCD" w:rsidRDefault="004B176D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bookmarkStart w:id="5" w:name="page6"/>
      <w:bookmarkEnd w:id="5"/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461645</wp:posOffset>
                </wp:positionV>
                <wp:extent cx="97155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5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066D" id="Shape 5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5pt,36.35pt" to="794.8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" o:allowincell="f" filled="t" strokecolor="#00000a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457200</wp:posOffset>
                </wp:positionV>
                <wp:extent cx="0" cy="3689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0D49E" id="Shape 6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36pt" to="30.2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" o:allowincell="f" filled="t" strokecolor="#00000a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457200</wp:posOffset>
                </wp:positionV>
                <wp:extent cx="0" cy="3689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8E05F" id="Shape 7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5.9pt,36pt" to="425.9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" o:allowincell="f" filled="t" strokecolor="#00000a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10090150</wp:posOffset>
                </wp:positionH>
                <wp:positionV relativeFrom="page">
                  <wp:posOffset>457200</wp:posOffset>
                </wp:positionV>
                <wp:extent cx="0" cy="3689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FD2D4" id="Shape 8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4.5pt,36pt" to="794.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" o:allowincell="f" filled="t" strokecolor="#00000a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задавать вопросы, уточняя непонятое в высказывании;</w:t>
      </w:r>
    </w:p>
    <w:p w:rsidR="00704FCD" w:rsidRDefault="004B176D">
      <w:pPr>
        <w:numPr>
          <w:ilvl w:val="0"/>
          <w:numId w:val="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предъявлять результаты проектной работы, в том числе с помощью ИКТ.</w:t>
      </w:r>
    </w:p>
    <w:p w:rsidR="00704FCD" w:rsidRDefault="004B176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10795</wp:posOffset>
                </wp:positionV>
                <wp:extent cx="97148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4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FE9CB" id="Shape 9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.85pt" to="758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" o:allowincell="f" filled="t" strokecolor="#00000a" strokeweight=".25397mm">
                <v:stroke joinstyle="miter"/>
                <o:lock v:ext="edit" shapetype="f"/>
              </v:line>
            </w:pict>
          </mc:Fallback>
        </mc:AlternateContent>
      </w:r>
    </w:p>
    <w:p w:rsidR="00704FCD" w:rsidRDefault="00704FCD">
      <w:pPr>
        <w:spacing w:line="200" w:lineRule="exact"/>
        <w:rPr>
          <w:sz w:val="20"/>
          <w:szCs w:val="20"/>
        </w:rPr>
      </w:pPr>
    </w:p>
    <w:p w:rsidR="00704FCD" w:rsidRDefault="00704FCD">
      <w:pPr>
        <w:spacing w:line="226" w:lineRule="exact"/>
        <w:rPr>
          <w:sz w:val="20"/>
          <w:szCs w:val="20"/>
        </w:rPr>
      </w:pPr>
    </w:p>
    <w:p w:rsidR="00704FCD" w:rsidRDefault="004B176D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704FCD" w:rsidRDefault="00704FCD">
      <w:pPr>
        <w:spacing w:line="144" w:lineRule="exact"/>
        <w:rPr>
          <w:sz w:val="20"/>
          <w:szCs w:val="20"/>
        </w:rPr>
      </w:pPr>
    </w:p>
    <w:p w:rsidR="00704FCD" w:rsidRDefault="004B176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предметными результатами освоения предлагаемой рабочей программы являются формирование иноязычных коммуникативных умений</w:t>
      </w:r>
    </w:p>
    <w:p w:rsidR="00704FCD" w:rsidRDefault="00704FCD">
      <w:pPr>
        <w:spacing w:line="12" w:lineRule="exact"/>
        <w:rPr>
          <w:sz w:val="20"/>
          <w:szCs w:val="20"/>
        </w:rPr>
      </w:pPr>
    </w:p>
    <w:p w:rsidR="00704FCD" w:rsidRDefault="004B176D">
      <w:pPr>
        <w:numPr>
          <w:ilvl w:val="0"/>
          <w:numId w:val="7"/>
        </w:numPr>
        <w:tabs>
          <w:tab w:val="left" w:pos="173"/>
        </w:tabs>
        <w:ind w:righ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говорении, чтении, письме и письменной речи и аудировании; приобретение учащимися знаний о фонетической, лексической, грамма</w:t>
      </w:r>
      <w:r>
        <w:rPr>
          <w:rFonts w:eastAsia="Times New Roman"/>
          <w:sz w:val="24"/>
          <w:szCs w:val="24"/>
        </w:rPr>
        <w:t>тической и орфографической сторонах речи и навыков оперирования данными знаниями; знакомство с общими сведениями о странах изучаемого языка. Ожидается, что выпускники смогут демонстрировать следующие результаты в освоении иностранного языка.</w:t>
      </w:r>
    </w:p>
    <w:p w:rsidR="00704FCD" w:rsidRDefault="00704FCD">
      <w:pPr>
        <w:spacing w:line="281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5" w:lineRule="auto"/>
        <w:ind w:right="130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Речевая компе</w:t>
      </w:r>
      <w:r>
        <w:rPr>
          <w:rFonts w:eastAsia="Times New Roman"/>
          <w:b/>
          <w:bCs/>
          <w:sz w:val="24"/>
          <w:szCs w:val="24"/>
        </w:rPr>
        <w:t xml:space="preserve">тенция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Говорение </w:t>
      </w:r>
      <w:r>
        <w:rPr>
          <w:rFonts w:eastAsia="Times New Roman"/>
          <w:i/>
          <w:iCs/>
          <w:sz w:val="24"/>
          <w:szCs w:val="24"/>
        </w:rPr>
        <w:t xml:space="preserve">Выпускник </w:t>
      </w:r>
      <w:r>
        <w:rPr>
          <w:rFonts w:eastAsia="Times New Roman"/>
          <w:sz w:val="24"/>
          <w:szCs w:val="24"/>
        </w:rPr>
        <w:t>научится:</w:t>
      </w:r>
    </w:p>
    <w:p w:rsidR="00704FCD" w:rsidRDefault="00704FCD">
      <w:pPr>
        <w:spacing w:line="12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4" w:lineRule="auto"/>
        <w:ind w:right="8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составлять небольшое описание предмета, картинки, персонажа</w:t>
      </w:r>
      <w:r>
        <w:rPr>
          <w:rFonts w:eastAsia="Times New Roman"/>
          <w:sz w:val="24"/>
          <w:szCs w:val="24"/>
        </w:rPr>
        <w:t>;</w:t>
      </w: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рассказывать о себе, своей семье, друге;</w:t>
      </w: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кратко излагать содержание прочитанного текста.</w:t>
      </w:r>
    </w:p>
    <w:p w:rsidR="00704FCD" w:rsidRDefault="00704FCD">
      <w:pPr>
        <w:spacing w:line="17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2" w:lineRule="auto"/>
        <w:ind w:right="132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Аудирование </w:t>
      </w:r>
      <w:r>
        <w:rPr>
          <w:rFonts w:eastAsia="Times New Roman"/>
          <w:i/>
          <w:iCs/>
          <w:sz w:val="24"/>
          <w:szCs w:val="24"/>
        </w:rPr>
        <w:t xml:space="preserve">Выпускник </w:t>
      </w:r>
      <w:r>
        <w:rPr>
          <w:rFonts w:eastAsia="Times New Roman"/>
          <w:sz w:val="24"/>
          <w:szCs w:val="24"/>
        </w:rPr>
        <w:t>научится:</w:t>
      </w:r>
    </w:p>
    <w:p w:rsidR="00704FCD" w:rsidRDefault="00704FCD">
      <w:pPr>
        <w:spacing w:line="13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4" w:lineRule="auto"/>
        <w:ind w:right="5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• понимать на слух речь учителя и одноклассников при непосредственном общении и вербально / невербально реагировать на </w:t>
      </w:r>
      <w:r>
        <w:rPr>
          <w:rFonts w:eastAsia="Times New Roman"/>
          <w:sz w:val="24"/>
          <w:szCs w:val="24"/>
        </w:rPr>
        <w:t>услышанное;</w:t>
      </w:r>
    </w:p>
    <w:p w:rsidR="00704FCD" w:rsidRDefault="00704FCD">
      <w:pPr>
        <w:spacing w:line="13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4" w:lineRule="auto"/>
        <w:ind w:right="6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использовать зрительные опоры при восприятии на слух текстов, содержащих незнакомые слова.</w:t>
      </w:r>
    </w:p>
    <w:p w:rsidR="00704FCD" w:rsidRDefault="00704FCD">
      <w:pPr>
        <w:spacing w:line="5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Чтение</w:t>
      </w:r>
    </w:p>
    <w:p w:rsidR="00704FCD" w:rsidRDefault="004B176D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</w:t>
      </w:r>
      <w:r>
        <w:rPr>
          <w:rFonts w:eastAsia="Times New Roman"/>
          <w:i/>
          <w:iCs/>
          <w:sz w:val="24"/>
          <w:szCs w:val="24"/>
        </w:rPr>
        <w:t xml:space="preserve">ыпускник </w:t>
      </w:r>
      <w:r>
        <w:rPr>
          <w:rFonts w:eastAsia="Times New Roman"/>
          <w:sz w:val="24"/>
          <w:szCs w:val="24"/>
        </w:rPr>
        <w:t>научится:</w:t>
      </w: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соотносить графический образ английского слова с его звуковым образом;</w:t>
      </w: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704FCD" w:rsidRDefault="00704FCD">
      <w:pPr>
        <w:spacing w:line="12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4" w:lineRule="auto"/>
        <w:ind w:right="6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читать про себя и понимат</w:t>
      </w:r>
      <w:r>
        <w:rPr>
          <w:rFonts w:eastAsia="Times New Roman"/>
          <w:sz w:val="24"/>
          <w:szCs w:val="24"/>
        </w:rPr>
        <w:t>ь содержание небольшого текста, построенного в основном на изученном языковом материале;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находить в тексте необходимую информацию в процессе чтения.</w:t>
      </w:r>
    </w:p>
    <w:p w:rsidR="00704FCD" w:rsidRDefault="00704FCD">
      <w:pPr>
        <w:spacing w:line="17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32" w:lineRule="auto"/>
        <w:ind w:right="125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Письмо и письменная речь </w:t>
      </w:r>
      <w:r>
        <w:rPr>
          <w:rFonts w:eastAsia="Times New Roman"/>
          <w:i/>
          <w:iCs/>
          <w:sz w:val="24"/>
          <w:szCs w:val="24"/>
        </w:rPr>
        <w:t xml:space="preserve">Выпускник </w:t>
      </w:r>
      <w:r>
        <w:rPr>
          <w:rFonts w:eastAsia="Times New Roman"/>
          <w:sz w:val="24"/>
          <w:szCs w:val="24"/>
        </w:rPr>
        <w:t>научится: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выписывать из теста слова, словосочетания и предложения</w:t>
      </w:r>
      <w:r>
        <w:rPr>
          <w:rFonts w:eastAsia="Times New Roman"/>
          <w:sz w:val="24"/>
          <w:szCs w:val="24"/>
        </w:rPr>
        <w:t>;</w:t>
      </w: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в письменной форме кратко отвечать на вопросы к тексту;</w:t>
      </w: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писать поздравления с опорой на образец;</w:t>
      </w:r>
    </w:p>
    <w:p w:rsidR="00704FCD" w:rsidRDefault="00704FCD">
      <w:pPr>
        <w:sectPr w:rsidR="00704FCD">
          <w:pgSz w:w="16840" w:h="11906" w:orient="landscape"/>
          <w:pgMar w:top="724" w:right="738" w:bottom="365" w:left="720" w:header="0" w:footer="0" w:gutter="0"/>
          <w:cols w:space="720" w:equalWidth="0">
            <w:col w:w="15380"/>
          </w:cols>
        </w:sectPr>
      </w:pPr>
    </w:p>
    <w:p w:rsidR="00704FCD" w:rsidRDefault="004B176D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>писать по образцу краткое письмо зарубежному другу (с опорой на образец).</w:t>
      </w:r>
    </w:p>
    <w:p w:rsidR="00704FCD" w:rsidRDefault="00704FCD">
      <w:pPr>
        <w:spacing w:line="5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Языковая компетенция</w:t>
      </w:r>
    </w:p>
    <w:p w:rsidR="00704FCD" w:rsidRDefault="00704FCD">
      <w:pPr>
        <w:spacing w:line="12" w:lineRule="exact"/>
        <w:rPr>
          <w:rFonts w:eastAsia="Times New Roman"/>
          <w:sz w:val="24"/>
          <w:szCs w:val="24"/>
        </w:rPr>
      </w:pPr>
    </w:p>
    <w:p w:rsidR="00704FCD" w:rsidRDefault="004B176D">
      <w:pPr>
        <w:spacing w:line="245" w:lineRule="auto"/>
        <w:ind w:right="112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3"/>
          <w:szCs w:val="23"/>
        </w:rPr>
        <w:t>Графика, каллиграфия,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орфография </w:t>
      </w:r>
      <w:r>
        <w:rPr>
          <w:rFonts w:eastAsia="Times New Roman"/>
          <w:i/>
          <w:iCs/>
          <w:sz w:val="23"/>
          <w:szCs w:val="23"/>
        </w:rPr>
        <w:t xml:space="preserve">Выпускник </w:t>
      </w:r>
      <w:r>
        <w:rPr>
          <w:rFonts w:eastAsia="Times New Roman"/>
          <w:sz w:val="23"/>
          <w:szCs w:val="23"/>
        </w:rPr>
        <w:t>начальной школы научится:</w:t>
      </w:r>
    </w:p>
    <w:p w:rsidR="00704FCD" w:rsidRDefault="00704FCD">
      <w:pPr>
        <w:spacing w:line="7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0"/>
          <w:numId w:val="8"/>
        </w:numPr>
        <w:tabs>
          <w:tab w:val="left" w:pos="144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звукобуквенные соответствия;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пользоваться английским </w:t>
      </w:r>
      <w:r>
        <w:rPr>
          <w:rFonts w:eastAsia="Times New Roman"/>
          <w:sz w:val="24"/>
          <w:szCs w:val="24"/>
        </w:rPr>
        <w:t>алфавитом, знать последовательность букв в нём;</w:t>
      </w:r>
    </w:p>
    <w:p w:rsidR="00704FCD" w:rsidRDefault="004B176D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списывать текст;</w:t>
      </w:r>
    </w:p>
    <w:p w:rsidR="00704FCD" w:rsidRDefault="004B176D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отличать буквы от знаков транскрипции; вычленять значок апострофа;</w:t>
      </w:r>
    </w:p>
    <w:p w:rsidR="00704FCD" w:rsidRDefault="004B176D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и анализировать буквосочетания английского языка;</w:t>
      </w:r>
    </w:p>
    <w:p w:rsidR="00704FCD" w:rsidRDefault="004B176D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группировать слова в соответствии с изученными правилами чтения</w:t>
      </w:r>
      <w:r>
        <w:rPr>
          <w:rFonts w:eastAsia="Times New Roman"/>
          <w:sz w:val="24"/>
          <w:szCs w:val="24"/>
        </w:rPr>
        <w:t>;</w:t>
      </w:r>
    </w:p>
    <w:p w:rsidR="00704FCD" w:rsidRDefault="004B176D">
      <w:pPr>
        <w:numPr>
          <w:ilvl w:val="0"/>
          <w:numId w:val="8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оформлять орфографически наиболее употребительные слова (активный словарь).</w:t>
      </w:r>
    </w:p>
    <w:p w:rsidR="00704FCD" w:rsidRDefault="00704FCD">
      <w:pPr>
        <w:spacing w:line="5" w:lineRule="exact"/>
        <w:rPr>
          <w:sz w:val="20"/>
          <w:szCs w:val="20"/>
        </w:rPr>
      </w:pPr>
    </w:p>
    <w:p w:rsidR="00704FCD" w:rsidRDefault="004B176D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Фонетическая сторона речи</w:t>
      </w:r>
    </w:p>
    <w:p w:rsidR="00704FCD" w:rsidRDefault="00704FCD">
      <w:pPr>
        <w:spacing w:line="7" w:lineRule="exact"/>
        <w:rPr>
          <w:sz w:val="20"/>
          <w:szCs w:val="20"/>
        </w:rPr>
      </w:pPr>
    </w:p>
    <w:p w:rsidR="00704FCD" w:rsidRDefault="004B176D">
      <w:pPr>
        <w:numPr>
          <w:ilvl w:val="0"/>
          <w:numId w:val="9"/>
        </w:numPr>
        <w:tabs>
          <w:tab w:val="left" w:pos="144"/>
        </w:tabs>
        <w:spacing w:line="236" w:lineRule="auto"/>
        <w:ind w:righ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</w:t>
      </w:r>
      <w:r>
        <w:rPr>
          <w:rFonts w:eastAsia="Times New Roman"/>
          <w:sz w:val="24"/>
          <w:szCs w:val="24"/>
        </w:rPr>
        <w:t xml:space="preserve"> отсутствие оглушения звонких согласных в конце слова, отсутствие смягчения согласных перед гласными); находить в тексте слова с заданным звуком; вычленять дифтонги;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0"/>
          <w:numId w:val="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правильное ударение в изолированном слове, фразе, не ставить ударение на</w:t>
      </w:r>
    </w:p>
    <w:p w:rsidR="00704FCD" w:rsidRDefault="004B176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служеб</w:t>
      </w:r>
      <w:r>
        <w:rPr>
          <w:rFonts w:eastAsia="Times New Roman"/>
          <w:sz w:val="24"/>
          <w:szCs w:val="24"/>
        </w:rPr>
        <w:t>ных словах (артиклях, предлогах, союзах);</w:t>
      </w:r>
    </w:p>
    <w:p w:rsidR="00704FCD" w:rsidRDefault="004B176D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704FCD" w:rsidRDefault="004B176D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членить предложения на смысловые группы и интонационно оформлять их;</w:t>
      </w:r>
    </w:p>
    <w:p w:rsidR="00704FCD" w:rsidRDefault="004B176D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комму</w:t>
      </w:r>
      <w:r>
        <w:rPr>
          <w:rFonts w:eastAsia="Times New Roman"/>
          <w:sz w:val="24"/>
          <w:szCs w:val="24"/>
        </w:rPr>
        <w:t>никативные типы предложений по интонации;</w:t>
      </w:r>
    </w:p>
    <w:p w:rsidR="00704FCD" w:rsidRDefault="004B176D">
      <w:pPr>
        <w:numPr>
          <w:ilvl w:val="0"/>
          <w:numId w:val="10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изучаемые слова с их транскрипционным изображением.</w:t>
      </w:r>
    </w:p>
    <w:p w:rsidR="00704FCD" w:rsidRDefault="00704FCD">
      <w:pPr>
        <w:spacing w:line="5" w:lineRule="exact"/>
        <w:rPr>
          <w:sz w:val="20"/>
          <w:szCs w:val="20"/>
        </w:rPr>
      </w:pPr>
    </w:p>
    <w:p w:rsidR="00704FCD" w:rsidRDefault="004B176D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Лексическая сторона речи</w:t>
      </w:r>
    </w:p>
    <w:p w:rsidR="00704FCD" w:rsidRDefault="004B176D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Выпускник </w:t>
      </w:r>
      <w:r>
        <w:rPr>
          <w:rFonts w:eastAsia="Times New Roman"/>
          <w:sz w:val="24"/>
          <w:szCs w:val="24"/>
        </w:rPr>
        <w:t>научится:</w:t>
      </w:r>
    </w:p>
    <w:p w:rsidR="00704FCD" w:rsidRDefault="00704FCD">
      <w:pPr>
        <w:spacing w:line="13" w:lineRule="exact"/>
        <w:rPr>
          <w:sz w:val="20"/>
          <w:szCs w:val="20"/>
        </w:rPr>
      </w:pPr>
    </w:p>
    <w:p w:rsidR="00704FCD" w:rsidRDefault="004B176D">
      <w:pPr>
        <w:numPr>
          <w:ilvl w:val="0"/>
          <w:numId w:val="11"/>
        </w:numPr>
        <w:tabs>
          <w:tab w:val="left" w:pos="146"/>
        </w:tabs>
        <w:spacing w:line="234" w:lineRule="auto"/>
        <w:ind w:righ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в письменном и устном тексте, воспроизводить и употреблять в речи лексические единицы (приблизи</w:t>
      </w:r>
      <w:r>
        <w:rPr>
          <w:rFonts w:eastAsia="Times New Roman"/>
          <w:sz w:val="24"/>
          <w:szCs w:val="24"/>
        </w:rPr>
        <w:t>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704FCD" w:rsidRDefault="00704FCD">
      <w:pPr>
        <w:spacing w:line="2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 речи простейшие устойчивые словосочетания, речевые клише, оценочную лексику в соответствии с коммуник</w:t>
      </w:r>
      <w:r>
        <w:rPr>
          <w:rFonts w:eastAsia="Times New Roman"/>
          <w:sz w:val="24"/>
          <w:szCs w:val="24"/>
        </w:rPr>
        <w:t>ативной задачей;</w:t>
      </w:r>
    </w:p>
    <w:p w:rsidR="00704FCD" w:rsidRDefault="004B176D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 речи элементы речевого этикета, отражающие культуру страны изучаемого языка;</w:t>
      </w:r>
    </w:p>
    <w:p w:rsidR="00704FCD" w:rsidRDefault="004B176D">
      <w:pPr>
        <w:numPr>
          <w:ilvl w:val="0"/>
          <w:numId w:val="1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сложные слова, определять значение незнакомых сложных слов по значению</w:t>
      </w:r>
    </w:p>
    <w:p w:rsidR="00704FCD" w:rsidRDefault="004B176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составляющих их основ (bedroom, appletreeetc.);</w:t>
      </w:r>
    </w:p>
    <w:p w:rsidR="00704FCD" w:rsidRDefault="004B176D">
      <w:pPr>
        <w:numPr>
          <w:ilvl w:val="0"/>
          <w:numId w:val="1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конверсивы</w:t>
      </w:r>
      <w:r>
        <w:rPr>
          <w:rFonts w:eastAsia="Times New Roman"/>
          <w:sz w:val="24"/>
          <w:szCs w:val="24"/>
        </w:rPr>
        <w:t>, выводить их значение (chocolate — chocolatecake, water — towater);</w:t>
      </w:r>
    </w:p>
    <w:p w:rsidR="00704FCD" w:rsidRDefault="004B176D">
      <w:pPr>
        <w:numPr>
          <w:ilvl w:val="0"/>
          <w:numId w:val="1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опираться на языковую догадку в процессе чтения и аудирования;</w:t>
      </w:r>
    </w:p>
    <w:p w:rsidR="00704FCD" w:rsidRDefault="004B176D">
      <w:pPr>
        <w:numPr>
          <w:ilvl w:val="0"/>
          <w:numId w:val="1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простые словообразовательные элементы (суффиксы: -y, - er, -teen, -ty).</w:t>
      </w:r>
    </w:p>
    <w:p w:rsidR="00704FCD" w:rsidRDefault="00704FCD">
      <w:pPr>
        <w:spacing w:line="5" w:lineRule="exact"/>
        <w:rPr>
          <w:rFonts w:eastAsia="Times New Roman"/>
          <w:sz w:val="24"/>
          <w:szCs w:val="24"/>
        </w:rPr>
      </w:pPr>
    </w:p>
    <w:p w:rsidR="00704FCD" w:rsidRDefault="004B176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Грамматическая сторона речи:</w:t>
      </w:r>
    </w:p>
    <w:p w:rsidR="00704FCD" w:rsidRDefault="004B176D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Выпускник </w:t>
      </w:r>
      <w:r>
        <w:rPr>
          <w:rFonts w:eastAsia="Times New Roman"/>
          <w:sz w:val="24"/>
          <w:szCs w:val="24"/>
        </w:rPr>
        <w:t>нау</w:t>
      </w:r>
      <w:r>
        <w:rPr>
          <w:rFonts w:eastAsia="Times New Roman"/>
          <w:sz w:val="24"/>
          <w:szCs w:val="24"/>
        </w:rPr>
        <w:t>чится:</w:t>
      </w:r>
    </w:p>
    <w:p w:rsidR="00704FCD" w:rsidRDefault="00704FCD">
      <w:pPr>
        <w:spacing w:line="13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0"/>
          <w:numId w:val="12"/>
        </w:numPr>
        <w:tabs>
          <w:tab w:val="left" w:pos="144"/>
        </w:tabs>
        <w:spacing w:line="249" w:lineRule="auto"/>
        <w:ind w:right="59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704FCD" w:rsidRDefault="00704FCD">
      <w:pPr>
        <w:sectPr w:rsidR="00704FCD">
          <w:pgSz w:w="16840" w:h="11906" w:orient="landscape"/>
          <w:pgMar w:top="710" w:right="838" w:bottom="408" w:left="720" w:header="0" w:footer="0" w:gutter="0"/>
          <w:cols w:space="720" w:equalWidth="0">
            <w:col w:w="15280"/>
          </w:cols>
        </w:sectPr>
      </w:pP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bookmarkStart w:id="7" w:name="page8"/>
      <w:bookmarkEnd w:id="7"/>
      <w:r>
        <w:rPr>
          <w:rFonts w:eastAsia="Times New Roman"/>
          <w:sz w:val="24"/>
          <w:szCs w:val="24"/>
        </w:rPr>
        <w:lastRenderedPageBreak/>
        <w:t>оперировать в речи отрицательными предложениями;</w:t>
      </w:r>
    </w:p>
    <w:p w:rsidR="00704FCD" w:rsidRDefault="00704FCD">
      <w:pPr>
        <w:spacing w:line="12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0"/>
          <w:numId w:val="13"/>
        </w:numPr>
        <w:tabs>
          <w:tab w:val="left" w:pos="144"/>
        </w:tabs>
        <w:spacing w:line="234" w:lineRule="auto"/>
        <w:ind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простые (нер</w:t>
      </w:r>
      <w:r>
        <w:rPr>
          <w:rFonts w:eastAsia="Times New Roman"/>
          <w:sz w:val="24"/>
          <w:szCs w:val="24"/>
        </w:rPr>
        <w:t>аспространенные и распространенные) предложения, предложения с однородными членами, сложноподчиненные предложения;</w:t>
      </w:r>
    </w:p>
    <w:p w:rsidR="00704FCD" w:rsidRDefault="00704FCD">
      <w:pPr>
        <w:spacing w:line="1" w:lineRule="exact"/>
        <w:rPr>
          <w:rFonts w:eastAsia="Times New Roman"/>
          <w:sz w:val="24"/>
          <w:szCs w:val="24"/>
        </w:rPr>
      </w:pP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в речи сказуемыми разного типа — а) простым глагольным (Hereads); б) составным именным (Heisapupil. He is ten.);</w:t>
      </w:r>
    </w:p>
    <w:p w:rsidR="00704FCD" w:rsidRPr="004B176D" w:rsidRDefault="004B176D">
      <w:pPr>
        <w:rPr>
          <w:rFonts w:eastAsia="Times New Roman"/>
          <w:sz w:val="24"/>
          <w:szCs w:val="24"/>
          <w:lang w:val="en-US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составнымглагольным</w:t>
      </w:r>
      <w:proofErr w:type="spellEnd"/>
      <w:proofErr w:type="gramEnd"/>
      <w:r w:rsidRPr="004B176D">
        <w:rPr>
          <w:rFonts w:eastAsia="Times New Roman"/>
          <w:sz w:val="24"/>
          <w:szCs w:val="24"/>
          <w:lang w:val="en-US"/>
        </w:rPr>
        <w:t xml:space="preserve"> (I can swim. I like to swim.)</w:t>
      </w:r>
      <w:proofErr w:type="gramStart"/>
      <w:r w:rsidRPr="004B176D">
        <w:rPr>
          <w:rFonts w:eastAsia="Times New Roman"/>
          <w:sz w:val="24"/>
          <w:szCs w:val="24"/>
          <w:lang w:val="en-US"/>
        </w:rPr>
        <w:t>;</w:t>
      </w:r>
      <w:proofErr w:type="gramEnd"/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оперировать</w:t>
      </w:r>
      <w:proofErr w:type="gramEnd"/>
      <w:r>
        <w:rPr>
          <w:rFonts w:eastAsia="Times New Roman"/>
          <w:sz w:val="24"/>
          <w:szCs w:val="24"/>
        </w:rPr>
        <w:t xml:space="preserve"> в речи безличными предложениями (Itisspring);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образовывать формы единственного и множественного числа существительных;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предлоги для обозначения пространственных соответствий (on, i</w:t>
      </w:r>
      <w:r>
        <w:rPr>
          <w:rFonts w:eastAsia="Times New Roman"/>
          <w:sz w:val="24"/>
          <w:szCs w:val="24"/>
        </w:rPr>
        <w:t>n, under, by);</w:t>
      </w:r>
    </w:p>
    <w:p w:rsidR="00704FCD" w:rsidRDefault="00704FCD">
      <w:pPr>
        <w:spacing w:line="12" w:lineRule="exact"/>
        <w:rPr>
          <w:rFonts w:eastAsia="Times New Roman"/>
          <w:sz w:val="24"/>
          <w:szCs w:val="24"/>
        </w:rPr>
      </w:pPr>
    </w:p>
    <w:p w:rsidR="00704FCD" w:rsidRPr="004B176D" w:rsidRDefault="004B176D">
      <w:pPr>
        <w:numPr>
          <w:ilvl w:val="0"/>
          <w:numId w:val="13"/>
        </w:numPr>
        <w:tabs>
          <w:tab w:val="left" w:pos="144"/>
        </w:tabs>
        <w:spacing w:line="234" w:lineRule="auto"/>
        <w:rPr>
          <w:rFonts w:eastAsia="Times New Roman"/>
          <w:sz w:val="24"/>
          <w:szCs w:val="24"/>
          <w:lang w:val="en-US"/>
        </w:rPr>
      </w:pPr>
      <w:proofErr w:type="gramStart"/>
      <w:r>
        <w:rPr>
          <w:rFonts w:eastAsia="Times New Roman"/>
          <w:sz w:val="24"/>
          <w:szCs w:val="24"/>
        </w:rPr>
        <w:t>оперировать</w:t>
      </w:r>
      <w:proofErr w:type="gramEnd"/>
      <w:r w:rsidRPr="004B176D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вопросительными</w:t>
      </w:r>
      <w:r w:rsidRPr="004B176D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конструкциями</w:t>
      </w:r>
      <w:r w:rsidRPr="004B176D">
        <w:rPr>
          <w:rFonts w:eastAsia="Times New Roman"/>
          <w:sz w:val="24"/>
          <w:szCs w:val="24"/>
          <w:lang w:val="en-US"/>
        </w:rPr>
        <w:t xml:space="preserve">: What is it…?,Is it…?, Who is it?, Where are you from?, How old are you?, What’s the time?, What’s your name? </w:t>
      </w:r>
      <w:r>
        <w:rPr>
          <w:rFonts w:eastAsia="Times New Roman"/>
          <w:sz w:val="24"/>
          <w:szCs w:val="24"/>
        </w:rPr>
        <w:t>и</w:t>
      </w:r>
      <w:r w:rsidRPr="004B176D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отвечать</w:t>
      </w:r>
      <w:r w:rsidRPr="004B176D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на</w:t>
      </w:r>
      <w:r w:rsidRPr="004B176D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них</w:t>
      </w:r>
      <w:r w:rsidRPr="004B176D">
        <w:rPr>
          <w:rFonts w:eastAsia="Times New Roman"/>
          <w:sz w:val="24"/>
          <w:szCs w:val="24"/>
          <w:lang w:val="en-US"/>
        </w:rPr>
        <w:t>.</w:t>
      </w:r>
    </w:p>
    <w:p w:rsidR="00704FCD" w:rsidRPr="004B176D" w:rsidRDefault="00704FCD">
      <w:pPr>
        <w:spacing w:line="2" w:lineRule="exact"/>
        <w:rPr>
          <w:rFonts w:eastAsia="Times New Roman"/>
          <w:sz w:val="24"/>
          <w:szCs w:val="24"/>
          <w:lang w:val="en-US"/>
        </w:rPr>
      </w:pP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использовать</w:t>
      </w:r>
      <w:proofErr w:type="gramEnd"/>
      <w:r>
        <w:rPr>
          <w:rFonts w:eastAsia="Times New Roman"/>
          <w:sz w:val="24"/>
          <w:szCs w:val="24"/>
        </w:rPr>
        <w:t xml:space="preserve"> в речи личные местоимения;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в речи формами н</w:t>
      </w:r>
      <w:r>
        <w:rPr>
          <w:rFonts w:eastAsia="Times New Roman"/>
          <w:sz w:val="24"/>
          <w:szCs w:val="24"/>
        </w:rPr>
        <w:t>еопределённого артикля;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 речи союз or;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прилагательные в сравнительной и превосходной степени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наречиями времени и образа действия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образовывать формы единственного и множественного числя существительных с исключениями</w:t>
      </w:r>
    </w:p>
    <w:p w:rsidR="00704FCD" w:rsidRDefault="004B176D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спользовать в речи притяжательный падеж имен существительных.</w:t>
      </w:r>
    </w:p>
    <w:p w:rsidR="00704FCD" w:rsidRDefault="00704FCD">
      <w:pPr>
        <w:spacing w:line="281" w:lineRule="exact"/>
        <w:rPr>
          <w:sz w:val="20"/>
          <w:szCs w:val="20"/>
        </w:rPr>
      </w:pPr>
    </w:p>
    <w:p w:rsidR="00704FCD" w:rsidRDefault="004B176D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2.Содержание учебного предмета</w:t>
      </w:r>
    </w:p>
    <w:p w:rsidR="00704FCD" w:rsidRDefault="00704FCD">
      <w:pPr>
        <w:spacing w:line="283" w:lineRule="exact"/>
        <w:rPr>
          <w:sz w:val="20"/>
          <w:szCs w:val="20"/>
        </w:rPr>
      </w:pPr>
    </w:p>
    <w:p w:rsidR="00704FCD" w:rsidRDefault="004B176D">
      <w:pPr>
        <w:spacing w:line="234" w:lineRule="auto"/>
        <w:ind w:righ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</w:t>
      </w:r>
      <w:r>
        <w:rPr>
          <w:rFonts w:eastAsia="Times New Roman"/>
          <w:sz w:val="24"/>
          <w:szCs w:val="24"/>
        </w:rPr>
        <w:t xml:space="preserve"> их возрастные особенности и включает в себя следующие темы:</w:t>
      </w:r>
    </w:p>
    <w:p w:rsidR="00704FCD" w:rsidRDefault="00704FCD">
      <w:pPr>
        <w:spacing w:line="2" w:lineRule="exact"/>
        <w:rPr>
          <w:sz w:val="20"/>
          <w:szCs w:val="20"/>
        </w:rPr>
      </w:pPr>
    </w:p>
    <w:p w:rsidR="00704FCD" w:rsidRDefault="004B176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Знакомство. </w:t>
      </w:r>
      <w:r>
        <w:rPr>
          <w:rFonts w:eastAsia="Times New Roman"/>
          <w:sz w:val="24"/>
          <w:szCs w:val="24"/>
        </w:rPr>
        <w:t>Вежливое выражение просьбы.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Вежливая форма побуждения к действию и ответные реплики.</w:t>
      </w:r>
    </w:p>
    <w:p w:rsidR="00704FCD" w:rsidRDefault="00704FCD">
      <w:pPr>
        <w:spacing w:line="12" w:lineRule="exact"/>
        <w:rPr>
          <w:sz w:val="20"/>
          <w:szCs w:val="20"/>
        </w:rPr>
      </w:pPr>
    </w:p>
    <w:p w:rsidR="00704FCD" w:rsidRDefault="004B176D">
      <w:pPr>
        <w:numPr>
          <w:ilvl w:val="0"/>
          <w:numId w:val="14"/>
        </w:numPr>
        <w:tabs>
          <w:tab w:val="left" w:pos="233"/>
        </w:tabs>
        <w:spacing w:line="234" w:lineRule="auto"/>
        <w:ind w:right="5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 моя семья. </w:t>
      </w:r>
      <w:r>
        <w:rPr>
          <w:rFonts w:eastAsia="Times New Roman"/>
          <w:sz w:val="24"/>
          <w:szCs w:val="24"/>
        </w:rPr>
        <w:t>Семейное генеалогическое древо.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Занятия и обязанности детей.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Родственники.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Обычный </w:t>
      </w:r>
      <w:r>
        <w:rPr>
          <w:rFonts w:eastAsia="Times New Roman"/>
          <w:sz w:val="24"/>
          <w:szCs w:val="24"/>
        </w:rPr>
        <w:t>день семьи.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Любимые занятия членов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семьи. Занятия в разные дни недели.</w:t>
      </w:r>
    </w:p>
    <w:p w:rsidR="00704FCD" w:rsidRDefault="00704FCD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704FCD" w:rsidRDefault="004B176D">
      <w:pPr>
        <w:spacing w:line="234" w:lineRule="auto"/>
        <w:ind w:righ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Мир вокруг нас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Погода вчера и сегодня.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Погода,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типичная для разных времен года.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Описание различной погоды.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Погода в разных странах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городах. Предсказания погоды.</w:t>
      </w:r>
    </w:p>
    <w:p w:rsidR="00704FCD" w:rsidRDefault="00704FCD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704FCD" w:rsidRDefault="004B176D">
      <w:pPr>
        <w:spacing w:line="234" w:lineRule="auto"/>
        <w:ind w:right="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Городские здания, д</w:t>
      </w:r>
      <w:r>
        <w:rPr>
          <w:rFonts w:eastAsia="Times New Roman"/>
          <w:b/>
          <w:bCs/>
          <w:sz w:val="24"/>
          <w:szCs w:val="24"/>
        </w:rPr>
        <w:t xml:space="preserve">ом, жилище. </w:t>
      </w:r>
      <w:r>
        <w:rPr>
          <w:rFonts w:eastAsia="Times New Roman"/>
          <w:sz w:val="24"/>
          <w:szCs w:val="24"/>
        </w:rPr>
        <w:t>Типичное жилище англичан.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Обстановка в доме,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предметы интерьера,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их местоположение.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Английский сад.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дом (квартира, комната, кухня). Местоположение строений в городе. Жилища сказочных персонажей.</w:t>
      </w:r>
    </w:p>
    <w:p w:rsidR="00704FCD" w:rsidRDefault="00704FCD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704FCD" w:rsidRDefault="004B176D">
      <w:pPr>
        <w:spacing w:line="236" w:lineRule="auto"/>
        <w:ind w:right="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Школа, каникулы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Распорядок дня школьника.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аспорядок дня английского школьника.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Классная комната.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Предметы школьной мебели.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класс, моя школа. Учебная работа в классе. Начальная школа в Англии. Школьный год. Школьные каникулы. Школьный ланч. Планы на летние каникулы.</w:t>
      </w:r>
    </w:p>
    <w:p w:rsidR="00704FCD" w:rsidRDefault="00704FCD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704FCD" w:rsidRDefault="004B176D">
      <w:pPr>
        <w:spacing w:line="236" w:lineRule="auto"/>
        <w:ind w:right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Путешествия. </w:t>
      </w:r>
      <w:r>
        <w:rPr>
          <w:rFonts w:eastAsia="Times New Roman"/>
          <w:sz w:val="24"/>
          <w:szCs w:val="24"/>
        </w:rPr>
        <w:t>Путешествия ра</w:t>
      </w:r>
      <w:r>
        <w:rPr>
          <w:rFonts w:eastAsia="Times New Roman"/>
          <w:sz w:val="24"/>
          <w:szCs w:val="24"/>
        </w:rPr>
        <w:t>зными видами транспорта.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Путешествия в Озерный край,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Шотландию.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Поездка в Москву.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Путешествие на Байкал.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Планирование поездок, путешествий. Гостиница </w:t>
      </w:r>
      <w:r>
        <w:rPr>
          <w:rFonts w:eastAsia="Times New Roman"/>
          <w:b/>
          <w:bCs/>
          <w:sz w:val="24"/>
          <w:szCs w:val="24"/>
        </w:rPr>
        <w:t xml:space="preserve">Здоровье и еда. </w:t>
      </w:r>
      <w:r>
        <w:rPr>
          <w:rFonts w:eastAsia="Times New Roman"/>
          <w:sz w:val="24"/>
          <w:szCs w:val="24"/>
        </w:rPr>
        <w:t>Семейные трапезы.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Еда и напитки.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Трапезы: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обед,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ужин,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чай.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Типичный завтрак.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Еда в </w:t>
      </w:r>
      <w:r>
        <w:rPr>
          <w:rFonts w:eastAsia="Times New Roman"/>
          <w:sz w:val="24"/>
          <w:szCs w:val="24"/>
        </w:rPr>
        <w:t>холодильнике.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Моя любимая еда.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Овощи и</w:t>
      </w:r>
    </w:p>
    <w:p w:rsidR="00704FCD" w:rsidRDefault="00704FCD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704FCD" w:rsidRDefault="004B176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фрукты. Английские названия трапез. Меню. Выбор блюд. Кафе. Праздничный стол. Поход в магазин, покупки.</w:t>
      </w:r>
    </w:p>
    <w:p w:rsidR="00704FCD" w:rsidRDefault="00704FCD">
      <w:pPr>
        <w:sectPr w:rsidR="00704FCD">
          <w:pgSz w:w="16840" w:h="11906" w:orient="landscape"/>
          <w:pgMar w:top="710" w:right="798" w:bottom="694" w:left="720" w:header="0" w:footer="0" w:gutter="0"/>
          <w:cols w:space="720" w:equalWidth="0">
            <w:col w:w="15320"/>
          </w:cols>
        </w:sectPr>
      </w:pPr>
    </w:p>
    <w:p w:rsidR="00704FCD" w:rsidRDefault="004B176D">
      <w:pPr>
        <w:ind w:left="2740"/>
        <w:rPr>
          <w:sz w:val="20"/>
          <w:szCs w:val="20"/>
        </w:rPr>
      </w:pPr>
      <w:bookmarkStart w:id="8" w:name="page9"/>
      <w:bookmarkEnd w:id="8"/>
      <w:r>
        <w:rPr>
          <w:rFonts w:eastAsia="Times New Roman"/>
          <w:b/>
          <w:bCs/>
          <w:sz w:val="24"/>
          <w:szCs w:val="24"/>
        </w:rPr>
        <w:lastRenderedPageBreak/>
        <w:t>3.Тематическое планирование с указанием количества часов, отводимых на освоение каждой т</w:t>
      </w:r>
      <w:r>
        <w:rPr>
          <w:rFonts w:eastAsia="Times New Roman"/>
          <w:b/>
          <w:bCs/>
          <w:sz w:val="24"/>
          <w:szCs w:val="24"/>
        </w:rPr>
        <w:t>емы</w:t>
      </w:r>
    </w:p>
    <w:p w:rsidR="00704FCD" w:rsidRDefault="00704FCD">
      <w:pPr>
        <w:spacing w:line="200" w:lineRule="exact"/>
        <w:rPr>
          <w:sz w:val="20"/>
          <w:szCs w:val="20"/>
        </w:rPr>
      </w:pPr>
    </w:p>
    <w:p w:rsidR="00704FCD" w:rsidRDefault="00704FCD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420"/>
        <w:gridCol w:w="1840"/>
      </w:tblGrid>
      <w:tr w:rsidR="00704FCD">
        <w:trPr>
          <w:trHeight w:val="28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ind w:left="4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704FCD">
        <w:trPr>
          <w:trHeight w:val="27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04FCD" w:rsidRDefault="004B176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</w:tr>
      <w:tr w:rsidR="00704FCD">
        <w:trPr>
          <w:trHeight w:val="6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5"/>
                <w:szCs w:val="5"/>
              </w:rPr>
            </w:pP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5"/>
                <w:szCs w:val="5"/>
              </w:rPr>
            </w:pPr>
          </w:p>
        </w:tc>
      </w:tr>
      <w:tr w:rsidR="00704FCD">
        <w:trPr>
          <w:trHeight w:val="260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704FCD" w:rsidRDefault="00704FCD"/>
        </w:tc>
        <w:tc>
          <w:tcPr>
            <w:tcW w:w="11420" w:type="dxa"/>
            <w:vAlign w:val="bottom"/>
          </w:tcPr>
          <w:p w:rsidR="00704FCD" w:rsidRDefault="004B176D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Познакомьтесь с Джоном Баркером и его семьей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9ч.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04FCD" w:rsidRDefault="00704FCD"/>
        </w:tc>
      </w:tr>
      <w:tr w:rsidR="00704FCD">
        <w:trPr>
          <w:trHeight w:val="28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24"/>
                <w:szCs w:val="24"/>
              </w:rPr>
            </w:pPr>
          </w:p>
        </w:tc>
      </w:tr>
      <w:tr w:rsidR="00704FCD">
        <w:trPr>
          <w:trHeight w:val="26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Знакомьтесь – Джон Баркер и его семья.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и специальный вопросы в Present Simple. Семья Джона.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Специальные вопросы. </w:t>
            </w:r>
            <w:r>
              <w:rPr>
                <w:rFonts w:eastAsia="Times New Roman"/>
                <w:sz w:val="24"/>
                <w:szCs w:val="24"/>
              </w:rPr>
              <w:t>Наречия.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Притяжательный падеж существительных.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Генеалогическое дерево. Притяжательный падеж имен существительных.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 Баркеров. Диалог-расспрос о своих семьях.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«Генеалогическое древо моей семьи»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Обобщение изученного </w:t>
            </w:r>
            <w:r>
              <w:rPr>
                <w:rFonts w:eastAsia="Times New Roman"/>
                <w:sz w:val="24"/>
                <w:szCs w:val="24"/>
              </w:rPr>
              <w:t>материала по теме: «Джон Баркер и его семья»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 Мой день – 9ч.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</w:tr>
      <w:tr w:rsidR="00704FCD">
        <w:trPr>
          <w:trHeight w:val="263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день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Дома. Настоящее продолженное время.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Распорядок дня. Настоящее продолженное время.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Распорядок дня.</w:t>
            </w:r>
            <w:r>
              <w:rPr>
                <w:rFonts w:eastAsia="Times New Roman"/>
                <w:sz w:val="24"/>
                <w:szCs w:val="24"/>
              </w:rPr>
              <w:t xml:space="preserve"> Настоящее продолженное время в отрицательном предложении.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Распорядок дня. Настоящее продолженное время в вопросительном предложении.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Распорядок дня членов семьи. Чтение.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распорядок дня. Развитие монологической речи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Обобщение </w:t>
            </w:r>
            <w:r>
              <w:rPr>
                <w:rFonts w:eastAsia="Times New Roman"/>
                <w:sz w:val="24"/>
                <w:szCs w:val="24"/>
              </w:rPr>
              <w:t>изученного материала по теме: «Мой день»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  <w:tc>
          <w:tcPr>
            <w:tcW w:w="1142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5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 Дома – 9 ч.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Дома. Притяжательные местоимения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 дом. Предлоги места.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и притяжательные местоимения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Местоположение строений и зданий в городе. Вопрос «</w:t>
            </w:r>
            <w:r>
              <w:rPr>
                <w:rFonts w:eastAsia="Times New Roman"/>
                <w:sz w:val="24"/>
                <w:szCs w:val="24"/>
              </w:rPr>
              <w:t>Сколько…?» РК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Предлоги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in / on.</w:t>
            </w:r>
            <w:r>
              <w:rPr>
                <w:rFonts w:eastAsia="Times New Roman"/>
                <w:sz w:val="24"/>
                <w:szCs w:val="24"/>
              </w:rPr>
              <w:t xml:space="preserve"> Предметы мебели.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Обстановка. «Магазин подарков».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«Мой дом».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изученного материала по теме: «Дома»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704FCD" w:rsidRDefault="00704FCD">
      <w:pPr>
        <w:sectPr w:rsidR="00704FCD">
          <w:pgSz w:w="16840" w:h="11906" w:orient="landscape"/>
          <w:pgMar w:top="714" w:right="978" w:bottom="369" w:left="980" w:header="0" w:footer="0" w:gutter="0"/>
          <w:cols w:space="720" w:equalWidth="0">
            <w:col w:w="14880"/>
          </w:cols>
        </w:sectPr>
      </w:pPr>
    </w:p>
    <w:p w:rsidR="00704FCD" w:rsidRDefault="004B176D">
      <w:pPr>
        <w:jc w:val="center"/>
        <w:rPr>
          <w:sz w:val="20"/>
          <w:szCs w:val="20"/>
        </w:rPr>
      </w:pPr>
      <w:bookmarkStart w:id="9" w:name="page10"/>
      <w:bookmarkEnd w:id="9"/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459740</wp:posOffset>
                </wp:positionV>
                <wp:extent cx="943864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38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E34C5" id="Shape 10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36.2pt" to="792.6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457200</wp:posOffset>
                </wp:positionV>
                <wp:extent cx="0" cy="65709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7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999F9" id="Shape 11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65pt,36pt" to="49.65pt,5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iEugEAAIEDAAAOAAAAZHJzL2Uyb0RvYy54bWysU01vEzEQvSPxHyzfyW4KTVM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10062845</wp:posOffset>
                </wp:positionH>
                <wp:positionV relativeFrom="page">
                  <wp:posOffset>457200</wp:posOffset>
                </wp:positionV>
                <wp:extent cx="0" cy="657098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7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4E20E" id="Shape 12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2.35pt,36pt" to="792.35pt,5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Раздел 4. Я иду в школу – 9 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1440"/>
        <w:gridCol w:w="1840"/>
      </w:tblGrid>
      <w:tr w:rsidR="00704FCD">
        <w:trPr>
          <w:trHeight w:val="267"/>
        </w:trPr>
        <w:tc>
          <w:tcPr>
            <w:tcW w:w="1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7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 </w:t>
            </w:r>
            <w:r>
              <w:rPr>
                <w:rFonts w:eastAsia="Times New Roman"/>
                <w:sz w:val="24"/>
                <w:szCs w:val="24"/>
              </w:rPr>
              <w:t>иду в школу. РК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7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4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классной комнаты. Конструкции «there is/are…».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Кухня Баркеров.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Числительные от 20 до 100.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Числительные. Время. Вопрос «Сколько…?»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Оборот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there is / there are</w:t>
            </w:r>
            <w:r>
              <w:rPr>
                <w:rFonts w:eastAsia="Times New Roman"/>
                <w:sz w:val="24"/>
                <w:szCs w:val="24"/>
              </w:rPr>
              <w:t xml:space="preserve"> (два подлежащих).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Учимся решать примеры на </w:t>
            </w:r>
            <w:r>
              <w:rPr>
                <w:rFonts w:eastAsia="Times New Roman"/>
                <w:sz w:val="24"/>
                <w:szCs w:val="24"/>
              </w:rPr>
              <w:t>английском языке. Рассказ о своей школе. РК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изученного материала по теме: «Я иду в школу»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9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5" w:lineRule="exact"/>
              <w:ind w:left="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Моя любимая еда – 9 ч.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</w:tr>
      <w:tr w:rsidR="00704FCD">
        <w:trPr>
          <w:trHeight w:val="263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поведения для учеников школы. Вежливые фразы.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Продукты питания. РК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Завтрак в семье Баркеров . Безличные предложения.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Конструкция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Would you like…?</w:t>
            </w:r>
            <w:r>
              <w:rPr>
                <w:rFonts w:eastAsia="Times New Roman"/>
                <w:sz w:val="24"/>
                <w:szCs w:val="24"/>
              </w:rPr>
              <w:t xml:space="preserve"> Степени сравнения прилагательных.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187"/>
        </w:trPr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704FCD" w:rsidRDefault="004B176D">
            <w:pPr>
              <w:spacing w:line="187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704FCD" w:rsidRDefault="004B176D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Конструкция « </w:t>
            </w:r>
            <w:r>
              <w:rPr>
                <w:rFonts w:eastAsia="Times New Roman"/>
                <w:i/>
                <w:iCs/>
                <w:sz w:val="21"/>
                <w:szCs w:val="21"/>
              </w:rPr>
              <w:t>I would like»</w:t>
            </w:r>
          </w:p>
        </w:tc>
        <w:tc>
          <w:tcPr>
            <w:tcW w:w="1840" w:type="dxa"/>
            <w:vAlign w:val="bottom"/>
          </w:tcPr>
          <w:p w:rsidR="00704FCD" w:rsidRDefault="004B176D">
            <w:pPr>
              <w:spacing w:line="187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704FCD">
        <w:trPr>
          <w:trHeight w:val="249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21"/>
                <w:szCs w:val="21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Продукты питания.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1"/>
                <w:szCs w:val="21"/>
              </w:rPr>
            </w:pPr>
          </w:p>
        </w:tc>
      </w:tr>
      <w:tr w:rsidR="00704FCD">
        <w:trPr>
          <w:trHeight w:val="261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Меню и выбор блюд.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«Любимые блюда моей семьи» РК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Обобщение </w:t>
            </w:r>
            <w:r>
              <w:rPr>
                <w:rFonts w:eastAsia="Times New Roman"/>
                <w:sz w:val="24"/>
                <w:szCs w:val="24"/>
              </w:rPr>
              <w:t>изученного материала по теме: «Моя любимая еда»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70"/>
        </w:trPr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7" w:lineRule="exact"/>
              <w:ind w:left="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6. Погода – 9 ч.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</w:tr>
      <w:tr w:rsidR="00704FCD">
        <w:trPr>
          <w:trHeight w:val="182"/>
        </w:trPr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704FCD" w:rsidRDefault="004B176D">
            <w:pPr>
              <w:spacing w:line="182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11440" w:type="dxa"/>
            <w:tcBorders>
              <w:right w:val="single" w:sz="8" w:space="0" w:color="auto"/>
            </w:tcBorders>
            <w:vAlign w:val="bottom"/>
          </w:tcPr>
          <w:p w:rsidR="00704FCD" w:rsidRDefault="004B176D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Степени сравнения прилагательных.</w:t>
            </w:r>
          </w:p>
        </w:tc>
        <w:tc>
          <w:tcPr>
            <w:tcW w:w="1840" w:type="dxa"/>
            <w:vAlign w:val="bottom"/>
          </w:tcPr>
          <w:p w:rsidR="00704FCD" w:rsidRDefault="004B176D">
            <w:pPr>
              <w:spacing w:line="182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704FCD">
        <w:trPr>
          <w:trHeight w:val="249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704FCD">
            <w:pPr>
              <w:rPr>
                <w:sz w:val="21"/>
                <w:szCs w:val="21"/>
              </w:rPr>
            </w:pP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Лексика.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1"/>
                <w:szCs w:val="21"/>
              </w:rPr>
            </w:pPr>
          </w:p>
        </w:tc>
      </w:tr>
      <w:tr w:rsidR="00704FCD">
        <w:trPr>
          <w:trHeight w:val="261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прошедшим временем. Глагол «быть» в прошедшем времени.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0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Степени сравнения </w:t>
            </w:r>
            <w:r>
              <w:rPr>
                <w:rFonts w:eastAsia="Times New Roman"/>
                <w:sz w:val="24"/>
                <w:szCs w:val="24"/>
              </w:rPr>
              <w:t>прилагательных– исключения.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в разных странах. РК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Дифференциация употребления фраз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I like / I would like.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 погоды. РК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«Мое любимое время года»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изученного материала по теме:  «Моя любимая еда»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70"/>
        </w:trPr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  <w:tc>
          <w:tcPr>
            <w:tcW w:w="114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7" w:lineRule="exact"/>
              <w:ind w:left="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7.  В выходные – 14ч.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704FCD">
            <w:pPr>
              <w:rPr>
                <w:sz w:val="23"/>
                <w:szCs w:val="23"/>
              </w:rPr>
            </w:pPr>
          </w:p>
        </w:tc>
      </w:tr>
      <w:tr w:rsidR="00704FCD">
        <w:trPr>
          <w:trHeight w:val="264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полках в магазине.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704FCD"/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Правильные глаголы в прошедшем времени.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Пикник.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Вопросительные предложения в настоящем и прошедшем временах.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704FCD" w:rsidRDefault="00704FCD">
      <w:pPr>
        <w:sectPr w:rsidR="00704FCD">
          <w:pgSz w:w="16840" w:h="11906" w:orient="landscape"/>
          <w:pgMar w:top="724" w:right="978" w:bottom="273" w:left="980" w:header="0" w:footer="0" w:gutter="0"/>
          <w:cols w:space="720" w:equalWidth="0">
            <w:col w:w="14880"/>
          </w:cols>
        </w:sectPr>
      </w:pPr>
    </w:p>
    <w:p w:rsidR="00704FCD" w:rsidRDefault="00704FCD">
      <w:pPr>
        <w:spacing w:line="1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1440"/>
        <w:gridCol w:w="1860"/>
      </w:tblGrid>
      <w:tr w:rsidR="00704FCD">
        <w:trPr>
          <w:trHeight w:val="281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Выходные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Распорядок</w:t>
            </w:r>
            <w:r>
              <w:rPr>
                <w:rFonts w:eastAsia="Times New Roman"/>
                <w:sz w:val="24"/>
                <w:szCs w:val="24"/>
              </w:rPr>
              <w:t xml:space="preserve"> дня на прошлых выходных.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Каникулы. Будущее время.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 погоды на завтра.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Pr="004B176D" w:rsidRDefault="004B176D">
            <w:pPr>
              <w:spacing w:line="263" w:lineRule="exact"/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Конструкция</w:t>
            </w:r>
            <w:r w:rsidRPr="004B176D">
              <w:rPr>
                <w:rFonts w:eastAsia="Times New Roman"/>
                <w:sz w:val="24"/>
                <w:szCs w:val="24"/>
                <w:lang w:val="en-US"/>
              </w:rPr>
              <w:t xml:space="preserve"> «</w:t>
            </w:r>
            <w:r w:rsidRPr="004B176D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to be going to</w:t>
            </w:r>
            <w:r w:rsidRPr="004B176D">
              <w:rPr>
                <w:rFonts w:eastAsia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Джейн приезжает в Москву.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изученного материала по теме: «На выходных»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Обобщение </w:t>
            </w:r>
            <w:r>
              <w:rPr>
                <w:rFonts w:eastAsia="Times New Roman"/>
                <w:sz w:val="24"/>
                <w:szCs w:val="24"/>
              </w:rPr>
              <w:t>и повторение всего изученного материала за год.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04FCD">
        <w:trPr>
          <w:trHeight w:val="269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FCD" w:rsidRDefault="004B176D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704FCD" w:rsidRDefault="00704FCD">
      <w:pPr>
        <w:spacing w:line="1" w:lineRule="exact"/>
        <w:rPr>
          <w:sz w:val="20"/>
          <w:szCs w:val="20"/>
        </w:rPr>
      </w:pPr>
    </w:p>
    <w:sectPr w:rsidR="00704FCD">
      <w:pgSz w:w="16840" w:h="11906" w:orient="landscape"/>
      <w:pgMar w:top="700" w:right="978" w:bottom="1440" w:left="980" w:header="0" w:footer="0" w:gutter="0"/>
      <w:cols w:space="720" w:equalWidth="0">
        <w:col w:w="14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231B"/>
    <w:multiLevelType w:val="hybridMultilevel"/>
    <w:tmpl w:val="FE747010"/>
    <w:lvl w:ilvl="0" w:tplc="9AAA0C6A">
      <w:start w:val="1"/>
      <w:numFmt w:val="bullet"/>
      <w:lvlText w:val="в"/>
      <w:lvlJc w:val="left"/>
    </w:lvl>
    <w:lvl w:ilvl="1" w:tplc="BC2EDC00">
      <w:numFmt w:val="decimal"/>
      <w:lvlText w:val=""/>
      <w:lvlJc w:val="left"/>
    </w:lvl>
    <w:lvl w:ilvl="2" w:tplc="9F6A277E">
      <w:numFmt w:val="decimal"/>
      <w:lvlText w:val=""/>
      <w:lvlJc w:val="left"/>
    </w:lvl>
    <w:lvl w:ilvl="3" w:tplc="518CBFBC">
      <w:numFmt w:val="decimal"/>
      <w:lvlText w:val=""/>
      <w:lvlJc w:val="left"/>
    </w:lvl>
    <w:lvl w:ilvl="4" w:tplc="0374C194">
      <w:numFmt w:val="decimal"/>
      <w:lvlText w:val=""/>
      <w:lvlJc w:val="left"/>
    </w:lvl>
    <w:lvl w:ilvl="5" w:tplc="06B258FA">
      <w:numFmt w:val="decimal"/>
      <w:lvlText w:val=""/>
      <w:lvlJc w:val="left"/>
    </w:lvl>
    <w:lvl w:ilvl="6" w:tplc="D70CA298">
      <w:numFmt w:val="decimal"/>
      <w:lvlText w:val=""/>
      <w:lvlJc w:val="left"/>
    </w:lvl>
    <w:lvl w:ilvl="7" w:tplc="4156FCAA">
      <w:numFmt w:val="decimal"/>
      <w:lvlText w:val=""/>
      <w:lvlJc w:val="left"/>
    </w:lvl>
    <w:lvl w:ilvl="8" w:tplc="C3FC1CBC">
      <w:numFmt w:val="decimal"/>
      <w:lvlText w:val=""/>
      <w:lvlJc w:val="left"/>
    </w:lvl>
  </w:abstractNum>
  <w:abstractNum w:abstractNumId="1">
    <w:nsid w:val="0DED7263"/>
    <w:multiLevelType w:val="hybridMultilevel"/>
    <w:tmpl w:val="B4DAAA14"/>
    <w:lvl w:ilvl="0" w:tplc="748A51AE">
      <w:start w:val="1"/>
      <w:numFmt w:val="bullet"/>
      <w:lvlText w:val="Я"/>
      <w:lvlJc w:val="left"/>
    </w:lvl>
    <w:lvl w:ilvl="1" w:tplc="1180C990">
      <w:numFmt w:val="decimal"/>
      <w:lvlText w:val=""/>
      <w:lvlJc w:val="left"/>
    </w:lvl>
    <w:lvl w:ilvl="2" w:tplc="3BB4E168">
      <w:numFmt w:val="decimal"/>
      <w:lvlText w:val=""/>
      <w:lvlJc w:val="left"/>
    </w:lvl>
    <w:lvl w:ilvl="3" w:tplc="0C2E8AB4">
      <w:numFmt w:val="decimal"/>
      <w:lvlText w:val=""/>
      <w:lvlJc w:val="left"/>
    </w:lvl>
    <w:lvl w:ilvl="4" w:tplc="C1BA8F08">
      <w:numFmt w:val="decimal"/>
      <w:lvlText w:val=""/>
      <w:lvlJc w:val="left"/>
    </w:lvl>
    <w:lvl w:ilvl="5" w:tplc="A998CDC8">
      <w:numFmt w:val="decimal"/>
      <w:lvlText w:val=""/>
      <w:lvlJc w:val="left"/>
    </w:lvl>
    <w:lvl w:ilvl="6" w:tplc="04A8FA38">
      <w:numFmt w:val="decimal"/>
      <w:lvlText w:val=""/>
      <w:lvlJc w:val="left"/>
    </w:lvl>
    <w:lvl w:ilvl="7" w:tplc="EA1E0AAE">
      <w:numFmt w:val="decimal"/>
      <w:lvlText w:val=""/>
      <w:lvlJc w:val="left"/>
    </w:lvl>
    <w:lvl w:ilvl="8" w:tplc="2B5CEE08">
      <w:numFmt w:val="decimal"/>
      <w:lvlText w:val=""/>
      <w:lvlJc w:val="left"/>
    </w:lvl>
  </w:abstractNum>
  <w:abstractNum w:abstractNumId="2">
    <w:nsid w:val="109CF92E"/>
    <w:multiLevelType w:val="hybridMultilevel"/>
    <w:tmpl w:val="E06E5F3C"/>
    <w:lvl w:ilvl="0" w:tplc="DC7E5B00">
      <w:start w:val="1"/>
      <w:numFmt w:val="bullet"/>
      <w:lvlText w:val="•"/>
      <w:lvlJc w:val="left"/>
    </w:lvl>
    <w:lvl w:ilvl="1" w:tplc="64D226CC">
      <w:numFmt w:val="decimal"/>
      <w:lvlText w:val=""/>
      <w:lvlJc w:val="left"/>
    </w:lvl>
    <w:lvl w:ilvl="2" w:tplc="A99C2EA8">
      <w:numFmt w:val="decimal"/>
      <w:lvlText w:val=""/>
      <w:lvlJc w:val="left"/>
    </w:lvl>
    <w:lvl w:ilvl="3" w:tplc="450074A2">
      <w:numFmt w:val="decimal"/>
      <w:lvlText w:val=""/>
      <w:lvlJc w:val="left"/>
    </w:lvl>
    <w:lvl w:ilvl="4" w:tplc="D0E21BCC">
      <w:numFmt w:val="decimal"/>
      <w:lvlText w:val=""/>
      <w:lvlJc w:val="left"/>
    </w:lvl>
    <w:lvl w:ilvl="5" w:tplc="A5E034E0">
      <w:numFmt w:val="decimal"/>
      <w:lvlText w:val=""/>
      <w:lvlJc w:val="left"/>
    </w:lvl>
    <w:lvl w:ilvl="6" w:tplc="017E8A50">
      <w:numFmt w:val="decimal"/>
      <w:lvlText w:val=""/>
      <w:lvlJc w:val="left"/>
    </w:lvl>
    <w:lvl w:ilvl="7" w:tplc="88BAB31E">
      <w:numFmt w:val="decimal"/>
      <w:lvlText w:val=""/>
      <w:lvlJc w:val="left"/>
    </w:lvl>
    <w:lvl w:ilvl="8" w:tplc="265868BE">
      <w:numFmt w:val="decimal"/>
      <w:lvlText w:val=""/>
      <w:lvlJc w:val="left"/>
    </w:lvl>
  </w:abstractNum>
  <w:abstractNum w:abstractNumId="3">
    <w:nsid w:val="1190CDE7"/>
    <w:multiLevelType w:val="hybridMultilevel"/>
    <w:tmpl w:val="8BFE05AA"/>
    <w:lvl w:ilvl="0" w:tplc="A62EE050">
      <w:start w:val="1"/>
      <w:numFmt w:val="bullet"/>
      <w:lvlText w:val="•"/>
      <w:lvlJc w:val="left"/>
    </w:lvl>
    <w:lvl w:ilvl="1" w:tplc="03F04B4E">
      <w:numFmt w:val="decimal"/>
      <w:lvlText w:val=""/>
      <w:lvlJc w:val="left"/>
    </w:lvl>
    <w:lvl w:ilvl="2" w:tplc="5C20B5BE">
      <w:numFmt w:val="decimal"/>
      <w:lvlText w:val=""/>
      <w:lvlJc w:val="left"/>
    </w:lvl>
    <w:lvl w:ilvl="3" w:tplc="CF48895C">
      <w:numFmt w:val="decimal"/>
      <w:lvlText w:val=""/>
      <w:lvlJc w:val="left"/>
    </w:lvl>
    <w:lvl w:ilvl="4" w:tplc="154E98CA">
      <w:numFmt w:val="decimal"/>
      <w:lvlText w:val=""/>
      <w:lvlJc w:val="left"/>
    </w:lvl>
    <w:lvl w:ilvl="5" w:tplc="0E1472D2">
      <w:numFmt w:val="decimal"/>
      <w:lvlText w:val=""/>
      <w:lvlJc w:val="left"/>
    </w:lvl>
    <w:lvl w:ilvl="6" w:tplc="452AB534">
      <w:numFmt w:val="decimal"/>
      <w:lvlText w:val=""/>
      <w:lvlJc w:val="left"/>
    </w:lvl>
    <w:lvl w:ilvl="7" w:tplc="2D6048E6">
      <w:numFmt w:val="decimal"/>
      <w:lvlText w:val=""/>
      <w:lvlJc w:val="left"/>
    </w:lvl>
    <w:lvl w:ilvl="8" w:tplc="1702F832">
      <w:numFmt w:val="decimal"/>
      <w:lvlText w:val=""/>
      <w:lvlJc w:val="left"/>
    </w:lvl>
  </w:abstractNum>
  <w:abstractNum w:abstractNumId="4">
    <w:nsid w:val="12200854"/>
    <w:multiLevelType w:val="hybridMultilevel"/>
    <w:tmpl w:val="92D8CC0A"/>
    <w:lvl w:ilvl="0" w:tplc="177EBFA6">
      <w:start w:val="1"/>
      <w:numFmt w:val="bullet"/>
      <w:lvlText w:val=""/>
      <w:lvlJc w:val="left"/>
    </w:lvl>
    <w:lvl w:ilvl="1" w:tplc="E0DCD556">
      <w:numFmt w:val="decimal"/>
      <w:lvlText w:val=""/>
      <w:lvlJc w:val="left"/>
    </w:lvl>
    <w:lvl w:ilvl="2" w:tplc="C7549D90">
      <w:numFmt w:val="decimal"/>
      <w:lvlText w:val=""/>
      <w:lvlJc w:val="left"/>
    </w:lvl>
    <w:lvl w:ilvl="3" w:tplc="17D4905A">
      <w:numFmt w:val="decimal"/>
      <w:lvlText w:val=""/>
      <w:lvlJc w:val="left"/>
    </w:lvl>
    <w:lvl w:ilvl="4" w:tplc="3D3EC4C6">
      <w:numFmt w:val="decimal"/>
      <w:lvlText w:val=""/>
      <w:lvlJc w:val="left"/>
    </w:lvl>
    <w:lvl w:ilvl="5" w:tplc="8F52E040">
      <w:numFmt w:val="decimal"/>
      <w:lvlText w:val=""/>
      <w:lvlJc w:val="left"/>
    </w:lvl>
    <w:lvl w:ilvl="6" w:tplc="A634C4E2">
      <w:numFmt w:val="decimal"/>
      <w:lvlText w:val=""/>
      <w:lvlJc w:val="left"/>
    </w:lvl>
    <w:lvl w:ilvl="7" w:tplc="84C60E1C">
      <w:numFmt w:val="decimal"/>
      <w:lvlText w:val=""/>
      <w:lvlJc w:val="left"/>
    </w:lvl>
    <w:lvl w:ilvl="8" w:tplc="84C4C48E">
      <w:numFmt w:val="decimal"/>
      <w:lvlText w:val=""/>
      <w:lvlJc w:val="left"/>
    </w:lvl>
  </w:abstractNum>
  <w:abstractNum w:abstractNumId="5">
    <w:nsid w:val="140E0F76"/>
    <w:multiLevelType w:val="hybridMultilevel"/>
    <w:tmpl w:val="622CC576"/>
    <w:lvl w:ilvl="0" w:tplc="B4549940">
      <w:start w:val="1"/>
      <w:numFmt w:val="bullet"/>
      <w:lvlText w:val="•"/>
      <w:lvlJc w:val="left"/>
    </w:lvl>
    <w:lvl w:ilvl="1" w:tplc="C16E2C8E">
      <w:numFmt w:val="decimal"/>
      <w:lvlText w:val=""/>
      <w:lvlJc w:val="left"/>
    </w:lvl>
    <w:lvl w:ilvl="2" w:tplc="B4E2C862">
      <w:numFmt w:val="decimal"/>
      <w:lvlText w:val=""/>
      <w:lvlJc w:val="left"/>
    </w:lvl>
    <w:lvl w:ilvl="3" w:tplc="F2C86190">
      <w:numFmt w:val="decimal"/>
      <w:lvlText w:val=""/>
      <w:lvlJc w:val="left"/>
    </w:lvl>
    <w:lvl w:ilvl="4" w:tplc="615EEC26">
      <w:numFmt w:val="decimal"/>
      <w:lvlText w:val=""/>
      <w:lvlJc w:val="left"/>
    </w:lvl>
    <w:lvl w:ilvl="5" w:tplc="F2C2BFAC">
      <w:numFmt w:val="decimal"/>
      <w:lvlText w:val=""/>
      <w:lvlJc w:val="left"/>
    </w:lvl>
    <w:lvl w:ilvl="6" w:tplc="D03AF232">
      <w:numFmt w:val="decimal"/>
      <w:lvlText w:val=""/>
      <w:lvlJc w:val="left"/>
    </w:lvl>
    <w:lvl w:ilvl="7" w:tplc="3376C2E8">
      <w:numFmt w:val="decimal"/>
      <w:lvlText w:val=""/>
      <w:lvlJc w:val="left"/>
    </w:lvl>
    <w:lvl w:ilvl="8" w:tplc="ED300846">
      <w:numFmt w:val="decimal"/>
      <w:lvlText w:val=""/>
      <w:lvlJc w:val="left"/>
    </w:lvl>
  </w:abstractNum>
  <w:abstractNum w:abstractNumId="6">
    <w:nsid w:val="1F16E9E8"/>
    <w:multiLevelType w:val="hybridMultilevel"/>
    <w:tmpl w:val="ADC862EE"/>
    <w:lvl w:ilvl="0" w:tplc="A9A4637E">
      <w:start w:val="1"/>
      <w:numFmt w:val="bullet"/>
      <w:lvlText w:val="•"/>
      <w:lvlJc w:val="left"/>
    </w:lvl>
    <w:lvl w:ilvl="1" w:tplc="44BA107C">
      <w:numFmt w:val="decimal"/>
      <w:lvlText w:val=""/>
      <w:lvlJc w:val="left"/>
    </w:lvl>
    <w:lvl w:ilvl="2" w:tplc="C9E023F0">
      <w:numFmt w:val="decimal"/>
      <w:lvlText w:val=""/>
      <w:lvlJc w:val="left"/>
    </w:lvl>
    <w:lvl w:ilvl="3" w:tplc="381623C2">
      <w:numFmt w:val="decimal"/>
      <w:lvlText w:val=""/>
      <w:lvlJc w:val="left"/>
    </w:lvl>
    <w:lvl w:ilvl="4" w:tplc="16FAB878">
      <w:numFmt w:val="decimal"/>
      <w:lvlText w:val=""/>
      <w:lvlJc w:val="left"/>
    </w:lvl>
    <w:lvl w:ilvl="5" w:tplc="5C524272">
      <w:numFmt w:val="decimal"/>
      <w:lvlText w:val=""/>
      <w:lvlJc w:val="left"/>
    </w:lvl>
    <w:lvl w:ilvl="6" w:tplc="654C786A">
      <w:numFmt w:val="decimal"/>
      <w:lvlText w:val=""/>
      <w:lvlJc w:val="left"/>
    </w:lvl>
    <w:lvl w:ilvl="7" w:tplc="F2A2F16A">
      <w:numFmt w:val="decimal"/>
      <w:lvlText w:val=""/>
      <w:lvlJc w:val="left"/>
    </w:lvl>
    <w:lvl w:ilvl="8" w:tplc="17A8F654">
      <w:numFmt w:val="decimal"/>
      <w:lvlText w:val=""/>
      <w:lvlJc w:val="left"/>
    </w:lvl>
  </w:abstractNum>
  <w:abstractNum w:abstractNumId="7">
    <w:nsid w:val="3352255A"/>
    <w:multiLevelType w:val="hybridMultilevel"/>
    <w:tmpl w:val="DE2E1AAA"/>
    <w:lvl w:ilvl="0" w:tplc="2B7ED1B0">
      <w:start w:val="1"/>
      <w:numFmt w:val="bullet"/>
      <w:lvlText w:val="•"/>
      <w:lvlJc w:val="left"/>
    </w:lvl>
    <w:lvl w:ilvl="1" w:tplc="EB2A68E0">
      <w:numFmt w:val="decimal"/>
      <w:lvlText w:val=""/>
      <w:lvlJc w:val="left"/>
    </w:lvl>
    <w:lvl w:ilvl="2" w:tplc="C7300E04">
      <w:numFmt w:val="decimal"/>
      <w:lvlText w:val=""/>
      <w:lvlJc w:val="left"/>
    </w:lvl>
    <w:lvl w:ilvl="3" w:tplc="0A90A41E">
      <w:numFmt w:val="decimal"/>
      <w:lvlText w:val=""/>
      <w:lvlJc w:val="left"/>
    </w:lvl>
    <w:lvl w:ilvl="4" w:tplc="9B14C156">
      <w:numFmt w:val="decimal"/>
      <w:lvlText w:val=""/>
      <w:lvlJc w:val="left"/>
    </w:lvl>
    <w:lvl w:ilvl="5" w:tplc="A462F40E">
      <w:numFmt w:val="decimal"/>
      <w:lvlText w:val=""/>
      <w:lvlJc w:val="left"/>
    </w:lvl>
    <w:lvl w:ilvl="6" w:tplc="63AE981E">
      <w:numFmt w:val="decimal"/>
      <w:lvlText w:val=""/>
      <w:lvlJc w:val="left"/>
    </w:lvl>
    <w:lvl w:ilvl="7" w:tplc="3C1EC3DE">
      <w:numFmt w:val="decimal"/>
      <w:lvlText w:val=""/>
      <w:lvlJc w:val="left"/>
    </w:lvl>
    <w:lvl w:ilvl="8" w:tplc="A4863B5E">
      <w:numFmt w:val="decimal"/>
      <w:lvlText w:val=""/>
      <w:lvlJc w:val="left"/>
    </w:lvl>
  </w:abstractNum>
  <w:abstractNum w:abstractNumId="8">
    <w:nsid w:val="4DB127F8"/>
    <w:multiLevelType w:val="hybridMultilevel"/>
    <w:tmpl w:val="064AC88E"/>
    <w:lvl w:ilvl="0" w:tplc="6DC45B18">
      <w:start w:val="1"/>
      <w:numFmt w:val="bullet"/>
      <w:lvlText w:val="-"/>
      <w:lvlJc w:val="left"/>
    </w:lvl>
    <w:lvl w:ilvl="1" w:tplc="4094D494">
      <w:numFmt w:val="decimal"/>
      <w:lvlText w:val=""/>
      <w:lvlJc w:val="left"/>
    </w:lvl>
    <w:lvl w:ilvl="2" w:tplc="EB105768">
      <w:numFmt w:val="decimal"/>
      <w:lvlText w:val=""/>
      <w:lvlJc w:val="left"/>
    </w:lvl>
    <w:lvl w:ilvl="3" w:tplc="BE8CA6C0">
      <w:numFmt w:val="decimal"/>
      <w:lvlText w:val=""/>
      <w:lvlJc w:val="left"/>
    </w:lvl>
    <w:lvl w:ilvl="4" w:tplc="7FE8574A">
      <w:numFmt w:val="decimal"/>
      <w:lvlText w:val=""/>
      <w:lvlJc w:val="left"/>
    </w:lvl>
    <w:lvl w:ilvl="5" w:tplc="2CECAB6E">
      <w:numFmt w:val="decimal"/>
      <w:lvlText w:val=""/>
      <w:lvlJc w:val="left"/>
    </w:lvl>
    <w:lvl w:ilvl="6" w:tplc="35845334">
      <w:numFmt w:val="decimal"/>
      <w:lvlText w:val=""/>
      <w:lvlJc w:val="left"/>
    </w:lvl>
    <w:lvl w:ilvl="7" w:tplc="53160358">
      <w:numFmt w:val="decimal"/>
      <w:lvlText w:val=""/>
      <w:lvlJc w:val="left"/>
    </w:lvl>
    <w:lvl w:ilvl="8" w:tplc="C9344574">
      <w:numFmt w:val="decimal"/>
      <w:lvlText w:val=""/>
      <w:lvlJc w:val="left"/>
    </w:lvl>
  </w:abstractNum>
  <w:abstractNum w:abstractNumId="9">
    <w:nsid w:val="515F007C"/>
    <w:multiLevelType w:val="hybridMultilevel"/>
    <w:tmpl w:val="89340E44"/>
    <w:lvl w:ilvl="0" w:tplc="9E6AB252">
      <w:start w:val="1"/>
      <w:numFmt w:val="bullet"/>
      <w:lvlText w:val="В"/>
      <w:lvlJc w:val="left"/>
    </w:lvl>
    <w:lvl w:ilvl="1" w:tplc="6A8A9014">
      <w:start w:val="1"/>
      <w:numFmt w:val="bullet"/>
      <w:lvlText w:val=""/>
      <w:lvlJc w:val="left"/>
    </w:lvl>
    <w:lvl w:ilvl="2" w:tplc="F378D524">
      <w:numFmt w:val="decimal"/>
      <w:lvlText w:val=""/>
      <w:lvlJc w:val="left"/>
    </w:lvl>
    <w:lvl w:ilvl="3" w:tplc="58B6C6FE">
      <w:numFmt w:val="decimal"/>
      <w:lvlText w:val=""/>
      <w:lvlJc w:val="left"/>
    </w:lvl>
    <w:lvl w:ilvl="4" w:tplc="72B0331C">
      <w:numFmt w:val="decimal"/>
      <w:lvlText w:val=""/>
      <w:lvlJc w:val="left"/>
    </w:lvl>
    <w:lvl w:ilvl="5" w:tplc="0FE87A9A">
      <w:numFmt w:val="decimal"/>
      <w:lvlText w:val=""/>
      <w:lvlJc w:val="left"/>
    </w:lvl>
    <w:lvl w:ilvl="6" w:tplc="EF203376">
      <w:numFmt w:val="decimal"/>
      <w:lvlText w:val=""/>
      <w:lvlJc w:val="left"/>
    </w:lvl>
    <w:lvl w:ilvl="7" w:tplc="7EF4F788">
      <w:numFmt w:val="decimal"/>
      <w:lvlText w:val=""/>
      <w:lvlJc w:val="left"/>
    </w:lvl>
    <w:lvl w:ilvl="8" w:tplc="C8CA927E">
      <w:numFmt w:val="decimal"/>
      <w:lvlText w:val=""/>
      <w:lvlJc w:val="left"/>
    </w:lvl>
  </w:abstractNum>
  <w:abstractNum w:abstractNumId="10">
    <w:nsid w:val="5BD062C2"/>
    <w:multiLevelType w:val="hybridMultilevel"/>
    <w:tmpl w:val="5F001E64"/>
    <w:lvl w:ilvl="0" w:tplc="4078A614">
      <w:start w:val="1"/>
      <w:numFmt w:val="bullet"/>
      <w:lvlText w:val="В"/>
      <w:lvlJc w:val="left"/>
    </w:lvl>
    <w:lvl w:ilvl="1" w:tplc="C34CED72">
      <w:start w:val="1"/>
      <w:numFmt w:val="bullet"/>
      <w:lvlText w:val=""/>
      <w:lvlJc w:val="left"/>
    </w:lvl>
    <w:lvl w:ilvl="2" w:tplc="F35EEC16">
      <w:numFmt w:val="decimal"/>
      <w:lvlText w:val=""/>
      <w:lvlJc w:val="left"/>
    </w:lvl>
    <w:lvl w:ilvl="3" w:tplc="AAB0C1B6">
      <w:numFmt w:val="decimal"/>
      <w:lvlText w:val=""/>
      <w:lvlJc w:val="left"/>
    </w:lvl>
    <w:lvl w:ilvl="4" w:tplc="DE56453C">
      <w:numFmt w:val="decimal"/>
      <w:lvlText w:val=""/>
      <w:lvlJc w:val="left"/>
    </w:lvl>
    <w:lvl w:ilvl="5" w:tplc="85BE6398">
      <w:numFmt w:val="decimal"/>
      <w:lvlText w:val=""/>
      <w:lvlJc w:val="left"/>
    </w:lvl>
    <w:lvl w:ilvl="6" w:tplc="5CF6E03E">
      <w:numFmt w:val="decimal"/>
      <w:lvlText w:val=""/>
      <w:lvlJc w:val="left"/>
    </w:lvl>
    <w:lvl w:ilvl="7" w:tplc="29DC2152">
      <w:numFmt w:val="decimal"/>
      <w:lvlText w:val=""/>
      <w:lvlJc w:val="left"/>
    </w:lvl>
    <w:lvl w:ilvl="8" w:tplc="CE5052CA">
      <w:numFmt w:val="decimal"/>
      <w:lvlText w:val=""/>
      <w:lvlJc w:val="left"/>
    </w:lvl>
  </w:abstractNum>
  <w:abstractNum w:abstractNumId="11">
    <w:nsid w:val="66EF438D"/>
    <w:multiLevelType w:val="hybridMultilevel"/>
    <w:tmpl w:val="57CC9260"/>
    <w:lvl w:ilvl="0" w:tplc="DE7CDFA4">
      <w:start w:val="1"/>
      <w:numFmt w:val="bullet"/>
      <w:lvlText w:val="•"/>
      <w:lvlJc w:val="left"/>
    </w:lvl>
    <w:lvl w:ilvl="1" w:tplc="5A4A1FA6">
      <w:numFmt w:val="decimal"/>
      <w:lvlText w:val=""/>
      <w:lvlJc w:val="left"/>
    </w:lvl>
    <w:lvl w:ilvl="2" w:tplc="91F6F67C">
      <w:numFmt w:val="decimal"/>
      <w:lvlText w:val=""/>
      <w:lvlJc w:val="left"/>
    </w:lvl>
    <w:lvl w:ilvl="3" w:tplc="8C4E2A0C">
      <w:numFmt w:val="decimal"/>
      <w:lvlText w:val=""/>
      <w:lvlJc w:val="left"/>
    </w:lvl>
    <w:lvl w:ilvl="4" w:tplc="96F0D9E6">
      <w:numFmt w:val="decimal"/>
      <w:lvlText w:val=""/>
      <w:lvlJc w:val="left"/>
    </w:lvl>
    <w:lvl w:ilvl="5" w:tplc="C4604770">
      <w:numFmt w:val="decimal"/>
      <w:lvlText w:val=""/>
      <w:lvlJc w:val="left"/>
    </w:lvl>
    <w:lvl w:ilvl="6" w:tplc="22CEC5EA">
      <w:numFmt w:val="decimal"/>
      <w:lvlText w:val=""/>
      <w:lvlJc w:val="left"/>
    </w:lvl>
    <w:lvl w:ilvl="7" w:tplc="14C2D8BA">
      <w:numFmt w:val="decimal"/>
      <w:lvlText w:val=""/>
      <w:lvlJc w:val="left"/>
    </w:lvl>
    <w:lvl w:ilvl="8" w:tplc="D0A832C6">
      <w:numFmt w:val="decimal"/>
      <w:lvlText w:val=""/>
      <w:lvlJc w:val="left"/>
    </w:lvl>
  </w:abstractNum>
  <w:abstractNum w:abstractNumId="12">
    <w:nsid w:val="7545E146"/>
    <w:multiLevelType w:val="hybridMultilevel"/>
    <w:tmpl w:val="E8E8C704"/>
    <w:lvl w:ilvl="0" w:tplc="7BD88C9A">
      <w:start w:val="1"/>
      <w:numFmt w:val="bullet"/>
      <w:lvlText w:val="и"/>
      <w:lvlJc w:val="left"/>
    </w:lvl>
    <w:lvl w:ilvl="1" w:tplc="91760288">
      <w:start w:val="1"/>
      <w:numFmt w:val="bullet"/>
      <w:lvlText w:val=""/>
      <w:lvlJc w:val="left"/>
    </w:lvl>
    <w:lvl w:ilvl="2" w:tplc="6DFA68F8">
      <w:numFmt w:val="decimal"/>
      <w:lvlText w:val=""/>
      <w:lvlJc w:val="left"/>
    </w:lvl>
    <w:lvl w:ilvl="3" w:tplc="788C3522">
      <w:numFmt w:val="decimal"/>
      <w:lvlText w:val=""/>
      <w:lvlJc w:val="left"/>
    </w:lvl>
    <w:lvl w:ilvl="4" w:tplc="C49620EC">
      <w:numFmt w:val="decimal"/>
      <w:lvlText w:val=""/>
      <w:lvlJc w:val="left"/>
    </w:lvl>
    <w:lvl w:ilvl="5" w:tplc="77D82B68">
      <w:numFmt w:val="decimal"/>
      <w:lvlText w:val=""/>
      <w:lvlJc w:val="left"/>
    </w:lvl>
    <w:lvl w:ilvl="6" w:tplc="9B6AD68C">
      <w:numFmt w:val="decimal"/>
      <w:lvlText w:val=""/>
      <w:lvlJc w:val="left"/>
    </w:lvl>
    <w:lvl w:ilvl="7" w:tplc="30E2BD76">
      <w:numFmt w:val="decimal"/>
      <w:lvlText w:val=""/>
      <w:lvlJc w:val="left"/>
    </w:lvl>
    <w:lvl w:ilvl="8" w:tplc="C79AE180">
      <w:numFmt w:val="decimal"/>
      <w:lvlText w:val=""/>
      <w:lvlJc w:val="left"/>
    </w:lvl>
  </w:abstractNum>
  <w:abstractNum w:abstractNumId="13">
    <w:nsid w:val="79E2A9E3"/>
    <w:multiLevelType w:val="hybridMultilevel"/>
    <w:tmpl w:val="88DE3F8C"/>
    <w:lvl w:ilvl="0" w:tplc="2D4E6946">
      <w:start w:val="1"/>
      <w:numFmt w:val="bullet"/>
      <w:lvlText w:val="В"/>
      <w:lvlJc w:val="left"/>
    </w:lvl>
    <w:lvl w:ilvl="1" w:tplc="022E028A">
      <w:numFmt w:val="decimal"/>
      <w:lvlText w:val=""/>
      <w:lvlJc w:val="left"/>
    </w:lvl>
    <w:lvl w:ilvl="2" w:tplc="A2503EAE">
      <w:numFmt w:val="decimal"/>
      <w:lvlText w:val=""/>
      <w:lvlJc w:val="left"/>
    </w:lvl>
    <w:lvl w:ilvl="3" w:tplc="21BA4C14">
      <w:numFmt w:val="decimal"/>
      <w:lvlText w:val=""/>
      <w:lvlJc w:val="left"/>
    </w:lvl>
    <w:lvl w:ilvl="4" w:tplc="18166C9A">
      <w:numFmt w:val="decimal"/>
      <w:lvlText w:val=""/>
      <w:lvlJc w:val="left"/>
    </w:lvl>
    <w:lvl w:ilvl="5" w:tplc="B74C5D38">
      <w:numFmt w:val="decimal"/>
      <w:lvlText w:val=""/>
      <w:lvlJc w:val="left"/>
    </w:lvl>
    <w:lvl w:ilvl="6" w:tplc="AAF61230">
      <w:numFmt w:val="decimal"/>
      <w:lvlText w:val=""/>
      <w:lvlJc w:val="left"/>
    </w:lvl>
    <w:lvl w:ilvl="7" w:tplc="3392F990">
      <w:numFmt w:val="decimal"/>
      <w:lvlText w:val=""/>
      <w:lvlJc w:val="left"/>
    </w:lvl>
    <w:lvl w:ilvl="8" w:tplc="B7C23B22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CD"/>
    <w:rsid w:val="004B176D"/>
    <w:rsid w:val="0070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35992-D5D5-4537-B39E-079630BE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2020-02-26T10:58:00Z</dcterms:created>
  <dcterms:modified xsi:type="dcterms:W3CDTF">2020-02-26T10:58:00Z</dcterms:modified>
</cp:coreProperties>
</file>