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EF" w:rsidRPr="00CB42EF" w:rsidRDefault="003B6A7A" w:rsidP="003B6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1B1B0B">
            <wp:extent cx="9535160" cy="22358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160" cy="223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2EF" w:rsidRPr="00CB42EF" w:rsidRDefault="00CB42EF" w:rsidP="00CB4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B42EF" w:rsidRPr="00CB42EF" w:rsidRDefault="00CB42EF" w:rsidP="00CB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 «Литературное чтение</w:t>
      </w:r>
      <w:r w:rsidRPr="00CB42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42EF" w:rsidRDefault="00CB42EF" w:rsidP="00CB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4 класса</w:t>
      </w:r>
      <w:bookmarkStart w:id="0" w:name="_GoBack"/>
      <w:bookmarkEnd w:id="0"/>
    </w:p>
    <w:p w:rsidR="008E3461" w:rsidRPr="00CB42EF" w:rsidRDefault="008E3461" w:rsidP="00CB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(начального общего образования)</w:t>
      </w:r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Дружина Людмила </w:t>
      </w:r>
      <w:proofErr w:type="spellStart"/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Галиевна</w:t>
      </w:r>
      <w:proofErr w:type="spellEnd"/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классов,</w:t>
      </w:r>
    </w:p>
    <w:p w:rsidR="00CB42EF" w:rsidRPr="00CB42EF" w:rsidRDefault="00CB42EF" w:rsidP="00CB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категория.</w:t>
      </w:r>
    </w:p>
    <w:p w:rsidR="00CB42EF" w:rsidRPr="00CB42EF" w:rsidRDefault="00CB42EF" w:rsidP="00CB4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Pr="00CB42EF" w:rsidRDefault="00CB42EF" w:rsidP="00CB4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2EF" w:rsidRPr="00CB42EF" w:rsidRDefault="00CB42EF" w:rsidP="00CB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898" w:rsidRDefault="00512898" w:rsidP="00CB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EF" w:rsidRDefault="00CB42EF" w:rsidP="00CB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</w:p>
    <w:p w:rsidR="007A3EA6" w:rsidRPr="007A3EA6" w:rsidRDefault="007A3EA6" w:rsidP="00CB42EF">
      <w:pPr>
        <w:pStyle w:val="Default"/>
        <w:jc w:val="center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lastRenderedPageBreak/>
        <w:t xml:space="preserve">Планируемые результаты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Раздел «Виды речевой и читательской деятельности»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proofErr w:type="spellStart"/>
      <w:r w:rsidRPr="007A3EA6">
        <w:rPr>
          <w:sz w:val="28"/>
          <w:szCs w:val="28"/>
        </w:rPr>
        <w:t>Аудирование</w:t>
      </w:r>
      <w:proofErr w:type="spellEnd"/>
      <w:r w:rsidRPr="007A3EA6">
        <w:rPr>
          <w:sz w:val="28"/>
          <w:szCs w:val="28"/>
        </w:rP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Выпускник научится</w:t>
      </w:r>
      <w:r w:rsidRPr="007A3EA6">
        <w:rPr>
          <w:sz w:val="28"/>
          <w:szCs w:val="28"/>
        </w:rPr>
        <w:t xml:space="preserve">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EA6">
        <w:rPr>
          <w:sz w:val="28"/>
          <w:szCs w:val="28"/>
        </w:rPr>
        <w:t xml:space="preserve">читать про себя в процессе первичного ознакомительного чтения, выборочного чтения и повторного изучающего чтения;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грамотно писать письма и отвечать на полученные письма в процессе предметной переписки с научным клубом младшего школьника «Ключ и заря»;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представлять содержание основных литературных произведений, изученных в классе, указывать их авторов и названия;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перечислять названия 2-3 детских журналов и пересказывать их основное содержание (на уровне рубрик);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характеризовать героев произведений; сравнивать характеры одного и разных произведений; выявлять авторское отношение к герою;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обосновывать своё</w:t>
      </w:r>
      <w:r w:rsidRPr="007A3EA6">
        <w:rPr>
          <w:sz w:val="28"/>
          <w:szCs w:val="28"/>
        </w:rPr>
        <w:t xml:space="preserve">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ориентироваться в книге по её</w:t>
      </w:r>
      <w:r w:rsidRPr="007A3EA6">
        <w:rPr>
          <w:sz w:val="28"/>
          <w:szCs w:val="28"/>
        </w:rPr>
        <w:t xml:space="preserve"> элементам (автор, название, титульный лист, страница «Содержание» или «Оглавление», аннотация, иллюстрации);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делать самостоятельный выбор книг в библиотеке с целью решения разных задач (чтение согласно рекомендованному списку; подготов</w:t>
      </w:r>
      <w:r>
        <w:rPr>
          <w:sz w:val="28"/>
          <w:szCs w:val="28"/>
        </w:rPr>
        <w:t>ка устного сообщения на определё</w:t>
      </w:r>
      <w:r w:rsidRPr="007A3EA6">
        <w:rPr>
          <w:sz w:val="28"/>
          <w:szCs w:val="28"/>
        </w:rPr>
        <w:t xml:space="preserve">нную тему);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высказывать оценочные суждения о героях прочитанных произведений и тактично воспринимать мнения одноклассников;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самостоятельно работать с разными источниками информации (включая словари и справочники разного направления).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lastRenderedPageBreak/>
        <w:t xml:space="preserve">Раздел «Литературоведческая пропедевтика»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>Различение типов рифм, различение жанровых особенностей произведений народного творчества и авторской литературы, узнав</w:t>
      </w:r>
      <w:r>
        <w:rPr>
          <w:sz w:val="28"/>
          <w:szCs w:val="28"/>
        </w:rPr>
        <w:t>ание в текстах литературных приё</w:t>
      </w:r>
      <w:r w:rsidRPr="007A3EA6">
        <w:rPr>
          <w:sz w:val="28"/>
          <w:szCs w:val="28"/>
        </w:rPr>
        <w:t xml:space="preserve">мов (сравнение, олицетворение, звукопись, гипербола, контраст) и понимание причин их использования.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Выпускник научится</w:t>
      </w:r>
      <w:r w:rsidRPr="007A3EA6">
        <w:rPr>
          <w:sz w:val="28"/>
          <w:szCs w:val="28"/>
        </w:rPr>
        <w:t xml:space="preserve">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представлять основной вектор движения художественной культуры: от народного творчества к авторским формам;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отличать народные произведения от авторских;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находить и различать средства художественной выразительно</w:t>
      </w:r>
      <w:r>
        <w:rPr>
          <w:sz w:val="28"/>
          <w:szCs w:val="28"/>
        </w:rPr>
        <w:t>сти в авторской литературе (приё</w:t>
      </w:r>
      <w:r w:rsidRPr="007A3EA6">
        <w:rPr>
          <w:sz w:val="28"/>
          <w:szCs w:val="28"/>
        </w:rPr>
        <w:t xml:space="preserve">мы: сравнение, олицетворение, гипербола (преувеличение), звукопись, контраст, повтор, разные типы рифмы).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Выпускник в процессе самостоятельной, парной, групповой и коллективной работы получит возможность научиться: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отслеживать особенности мифологического восприятия мира в сказках народов мира, в старославянских легендах и русских народных сказках;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представлять жизнь жанров фольклора во времени (эволюция жанра волшебной сказки; сохранение жанровых особенностей гимна);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обнаруживать связь смысла стихотворения с избранной поэтом стихотворной формой (на примере классической и современной поэзии);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понимать роль творческой биографии писателя (поэта, художника) в создании художественного произведения;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понимать,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Раздел «Элементы творческой деятельности учащихся»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Чтение по ролям, устное словесное рисование, работа с репродукциями, создание собственных текстов. </w:t>
      </w:r>
    </w:p>
    <w:p w:rsidR="007A3EA6" w:rsidRPr="007A3EA6" w:rsidRDefault="007A3EA6" w:rsidP="007A3EA6">
      <w:pPr>
        <w:pStyle w:val="Default"/>
        <w:rPr>
          <w:b/>
          <w:bCs/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Выпускник в процессе самостоятельной, парной, групповой и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коллективной работы получат возможность научиться: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A3EA6">
        <w:rPr>
          <w:sz w:val="28"/>
          <w:szCs w:val="28"/>
        </w:rPr>
        <w:t xml:space="preserve">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обсуждать с одноклассниками литературные, живописные и музыкальные произведения с точки зрения выраженных в них мыслей, чувств и переживаний;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jc w:val="center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Ожидаемые результаты формирования УУД</w:t>
      </w:r>
    </w:p>
    <w:p w:rsidR="007A3EA6" w:rsidRPr="007A3EA6" w:rsidRDefault="00CB42EF" w:rsidP="007A3EA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A3EA6" w:rsidRPr="007A3EA6" w:rsidRDefault="007A3EA6" w:rsidP="007A3EA6">
      <w:pPr>
        <w:pStyle w:val="Default"/>
        <w:jc w:val="center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В области предметных общих учебных действий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Выпускник научится</w:t>
      </w:r>
      <w:r w:rsidRPr="007A3EA6">
        <w:rPr>
          <w:sz w:val="28"/>
          <w:szCs w:val="28"/>
        </w:rPr>
        <w:t xml:space="preserve">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ориентироваться в книге по названию, оглавлению, отличать сборник произведений от авторской книги;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самостоятельно и целенаправленно осуществлять выбор книги в библиотеке по заданной тематике, по собственному желанию;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составлять краткую аннотацию (автор, название, тема книги, рекомендации к чтению) на литературное произведение по заданному образцу;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пользоваться алфавитным каталогом, самостоятельно пользоваться соответствующими возрасту словарями и справочной литературой.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сравнивать, сопоставлять художественные произведения разных жанров, выделяя два - 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читать по ролям литературное произведение;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Выпускник в процессе самостоятельной, парной, групповой и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коллективной работы получит возможность научиться: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A3EA6">
        <w:rPr>
          <w:sz w:val="28"/>
          <w:szCs w:val="28"/>
        </w:rPr>
        <w:t xml:space="preserve">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определять предпочтительный круг чтения, исходя из собственных интересов и познавательных потребностей;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писать отзыв о прочитанной книге;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работать с тематическим каталогом;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работать с детской периодикой</w:t>
      </w:r>
      <w:r w:rsidRPr="007A3EA6">
        <w:rPr>
          <w:i/>
          <w:iCs/>
          <w:sz w:val="28"/>
          <w:szCs w:val="28"/>
        </w:rPr>
        <w:t xml:space="preserve">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эпитет1);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творчески пересказывать текст (от лица героя, от автора), дополнять текст;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создавать иллюстрации по содержанию произведения;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работать в группе, создавая инсценировки по произведению, сценарии, проекты;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создавать собственный текст (повествование–по аналогии, рассуждение – </w:t>
      </w:r>
      <w:proofErr w:type="spellStart"/>
      <w:r w:rsidRPr="007A3EA6">
        <w:rPr>
          <w:sz w:val="28"/>
          <w:szCs w:val="28"/>
        </w:rPr>
        <w:t>развѐрнутый</w:t>
      </w:r>
      <w:proofErr w:type="spellEnd"/>
      <w:r w:rsidRPr="007A3EA6">
        <w:rPr>
          <w:sz w:val="28"/>
          <w:szCs w:val="28"/>
        </w:rPr>
        <w:t xml:space="preserve"> ответ на вопрос; описание – характеристика героя).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 области познавательных общих учебных действий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Выпускник научится: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свободно ориентироваться в текущей учебной книге и в других книгах комплекта; в корпусе учебных словарей, в периодических изданиях, в фонде школьной библиотеки: уметь находить нуж</w:t>
      </w:r>
      <w:r>
        <w:rPr>
          <w:sz w:val="28"/>
          <w:szCs w:val="28"/>
        </w:rPr>
        <w:t>ную информацию и использовать её</w:t>
      </w:r>
      <w:r w:rsidRPr="007A3EA6">
        <w:rPr>
          <w:sz w:val="28"/>
          <w:szCs w:val="28"/>
        </w:rPr>
        <w:t xml:space="preserve"> в разных учебных целях;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b/>
          <w:bCs/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 области коммуникативных учебных действий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Выпускник научится: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lastRenderedPageBreak/>
        <w:t xml:space="preserve">В рамках коммуникации как сотрудничества: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разным формам учебной кооперации (ра</w:t>
      </w:r>
      <w:r>
        <w:rPr>
          <w:sz w:val="28"/>
          <w:szCs w:val="28"/>
        </w:rPr>
        <w:t>бота вдвоё</w:t>
      </w:r>
      <w:r w:rsidRPr="007A3EA6">
        <w:rPr>
          <w:sz w:val="28"/>
          <w:szCs w:val="28"/>
        </w:rPr>
        <w:t xml:space="preserve">м, в малой группе, в большой группе) и разным социальным ролям (ведущего и исполнителя).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В рамках коммуникации как взаимодействия: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аргументировано высказывать свою собственную точку зрения;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уметь корректно критиковать альтернативную позицию.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 области регулятивных учебных действий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Выпускник научится</w:t>
      </w:r>
      <w:r w:rsidRPr="007A3EA6">
        <w:rPr>
          <w:sz w:val="28"/>
          <w:szCs w:val="28"/>
        </w:rPr>
        <w:t xml:space="preserve">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осуществлять самоконтроль и контроль за ходом выполнения работы и полученного результата.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 области личностных учебных действий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Выпускник получит возможность научится</w:t>
      </w:r>
      <w:r w:rsidRPr="007A3EA6">
        <w:rPr>
          <w:sz w:val="28"/>
          <w:szCs w:val="28"/>
        </w:rPr>
        <w:t xml:space="preserve">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осознавать значение литературного чтения в формировании собственной культуры и мировосприятия;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A3EA6">
        <w:rPr>
          <w:sz w:val="28"/>
          <w:szCs w:val="28"/>
        </w:rPr>
        <w:t xml:space="preserve">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>Содержание курса «Литературное чтение» 4 класс (1</w:t>
      </w:r>
      <w:r w:rsidRPr="007A3EA6">
        <w:rPr>
          <w:sz w:val="28"/>
          <w:szCs w:val="28"/>
        </w:rPr>
        <w:t xml:space="preserve">36 </w:t>
      </w:r>
      <w:r w:rsidRPr="007A3EA6">
        <w:rPr>
          <w:b/>
          <w:bCs/>
          <w:sz w:val="28"/>
          <w:szCs w:val="28"/>
        </w:rPr>
        <w:t xml:space="preserve">ч)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Постигаем законы волшебной сказки: отыскиваем в ней отражение древних представлений о мире (13 часов)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Формирование общего представления о «мифе» </w:t>
      </w:r>
      <w:r w:rsidRPr="007A3EA6">
        <w:rPr>
          <w:sz w:val="28"/>
          <w:szCs w:val="28"/>
        </w:rPr>
        <w:t xml:space="preserve">как способе жизни человека в древности, помогающем установить отношения человека с миром природы. Представления о Мировом дереве как о связи между миром человека и волшебными мирами; представления о тотемных животных и тотемных растениях как о прародителях человека.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Волшебная сказка. </w:t>
      </w:r>
      <w:r w:rsidRPr="007A3EA6">
        <w:rPr>
          <w:sz w:val="28"/>
          <w:szCs w:val="28"/>
        </w:rPr>
        <w:t xml:space="preserve">Отражение древних (мифологических) представлений о мире. Герой волшебной сказки. Представление о волшебном мире, волшебном помощнике и волшебных предметах, волшебных числах и словах. Особенности сюжета (нарушение социального (природного) порядка как причина выхода героя из дома; дорога к цели, </w:t>
      </w:r>
      <w:r w:rsidRPr="007A3EA6">
        <w:rPr>
          <w:sz w:val="28"/>
          <w:szCs w:val="28"/>
        </w:rPr>
        <w:lastRenderedPageBreak/>
        <w:t xml:space="preserve">пролегающая через волшебный мир; испытания, помощь волшебного помощника, победа над волшебным миром как восстановление социального (природного) порядка и справедливости).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Отслеживание особенностей мифологического восприятия мира в сказках народов мира, в старославянских легендах и русских народных сказках.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Былина как эпический жанр (историческое повествование). </w:t>
      </w:r>
      <w:r w:rsidRPr="007A3EA6">
        <w:rPr>
          <w:sz w:val="28"/>
          <w:szCs w:val="28"/>
        </w:rPr>
        <w:t xml:space="preserve">Характеристика эпического (исторического) героя (победитель в борьбе с природными силами; защитник границ княжества и отечества; человек, прославляющий своими деяниями — торговлей или ратными подвигами — свое отечество).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творчества: волшебной сказки («Морской царь и Василиса Премудрая») и былины («Садко»). </w:t>
      </w:r>
      <w:r w:rsidRPr="007A3EA6">
        <w:rPr>
          <w:b/>
          <w:bCs/>
          <w:sz w:val="28"/>
          <w:szCs w:val="28"/>
        </w:rPr>
        <w:t xml:space="preserve">Знакомимся с повествованиями, основанными на фольклоре. Обнаруживаем в былине интерес к истории, а авторской сказке- интерес к миру чувств (14 часов)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Авторская сказка. </w:t>
      </w:r>
      <w:r w:rsidRPr="007A3EA6">
        <w:rPr>
          <w:sz w:val="28"/>
          <w:szCs w:val="28"/>
        </w:rPr>
        <w:t xml:space="preserve">Сохранение структурных (жанровых и сюжетных) связей с народной сказкой и обретение нового смысла. Развитие сказочной «этики»: от победы с помощью магической силы — к торжеству ума, смекалки (в народной сказке); к осознанию ценности нравственного совершенства и силы любви (в авторской сказке).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Жизнь жанров фольклора во времени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Взаимоотношения обрядов и праздников.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Жизнь древнего жанра гимна во времени (античный гимн «Природе» и «Гимн России»): жанровое и лексическое сходство.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Народная и авторская сказка.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Учимся у поэтов и художников видеть красоту природы и красоту человека. (10 часов)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Сказочная повесть. </w:t>
      </w:r>
      <w:r w:rsidRPr="007A3EA6">
        <w:rPr>
          <w:sz w:val="28"/>
          <w:szCs w:val="28"/>
        </w:rPr>
        <w:t xml:space="preserve">С. </w:t>
      </w:r>
      <w:proofErr w:type="spellStart"/>
      <w:r w:rsidRPr="007A3EA6">
        <w:rPr>
          <w:sz w:val="28"/>
          <w:szCs w:val="28"/>
        </w:rPr>
        <w:t>Лагерлѐф</w:t>
      </w:r>
      <w:proofErr w:type="spellEnd"/>
      <w:r w:rsidRPr="007A3EA6">
        <w:rPr>
          <w:sz w:val="28"/>
          <w:szCs w:val="28"/>
        </w:rPr>
        <w:t xml:space="preserve"> «Чудесное путешествие Нильса с дикими гусями».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Жанровые особенности, роднящие сказочную повесть с жанром рассказа: наличие нескольких сюжетных линий, многообразие событий, протяженность действия во времени, реальность переживаний героя.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Жанровые особенности, роднящие сказочную повесть с жанром сказки: сосуществование реального и волшебного мира, превращения, подвиги героя и выполнение им трудных заданий, волшебные числа и волшебные слова.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Герой сказочной повести: проявление характера в поступках и речи, развитие характера во времени. Перенесение победы над волшебным миром в область нравственного смысла: не знание волшебного заклинания, а преодоление собственных недостатков, воспитание в себе нравственных принципов помогают Нильсу вернуть себе человеческий облик.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lastRenderedPageBreak/>
        <w:t xml:space="preserve">Особенности поэзии. </w:t>
      </w:r>
      <w:r w:rsidRPr="007A3EA6">
        <w:rPr>
          <w:sz w:val="28"/>
          <w:szCs w:val="28"/>
        </w:rPr>
        <w:t xml:space="preserve">Выражение внутреннего мира автора посредством изображения окружающего мира. Разница картин мира, создаваемых поэтами. Общее представление об образе поэта через его </w:t>
      </w:r>
      <w:proofErr w:type="spellStart"/>
      <w:r w:rsidRPr="007A3EA6">
        <w:rPr>
          <w:sz w:val="28"/>
          <w:szCs w:val="28"/>
        </w:rPr>
        <w:t>творчество.Формирование</w:t>
      </w:r>
      <w:proofErr w:type="spellEnd"/>
      <w:r w:rsidRPr="007A3EA6">
        <w:rPr>
          <w:sz w:val="28"/>
          <w:szCs w:val="28"/>
        </w:rPr>
        <w:t xml:space="preserve">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Общее представление о связи смысла стихотворения с избранной поэтом стихотворной формой (на примере классической и современной поэзии, знакомство с </w:t>
      </w:r>
      <w:proofErr w:type="spellStart"/>
      <w:r w:rsidRPr="007A3EA6">
        <w:rPr>
          <w:sz w:val="28"/>
          <w:szCs w:val="28"/>
        </w:rPr>
        <w:t>онегинской</w:t>
      </w:r>
      <w:proofErr w:type="spellEnd"/>
      <w:r w:rsidRPr="007A3EA6">
        <w:rPr>
          <w:sz w:val="28"/>
          <w:szCs w:val="28"/>
        </w:rPr>
        <w:t xml:space="preserve"> строфой).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Всматриваемся в лица наших сверстников, живущих задолго до нас. (11 часов)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Рассказ. </w:t>
      </w:r>
      <w:r w:rsidRPr="007A3EA6">
        <w:rPr>
          <w:sz w:val="28"/>
          <w:szCs w:val="28"/>
        </w:rPr>
        <w:t xml:space="preserve">Дальнейшие наблюдения за особенностями жанра рассказа: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а) событие в рассказе — яркий случай, раскрывающий характер героя;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б) сложность характера героя и развитие его во времени;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в) драматизм рассказа (А. Чехов «Ванька», Л. Андреев «Петька на даче», Л. Улицкая «Бумажная победа»);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г) формирование первичных представлений о художественной правде как о правде мира чувств, которая может существовать в контексте вымысла и воображения;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д) выразительность художественного языка.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Пытаемся понять, как на нас воздействует красота. </w:t>
      </w:r>
      <w:r w:rsidRPr="007A3EA6">
        <w:rPr>
          <w:sz w:val="28"/>
          <w:szCs w:val="28"/>
        </w:rPr>
        <w:t>(</w:t>
      </w:r>
      <w:r w:rsidRPr="007A3EA6">
        <w:rPr>
          <w:b/>
          <w:bCs/>
          <w:sz w:val="28"/>
          <w:szCs w:val="28"/>
        </w:rPr>
        <w:t xml:space="preserve">11 часов)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Биография автора художественного произведения. </w:t>
      </w:r>
      <w:r w:rsidRPr="007A3EA6">
        <w:rPr>
          <w:sz w:val="28"/>
          <w:szCs w:val="28"/>
        </w:rPr>
        <w:t xml:space="preserve">Начальные представления о творческой биографии писателя (поэта, художника): </w:t>
      </w:r>
    </w:p>
    <w:p w:rsidR="007A3EA6" w:rsidRPr="007A3EA6" w:rsidRDefault="007A3EA6" w:rsidP="007A3EA6">
      <w:pPr>
        <w:pStyle w:val="Default"/>
        <w:spacing w:after="36"/>
        <w:rPr>
          <w:sz w:val="28"/>
          <w:szCs w:val="28"/>
        </w:rPr>
      </w:pPr>
      <w:r w:rsidRPr="007A3EA6">
        <w:rPr>
          <w:sz w:val="28"/>
          <w:szCs w:val="28"/>
        </w:rPr>
        <w:t xml:space="preserve">1. роль конкретных жизненных впечатлений и наблюдений в создании художественного произведения; </w:t>
      </w:r>
    </w:p>
    <w:p w:rsidR="007A3EA6" w:rsidRPr="007A3EA6" w:rsidRDefault="007A3EA6" w:rsidP="007A3EA6">
      <w:pPr>
        <w:pStyle w:val="Default"/>
        <w:spacing w:after="36"/>
        <w:rPr>
          <w:sz w:val="28"/>
          <w:szCs w:val="28"/>
        </w:rPr>
      </w:pPr>
      <w:r w:rsidRPr="007A3EA6">
        <w:rPr>
          <w:sz w:val="28"/>
          <w:szCs w:val="28"/>
        </w:rPr>
        <w:t xml:space="preserve">2. участие воображения и фантазии в создании произведений;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3. 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Обнаруживаем, что у искусства есть своя особенная, правда. (20 часов) Литература в контексте художественной культуры. </w:t>
      </w:r>
      <w:r w:rsidRPr="007A3EA6">
        <w:rPr>
          <w:sz w:val="28"/>
          <w:szCs w:val="28"/>
        </w:rPr>
        <w:t xml:space="preserve">Связь произведений литературы с произведениями других видов искусства: с живописными и музыкальными произведениями.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Дальнейшее формирование культуры сравнительного анализа произведений, принадлежащих к разным видам искусства: произведения сравниваются не на основе их тематического сходства, а на основе сходства или различия мировосприятия их авторов (выраженных в произведении мыслей и переживаний).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lastRenderedPageBreak/>
        <w:t xml:space="preserve">Убеждаемся, что без прошлого у людей нет будущего. Задумываемся над тем, что такое отечество. (15 часов). Библиографическая культура. </w:t>
      </w:r>
      <w:r w:rsidRPr="007A3EA6">
        <w:rPr>
          <w:sz w:val="28"/>
          <w:szCs w:val="28"/>
        </w:rPr>
        <w:t xml:space="preserve">Дальнейшее формирование умений ориентироваться в книге по ее элементам («Содержание» и «Оглавление» книги, титульный лист, аннотация. сведения о художниках-иллюстраторах книги). Формирование умений составлять аннотацию на отдельное произведение и сборник произведений. Представление о собрании сочинений. Использование толкового и этимологического учебных словарей для уточнения значений и происхождения слов, встречающихся на страницах литературных произведений.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Формирование умений выбирать книги в библиотеке на основе рекомендованного списка.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Человек в мире культуры. Его прошлое, настоящее и будущее.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b/>
          <w:bCs/>
          <w:sz w:val="28"/>
          <w:szCs w:val="28"/>
        </w:rPr>
        <w:t xml:space="preserve">Умения и навыки чтения и говорения. </w:t>
      </w:r>
      <w:r w:rsidRPr="007A3EA6">
        <w:rPr>
          <w:sz w:val="28"/>
          <w:szCs w:val="28"/>
        </w:rPr>
        <w:t xml:space="preserve">Совершенствование навыков выразительного и осмысленного чтения. Дальнейшее развитие навыков свободного владения устной и письменной речью.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Формирование культуры предметного общения: </w:t>
      </w:r>
    </w:p>
    <w:p w:rsidR="007A3EA6" w:rsidRPr="007A3EA6" w:rsidRDefault="007A3EA6" w:rsidP="007A3EA6">
      <w:pPr>
        <w:pStyle w:val="Default"/>
        <w:spacing w:after="24"/>
        <w:rPr>
          <w:sz w:val="28"/>
          <w:szCs w:val="28"/>
        </w:rPr>
      </w:pPr>
      <w:r w:rsidRPr="007A3EA6">
        <w:rPr>
          <w:sz w:val="28"/>
          <w:szCs w:val="28"/>
        </w:rPr>
        <w:t xml:space="preserve">1. умений целенаправленного доказательного высказывания с привлечением текста произведения; </w:t>
      </w:r>
    </w:p>
    <w:p w:rsidR="007A3EA6" w:rsidRPr="007A3EA6" w:rsidRDefault="007A3EA6" w:rsidP="007A3EA6">
      <w:pPr>
        <w:pStyle w:val="Default"/>
        <w:spacing w:after="24"/>
        <w:rPr>
          <w:sz w:val="28"/>
          <w:szCs w:val="28"/>
        </w:rPr>
      </w:pPr>
      <w:r w:rsidRPr="007A3EA6">
        <w:rPr>
          <w:sz w:val="28"/>
          <w:szCs w:val="28"/>
        </w:rPr>
        <w:t xml:space="preserve">2. способности критично относиться к результатам собственного творчества; </w:t>
      </w:r>
    </w:p>
    <w:p w:rsidR="007A3EA6" w:rsidRPr="007A3EA6" w:rsidRDefault="007A3EA6" w:rsidP="007A3EA6">
      <w:pPr>
        <w:pStyle w:val="Default"/>
        <w:rPr>
          <w:sz w:val="28"/>
          <w:szCs w:val="28"/>
        </w:rPr>
      </w:pPr>
      <w:r w:rsidRPr="007A3EA6">
        <w:rPr>
          <w:sz w:val="28"/>
          <w:szCs w:val="28"/>
        </w:rPr>
        <w:t xml:space="preserve">3. способности тактично оценивать результаты творчества одноклассников.                                                                               </w:t>
      </w:r>
      <w:r w:rsidR="002969F4" w:rsidRPr="007A3EA6">
        <w:rPr>
          <w:b/>
          <w:bCs/>
          <w:sz w:val="28"/>
          <w:szCs w:val="28"/>
        </w:rPr>
        <w:t>Круг чтения</w:t>
      </w:r>
      <w:r w:rsidRPr="007A3EA6">
        <w:rPr>
          <w:b/>
          <w:bCs/>
          <w:sz w:val="28"/>
          <w:szCs w:val="28"/>
        </w:rPr>
        <w:t xml:space="preserve"> </w:t>
      </w:r>
      <w:r w:rsidRPr="007A3EA6">
        <w:rPr>
          <w:sz w:val="28"/>
          <w:szCs w:val="28"/>
        </w:rPr>
        <w:t>Устное народное творчество Мифологические сюжеты: индейцев майя, Древнего Египта, Древней Греции, древних славян. Русские народные волшебные сказки: «Сивка-Бурка», «Крошечка-</w:t>
      </w:r>
      <w:proofErr w:type="spellStart"/>
      <w:r w:rsidRPr="007A3EA6">
        <w:rPr>
          <w:sz w:val="28"/>
          <w:szCs w:val="28"/>
        </w:rPr>
        <w:t>Хаврошечка</w:t>
      </w:r>
      <w:proofErr w:type="spellEnd"/>
      <w:r w:rsidRPr="007A3EA6">
        <w:rPr>
          <w:sz w:val="28"/>
          <w:szCs w:val="28"/>
        </w:rPr>
        <w:t>», «</w:t>
      </w:r>
      <w:proofErr w:type="gramStart"/>
      <w:r w:rsidRPr="007A3EA6">
        <w:rPr>
          <w:sz w:val="28"/>
          <w:szCs w:val="28"/>
        </w:rPr>
        <w:t>Морозко»*</w:t>
      </w:r>
      <w:proofErr w:type="gramEnd"/>
      <w:r w:rsidRPr="007A3EA6">
        <w:rPr>
          <w:sz w:val="28"/>
          <w:szCs w:val="28"/>
        </w:rPr>
        <w:t>, «Морской царь и Василиса Премудрая», «Иван-царевич и серый волк»*, «</w:t>
      </w:r>
      <w:proofErr w:type="spellStart"/>
      <w:r w:rsidRPr="007A3EA6">
        <w:rPr>
          <w:sz w:val="28"/>
          <w:szCs w:val="28"/>
        </w:rPr>
        <w:t>Финист</w:t>
      </w:r>
      <w:proofErr w:type="spellEnd"/>
      <w:r w:rsidRPr="007A3EA6">
        <w:rPr>
          <w:sz w:val="28"/>
          <w:szCs w:val="28"/>
        </w:rPr>
        <w:t xml:space="preserve">-ясный сокол»*; «Семь </w:t>
      </w:r>
      <w:proofErr w:type="spellStart"/>
      <w:r w:rsidRPr="007A3EA6">
        <w:rPr>
          <w:sz w:val="28"/>
          <w:szCs w:val="28"/>
        </w:rPr>
        <w:t>Симеонов</w:t>
      </w:r>
      <w:proofErr w:type="spellEnd"/>
      <w:r w:rsidRPr="007A3EA6">
        <w:rPr>
          <w:sz w:val="28"/>
          <w:szCs w:val="28"/>
        </w:rPr>
        <w:t xml:space="preserve">», «Каша из топора». Пословицы и поговорки: а) русские пословицы и поговорки (сборник В. Даля), б) пословицы и поговорки народов мира; с) литературные крылатые выражения. Былины: а) Киевского цикла: «Святогор и Илья Муромец», «Илья Муромец и Соловей — разбойник»; б) Новгородского цикла: «Садко». Классики русской литературы XVIII — первой половины XX в. В. Жуковский «Славянка» (отрывок), «Весеннее чувство» (отрывок), «Приход весны»; А. Пушкин «Тиха украинская ночь», отрывки из «Евгения Онегина»; М. Лермонтов «Парус», «Ветка Палестины», «На севере диком»; Ф. Тютчев «Песок сыпучий по колени…», «Как весел грохот…»; А. Фет «Это утро, радость эта», «Я жду…», «Соловьиное эхо…», «Я долго стоял неподвижно»; И. Бунин «Нет солнца, но светлы пруды», «Еще и холоден и сыр…», «Полями пахнет…»; Н. Заболоцкий «Сентябрь»*, «Вечер на Оке»; К. Бальмонт «Трудно фее»*, С. Есенин «Топи да болота, синий плат небес»; В. Хлебников «Мне мало надо», «Кузнечик»; В. Маяковский «А вы могли бы?», «Хорошее </w:t>
      </w:r>
      <w:r w:rsidRPr="007A3EA6">
        <w:rPr>
          <w:sz w:val="28"/>
          <w:szCs w:val="28"/>
        </w:rPr>
        <w:lastRenderedPageBreak/>
        <w:t xml:space="preserve">отношение к лошадям»; Б. Пастернак «Опять весна»*, «Осень. Сказочный чертог…»; А. Чехов «Ванька», Л. Андреев «Петька на даче»; А. Погорельский «Черная курица, или подземные жители» (в сокращении). Классики русской литературы второй половины XX в.: С. Михалков. Государственный гимн Российской Федерации; Н. </w:t>
      </w:r>
      <w:proofErr w:type="spellStart"/>
      <w:r w:rsidRPr="007A3EA6">
        <w:rPr>
          <w:sz w:val="28"/>
          <w:szCs w:val="28"/>
        </w:rPr>
        <w:t>Рыленков</w:t>
      </w:r>
      <w:proofErr w:type="spellEnd"/>
      <w:r w:rsidRPr="007A3EA6">
        <w:rPr>
          <w:sz w:val="28"/>
          <w:szCs w:val="28"/>
        </w:rPr>
        <w:t xml:space="preserve"> «К Родине»; Н. Рубцов «Душа хранит», «Доволен я буквально всем», «Утро на </w:t>
      </w:r>
      <w:proofErr w:type="gramStart"/>
      <w:r w:rsidRPr="007A3EA6">
        <w:rPr>
          <w:sz w:val="28"/>
          <w:szCs w:val="28"/>
        </w:rPr>
        <w:t>море»*</w:t>
      </w:r>
      <w:proofErr w:type="gramEnd"/>
      <w:r w:rsidRPr="007A3EA6">
        <w:rPr>
          <w:sz w:val="28"/>
          <w:szCs w:val="28"/>
        </w:rPr>
        <w:t xml:space="preserve">; В. Берестов «Морозный день», «Вот и ландыш отцвел», «Образец»; Н. Матвеева «В лощинах снег…»; Д. Самойлов «Красная осень»; В. </w:t>
      </w:r>
      <w:proofErr w:type="spellStart"/>
      <w:r w:rsidRPr="007A3EA6">
        <w:rPr>
          <w:sz w:val="28"/>
          <w:szCs w:val="28"/>
        </w:rPr>
        <w:t>Шефнер</w:t>
      </w:r>
      <w:proofErr w:type="spellEnd"/>
      <w:r w:rsidRPr="007A3EA6">
        <w:rPr>
          <w:sz w:val="28"/>
          <w:szCs w:val="28"/>
        </w:rPr>
        <w:t xml:space="preserve"> «Не привыкайте к чудесам»; А. Кушнер «Сирень»; В. Соколов «Сырые будни. Осени задворки…»; К. Некрасова «</w:t>
      </w:r>
      <w:proofErr w:type="gramStart"/>
      <w:r w:rsidRPr="007A3EA6">
        <w:rPr>
          <w:sz w:val="28"/>
          <w:szCs w:val="28"/>
        </w:rPr>
        <w:t>Весна»*</w:t>
      </w:r>
      <w:proofErr w:type="gramEnd"/>
      <w:r w:rsidRPr="007A3EA6">
        <w:rPr>
          <w:sz w:val="28"/>
          <w:szCs w:val="28"/>
        </w:rPr>
        <w:t xml:space="preserve">; М. </w:t>
      </w:r>
      <w:proofErr w:type="spellStart"/>
      <w:r w:rsidRPr="007A3EA6">
        <w:rPr>
          <w:sz w:val="28"/>
          <w:szCs w:val="28"/>
        </w:rPr>
        <w:t>Яснов</w:t>
      </w:r>
      <w:proofErr w:type="spellEnd"/>
      <w:r w:rsidRPr="007A3EA6">
        <w:rPr>
          <w:sz w:val="28"/>
          <w:szCs w:val="28"/>
        </w:rPr>
        <w:t xml:space="preserve"> «До неба»; Б. Житков «</w:t>
      </w:r>
      <w:proofErr w:type="spellStart"/>
      <w:r w:rsidRPr="007A3EA6">
        <w:rPr>
          <w:sz w:val="28"/>
          <w:szCs w:val="28"/>
        </w:rPr>
        <w:t>Пудя</w:t>
      </w:r>
      <w:proofErr w:type="spellEnd"/>
      <w:r w:rsidRPr="007A3EA6">
        <w:rPr>
          <w:sz w:val="28"/>
          <w:szCs w:val="28"/>
        </w:rPr>
        <w:t>»; К. Паустовский «Приключения жука-носорога»; Ю. Коваль «</w:t>
      </w:r>
      <w:proofErr w:type="spellStart"/>
      <w:r w:rsidRPr="007A3EA6">
        <w:rPr>
          <w:sz w:val="28"/>
          <w:szCs w:val="28"/>
        </w:rPr>
        <w:t>Орехьевна</w:t>
      </w:r>
      <w:proofErr w:type="spellEnd"/>
      <w:r w:rsidRPr="007A3EA6">
        <w:rPr>
          <w:sz w:val="28"/>
          <w:szCs w:val="28"/>
        </w:rPr>
        <w:t xml:space="preserve">», «Лес, лес! Возьми мою </w:t>
      </w:r>
      <w:proofErr w:type="spellStart"/>
      <w:r w:rsidRPr="007A3EA6">
        <w:rPr>
          <w:sz w:val="28"/>
          <w:szCs w:val="28"/>
        </w:rPr>
        <w:t>глоть</w:t>
      </w:r>
      <w:proofErr w:type="spellEnd"/>
      <w:r w:rsidRPr="007A3EA6">
        <w:rPr>
          <w:sz w:val="28"/>
          <w:szCs w:val="28"/>
        </w:rPr>
        <w:t xml:space="preserve">!»; И. Пивоварова «Как провожают пароходы», «Как мы ходили в театр», «Бедная Дарья Семеновна»; В. </w:t>
      </w:r>
      <w:proofErr w:type="spellStart"/>
      <w:r w:rsidRPr="007A3EA6">
        <w:rPr>
          <w:sz w:val="28"/>
          <w:szCs w:val="28"/>
        </w:rPr>
        <w:t>Голявкин</w:t>
      </w:r>
      <w:proofErr w:type="spellEnd"/>
      <w:r w:rsidRPr="007A3EA6">
        <w:rPr>
          <w:sz w:val="28"/>
          <w:szCs w:val="28"/>
        </w:rPr>
        <w:t xml:space="preserve"> «Оса»; В. Драгунский «Шарик в синем небе», «Девочка на шаре»; Л. Петрушевская «Нос»; Л. Улицкая «Капустное чудо», «Бумажная победа»; М. </w:t>
      </w:r>
      <w:proofErr w:type="spellStart"/>
      <w:r w:rsidRPr="007A3EA6">
        <w:rPr>
          <w:sz w:val="28"/>
          <w:szCs w:val="28"/>
        </w:rPr>
        <w:t>Вайсман</w:t>
      </w:r>
      <w:proofErr w:type="spellEnd"/>
      <w:r w:rsidRPr="007A3EA6">
        <w:rPr>
          <w:sz w:val="28"/>
          <w:szCs w:val="28"/>
        </w:rPr>
        <w:t xml:space="preserve"> «</w:t>
      </w:r>
      <w:proofErr w:type="spellStart"/>
      <w:r w:rsidRPr="007A3EA6">
        <w:rPr>
          <w:sz w:val="28"/>
          <w:szCs w:val="28"/>
        </w:rPr>
        <w:t>Шмыгимышь</w:t>
      </w:r>
      <w:proofErr w:type="spellEnd"/>
      <w:r w:rsidRPr="007A3EA6">
        <w:rPr>
          <w:sz w:val="28"/>
          <w:szCs w:val="28"/>
        </w:rPr>
        <w:t xml:space="preserve">»; С. Козлов «Не улетай, пой, птица!»; «Давно бы так, заяц»; Б. </w:t>
      </w:r>
      <w:proofErr w:type="spellStart"/>
      <w:r w:rsidRPr="007A3EA6">
        <w:rPr>
          <w:sz w:val="28"/>
          <w:szCs w:val="28"/>
        </w:rPr>
        <w:t>Сергуненков</w:t>
      </w:r>
      <w:proofErr w:type="spellEnd"/>
      <w:r w:rsidRPr="007A3EA6">
        <w:rPr>
          <w:sz w:val="28"/>
          <w:szCs w:val="28"/>
        </w:rPr>
        <w:t xml:space="preserve"> «Конь-мотылек». Зарубежная литература Древнегреческий «Гимн Природе»; Авторские волшебные сказки: Ш. Перро «Спящая красавица», «</w:t>
      </w:r>
      <w:proofErr w:type="spellStart"/>
      <w:r w:rsidRPr="007A3EA6">
        <w:rPr>
          <w:sz w:val="28"/>
          <w:szCs w:val="28"/>
        </w:rPr>
        <w:t>Рике</w:t>
      </w:r>
      <w:proofErr w:type="spellEnd"/>
      <w:r w:rsidRPr="007A3EA6">
        <w:rPr>
          <w:sz w:val="28"/>
          <w:szCs w:val="28"/>
        </w:rPr>
        <w:t xml:space="preserve"> с хохолком»; </w:t>
      </w:r>
      <w:proofErr w:type="spellStart"/>
      <w:r w:rsidRPr="007A3EA6">
        <w:rPr>
          <w:sz w:val="28"/>
          <w:szCs w:val="28"/>
        </w:rPr>
        <w:t>Бр</w:t>
      </w:r>
      <w:proofErr w:type="spellEnd"/>
      <w:r w:rsidRPr="007A3EA6">
        <w:rPr>
          <w:sz w:val="28"/>
          <w:szCs w:val="28"/>
        </w:rPr>
        <w:t xml:space="preserve">. Гримм «Храбрый </w:t>
      </w:r>
      <w:proofErr w:type="gramStart"/>
      <w:r w:rsidRPr="007A3EA6">
        <w:rPr>
          <w:sz w:val="28"/>
          <w:szCs w:val="28"/>
        </w:rPr>
        <w:t>портной»*</w:t>
      </w:r>
      <w:proofErr w:type="gramEnd"/>
      <w:r w:rsidRPr="007A3EA6">
        <w:rPr>
          <w:sz w:val="28"/>
          <w:szCs w:val="28"/>
        </w:rPr>
        <w:t xml:space="preserve">; Г. Андерсен «Стойкий оловянный солдатик», «Снежная королева» (в отрывках), «Русалочка» (в сокращении), «Огниво»*; С. </w:t>
      </w:r>
      <w:proofErr w:type="spellStart"/>
      <w:r w:rsidRPr="007A3EA6">
        <w:rPr>
          <w:sz w:val="28"/>
          <w:szCs w:val="28"/>
        </w:rPr>
        <w:t>Лагерлѐф</w:t>
      </w:r>
      <w:proofErr w:type="spellEnd"/>
      <w:r w:rsidRPr="007A3EA6">
        <w:rPr>
          <w:sz w:val="28"/>
          <w:szCs w:val="28"/>
        </w:rPr>
        <w:t xml:space="preserve"> «Путешествие Нильса с дикими гусями» (в отрывках); А. </w:t>
      </w:r>
      <w:proofErr w:type="spellStart"/>
      <w:r w:rsidRPr="007A3EA6">
        <w:rPr>
          <w:sz w:val="28"/>
          <w:szCs w:val="28"/>
        </w:rPr>
        <w:t>Сент</w:t>
      </w:r>
      <w:proofErr w:type="spellEnd"/>
      <w:r w:rsidRPr="007A3EA6">
        <w:rPr>
          <w:sz w:val="28"/>
          <w:szCs w:val="28"/>
        </w:rPr>
        <w:t xml:space="preserve"> Экзюпери «Маленький принц»* (в отрывках); Д. Даррелл «Моя семья и другие звери» (отрывок). </w:t>
      </w:r>
    </w:p>
    <w:p w:rsidR="001D6B59" w:rsidRDefault="001D6B59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512898" w:rsidP="005128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D8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</w:t>
      </w:r>
      <w:r w:rsidR="00CB42EF" w:rsidRPr="00D8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42EF" w:rsidRPr="00D8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планирование</w:t>
      </w:r>
      <w:proofErr w:type="gramEnd"/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936"/>
        <w:gridCol w:w="236"/>
        <w:gridCol w:w="1891"/>
      </w:tblGrid>
      <w:tr w:rsidR="00512898" w:rsidRPr="00CB42EF" w:rsidTr="00512898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98" w:rsidRPr="00CB42EF" w:rsidRDefault="00512898" w:rsidP="008E34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42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урока п/п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98" w:rsidRPr="00CB42EF" w:rsidRDefault="00512898" w:rsidP="008E34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42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CB42EF" w:rsidRDefault="00512898" w:rsidP="008E34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42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2B55D9" w:rsidRDefault="002B55D9" w:rsidP="008E34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55D9">
              <w:rPr>
                <w:rFonts w:ascii="Times New Roman" w:eastAsia="Times New Roman" w:hAnsi="Times New Roman" w:cs="Times New Roman"/>
                <w:b/>
                <w:color w:val="0D0D0D"/>
                <w:spacing w:val="-3"/>
                <w:sz w:val="24"/>
                <w:szCs w:val="24"/>
              </w:rPr>
              <w:t>Раздел 1 «Постигаем законы волшебной сказки: отыскиваем в ней отражение древних представлений о мире» -13ч</w:t>
            </w:r>
          </w:p>
          <w:p w:rsidR="002B55D9" w:rsidRPr="00D82030" w:rsidRDefault="002B55D9" w:rsidP="008E34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3461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1" w:rsidRPr="00D82030" w:rsidRDefault="008E3461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461" w:rsidRPr="00D82030" w:rsidRDefault="008E3461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Древние представления о Мировом дереве как о связи между миром человека и волшебными мирами.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461" w:rsidRPr="00D82030" w:rsidRDefault="008E3461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3461" w:rsidRPr="00D82030" w:rsidRDefault="008E3461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3461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61" w:rsidRPr="00D82030" w:rsidRDefault="008E3461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1" w:rsidRPr="00D82030" w:rsidRDefault="008E3461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Древнегреческое сказание «Персей».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Поход в «Му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softHyphen/>
              <w:t xml:space="preserve">зейный Дом». Икона «Христос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>спускается в ад»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Р/К №1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Интересные люди нашего края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461" w:rsidRPr="00D82030" w:rsidRDefault="008E3461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3461" w:rsidRPr="00D82030" w:rsidRDefault="008E3461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5AB5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Русская народная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сказка «Сивка-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бурка»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Русская народная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сказка «Крошечка-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Хаврошечка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Русская народная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сказка «Морской царь и Василиса Премудрая»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 №2 Зага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дки, собранные в Тюменской области 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Русская народ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ная сказка «Морозко»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Русская народная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сказка «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Финист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ясный сокол»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C71F46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Русская народная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сказка «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Финист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ясный сокол».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Слушаем музыку. Музыкальная пьеса Ана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толия </w:t>
            </w:r>
            <w:proofErr w:type="spellStart"/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Лядова</w:t>
            </w:r>
            <w:proofErr w:type="spellEnd"/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«Баба-яга»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Башкирская на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родная сказка «Алтын-сака -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золотая бабка»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. Описание героя. Экскурсия о чём может рассказать школьная библиотека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Башкирская народная сказка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«Алтын-сака -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золотая бабка»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Русская народная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сказка «Иван- царевич и серый волк»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855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Русская народная сказка «Иван- царевич и серый волк»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Обобщение по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теме «Постигаем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законы волшеб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ной сказки: оты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скиваем в ней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отражение древ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них представле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ний о мире»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2B55D9" w:rsidRDefault="002B55D9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55D9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Раздел 2 «Знакомимся с повествованиями , основанными на фольклоре .Обнаруживаем в былине интерес к истории , а в авторской сказке – интерес к миру чувств.»- 12ч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Былина «Илья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Муромец и Со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ловей- разбойник»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 №3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Песни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нашего края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Былина «Илья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Муромец и Соло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 xml:space="preserve">вей-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разбойник</w:t>
            </w:r>
            <w:proofErr w:type="gram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».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>Поход</w:t>
            </w:r>
            <w:proofErr w:type="spellEnd"/>
            <w:proofErr w:type="gramEnd"/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 xml:space="preserve"> в «Музейный Дом».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Репродукция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картины М. Врубеля «Богатырь»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Илья Муромец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Святогор.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Ре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продукция кар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>тины Виктора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Васнецова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«Богатырь»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EE0286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Былина «Садко».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 xml:space="preserve">зейный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Дом». Репродукция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картины Н. Ре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риха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«Заморские гости»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Г.-Х. Андерсен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«Русалочка»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Г.-Х. Андерсен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«Русалочка»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№5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Народные мифы, легенды, поверья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нашего края.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Г.-Х. Андерсен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«Стойкий оло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вянный солдатик»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Г.-Х. Андерсен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«Стойкий оло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вянный солдатик»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Г.-Х. Андерсен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«Снежная короле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ва». «История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первая, в которой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рассказывается 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зеркале и его осколках». «История вторая. Маль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чик и девочка»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CA31B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Г.-Х. Андерсен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«Снежная коро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лева». «История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пятая. Маленькая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разбойница».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«История шестая.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Лапландка и финка»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Г.-Х. Андерсен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«Снежная королева». «История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седьмая. Что слу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чилось в чертогах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Снежной короле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вы и что случи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лось потом».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Слушаем музыку. Музыкальная пьеса «В пещере горного короля» Э. Грига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Обобщение по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теме «Знакомим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ся с повествованиями, основан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ными на фольк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лоре. Обнаружи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ваем в былине интерес к исто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рии, а в автор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ской сказке - интерес к миру чувств»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2B55D9" w:rsidRDefault="002B55D9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55D9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Раздел 3 « Учимся у поэтов и художников видеть красоту природы и красоту человека.» - 12ч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В. Жуковский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«Славянка», «Ве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сеннее чувство».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Поход в «Му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>зейный Дом». Репродукции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картин И. Левитана «Тихая обитель», «Тропинка в лиственном лесу. Папоротники»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7"/>
                <w:sz w:val="24"/>
                <w:szCs w:val="24"/>
              </w:rPr>
              <w:t>Давид Самойлов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«Красная осень».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Николай Заболоцкий «Сентябрь».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Репродукция картины М. Врубеля «Жемчужина»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Николай Заболоцкий «Сентябрь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Иван Бунин «Нет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солнца, но свет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лы пруды...», «Детство»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Владимир Набо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ков «Обида»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Владимир Набо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ков «Обида».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Поход в «Му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 xml:space="preserve">зейный Дом».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Репродукция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>картины Эмили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>Шанкс</w:t>
            </w:r>
            <w:proofErr w:type="spellEnd"/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 xml:space="preserve"> «Наём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гувернантки»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Владимир Набо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представление об образе поэта через его творчество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8E3461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Юрий Коваль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«Лес, лес! Возь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ми мою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глоть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!».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>Поход в «Му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 xml:space="preserve">зейный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 xml:space="preserve">Дом». Репродукция картины 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>Лу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>чишкина</w:t>
            </w:r>
            <w:proofErr w:type="spellEnd"/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3"/>
                <w:sz w:val="24"/>
                <w:szCs w:val="24"/>
              </w:rPr>
              <w:t xml:space="preserve"> «Шар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улетел»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Виктор Драгун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ский «Красный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шарик в синем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небе»</w:t>
            </w:r>
          </w:p>
          <w:p w:rsidR="00512898" w:rsidRPr="00EE0286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EE0286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Р/К №6 </w:t>
            </w:r>
            <w:r w:rsidRPr="00EE028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Очерки о Тюменском крае </w:t>
            </w:r>
            <w:r w:rsidRPr="00EE02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Шумского Сергея Борисовича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Борис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Сергунен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ков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«Конь Моты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лек». Репродукция картины В.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тенина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«Голуби в небе»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Джералд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Даррелл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«Землянично-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розовый дом»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(отрывок из по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вести «Моя семья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и другие звери»).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Репродукции картин Г. Захарова «Зимние разговоры» и «Пейзаж с карасями»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Обобщение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по теме «Учимся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у поэтов и ху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дожников видеть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красоту природы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и красоту чело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D82030" w:rsidRDefault="002B55D9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 xml:space="preserve">Раздел </w:t>
            </w:r>
            <w:proofErr w:type="gramStart"/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4 :</w:t>
            </w:r>
            <w:proofErr w:type="gramEnd"/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 xml:space="preserve"> « Всматриваемся в лица наших сверс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 xml:space="preserve">тников , живших задолго до нас. </w:t>
            </w:r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 xml:space="preserve">Выясняем 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насколько мы с ними похожи.» -10</w:t>
            </w:r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ч.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Леонид Андреев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«Петька на даче»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Р/К№7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Очерки о Тюменском крае </w:t>
            </w:r>
            <w:proofErr w:type="spellStart"/>
            <w:r w:rsidRPr="00EE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Заворотчевой</w:t>
            </w:r>
            <w:proofErr w:type="spellEnd"/>
            <w:r w:rsidRPr="00EE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Любовь Георгиевны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Леонид Андреев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«Петька на даче»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Леонид Андреев «Петька на даче».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Репродукции картин Н. Богданова- Бельского «Ученицы», «У дверей школы»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Антон Чехов «Ванька».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Репродукция картины Н. Богданова- Бельского «Визитеры», «Дети за пианино»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Антон Чехов «Мальчики»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Антон Чехов «Мальчики»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Р/К №8 </w:t>
            </w:r>
            <w:r w:rsidRPr="00EE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Очерки о Тюменском крае </w:t>
            </w:r>
            <w:proofErr w:type="spellStart"/>
            <w:r w:rsidRPr="00EE02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Омельчук</w:t>
            </w:r>
            <w:proofErr w:type="spellEnd"/>
            <w:r w:rsidRPr="00EE02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Анатолия Константиновича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8E3461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77DF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Авторская сказка. А. Погорельский «Чёрная курица, или Подземные жители»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уроки сказки А. Погорельского «Чёрная курица, или Подземные жители».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Антоний Пого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рельский «Чер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ная курица, или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Подземные жи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77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Человек в мире культуры. Его прошлое, настоящее и будущее. Готовимся к олимпиаде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2577DF" w:rsidRDefault="002B55D9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577D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Раздел 5 « Пытаемся понять , как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на нас воздействует красота.»-12</w:t>
            </w:r>
            <w:r w:rsidRPr="002577D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Ирина Пивоварова «Как провожают пароходы»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77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Ирина Пивоварова «Как провожают пароходы»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Жанровые особенности рассказа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Людмила Улицкая «Бумажная победа»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77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Людмила Улицкая «Бумажная победа»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Драматизм рассказа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9D1EF4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Сергей Козлов 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«Не улетай, пой, птица!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9D1EF4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Сергей Козлов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«Давно бы так,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заяц!»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 xml:space="preserve">зейный Дом».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Репродукция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 xml:space="preserve">картины Ван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Гога «Огоро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женное поле»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Владимир Соко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лов «О умножение листвы на золотеющих до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рожках!»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Борис Пастернак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«Опять весна»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(отрывок)</w:t>
            </w:r>
          </w:p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 №9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1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Учимся у поэтов видеть 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расоту родного Тюменского края </w:t>
            </w:r>
            <w:r w:rsidRPr="00C71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стихи </w:t>
            </w:r>
            <w:r w:rsidRPr="00C71F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Гришина Александра Анатольевича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1F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Владимир Соко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лов «Все чернила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вышли, вся бума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га, все карандаши»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8"/>
                <w:sz w:val="24"/>
                <w:szCs w:val="24"/>
              </w:rPr>
              <w:t>Ирина Пивоваро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ва «Мы пошли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театр»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Сергей Козлов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«Лисичка»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Давайте повторим «Пыта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 xml:space="preserve">емся понять, как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на нас воздейст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вует КРАСОТА»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D82030" w:rsidRDefault="002B55D9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Раздел 6 « Приближаемся к разгадке тайны особого зрения .Выясняем , что помогает человеку стать человеком.»- 11ч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Сельма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Лагерлёф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«Чудесное путе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шествие Нильса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 дикими гусями»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Сельма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Лагерлёф</w:t>
            </w:r>
            <w:proofErr w:type="spellEnd"/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«Чудесное путе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шествие Нильса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 дикими гусями»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Сельма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Лагерлёф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«Чудесное путешествие Нильса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 дикими гусями»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Антуан де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Сент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- Экзюпери «Ма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ленький принц»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Антуан де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Сент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-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Экзюпери «Ма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ленький принц»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Константин Паустовский «Теп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лый хлеб»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Константин Пау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стовский «Теп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лый хлеб»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 №11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E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Исторические события Тюменской области 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произведениях тюменского автора </w:t>
            </w:r>
            <w:proofErr w:type="spellStart"/>
            <w:r w:rsidRPr="00EE02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Галязимов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proofErr w:type="spellEnd"/>
            <w:r w:rsidRPr="00EE02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Борис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 Ивановича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Константин Пау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стовский «Теп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лый хлеб»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Р/К  №12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1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Тюменский драматург </w:t>
            </w:r>
            <w:proofErr w:type="spellStart"/>
            <w:r w:rsidRPr="00C71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Зот</w:t>
            </w:r>
            <w:proofErr w:type="spellEnd"/>
            <w:r w:rsidRPr="00C71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71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Тоболкин</w:t>
            </w:r>
            <w:proofErr w:type="spellEnd"/>
            <w:r w:rsidRPr="00C71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его пьесы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К. Паустовский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«Теплый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хлеб</w:t>
            </w:r>
            <w:proofErr w:type="gram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».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2"/>
                <w:sz w:val="24"/>
                <w:szCs w:val="24"/>
              </w:rPr>
              <w:t>Поход</w:t>
            </w:r>
            <w:proofErr w:type="spellEnd"/>
            <w:proofErr w:type="gram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2"/>
                <w:sz w:val="24"/>
                <w:szCs w:val="24"/>
              </w:rPr>
              <w:t xml:space="preserve"> в «Музей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1"/>
                <w:sz w:val="24"/>
                <w:szCs w:val="24"/>
              </w:rPr>
              <w:t>ный Дом». Ре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продукции рисунков углем</w:t>
            </w:r>
          </w:p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1"/>
                <w:sz w:val="24"/>
                <w:szCs w:val="24"/>
              </w:rPr>
              <w:t>В. Серова «Порт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рет Елизаветы Карзинкиной», «Портрет Клеопатры </w:t>
            </w:r>
            <w:proofErr w:type="spellStart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Обнинской</w:t>
            </w:r>
            <w:proofErr w:type="spell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К. Паустовский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«Теплый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хлеб</w:t>
            </w:r>
            <w:proofErr w:type="gram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».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2"/>
                <w:sz w:val="24"/>
                <w:szCs w:val="24"/>
              </w:rPr>
              <w:t>Поход</w:t>
            </w:r>
            <w:proofErr w:type="spellEnd"/>
            <w:proofErr w:type="gram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2"/>
                <w:sz w:val="24"/>
                <w:szCs w:val="24"/>
              </w:rPr>
              <w:t xml:space="preserve"> в «Музей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1"/>
                <w:sz w:val="24"/>
                <w:szCs w:val="24"/>
              </w:rPr>
              <w:t>ный Дом». Ре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продукции рисунков углем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1"/>
                <w:sz w:val="24"/>
                <w:szCs w:val="24"/>
              </w:rPr>
              <w:t>В. Серова «Порт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рет Елизаветы Карзинкиной», «Портрет Клеопатры </w:t>
            </w:r>
            <w:proofErr w:type="spellStart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Обнинской</w:t>
            </w:r>
            <w:proofErr w:type="spell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0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Обобщение </w:t>
            </w:r>
            <w:r w:rsidRPr="00D82030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по теме «При</w:t>
            </w:r>
            <w:r w:rsidRPr="00D820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ближаемся к раз</w:t>
            </w:r>
            <w:r w:rsidRPr="00D820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softHyphen/>
            </w:r>
            <w:r w:rsidRPr="00D82030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гадке тайны осо</w:t>
            </w:r>
            <w:r w:rsidRPr="00D82030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softHyphen/>
            </w:r>
            <w:r w:rsidRPr="00D820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бого зрения. Выясняем, что по</w:t>
            </w:r>
            <w:r w:rsidRPr="00D820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softHyphen/>
              <w:t xml:space="preserve">могает человеку </w:t>
            </w:r>
            <w:r w:rsidRPr="00D82030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стать человеком»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D82030" w:rsidRDefault="002B55D9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Раздел 7 « Обнаруживаем , что у искусства есть своя особенная п</w:t>
            </w:r>
            <w:r w:rsidR="00E76B9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равда».-14</w:t>
            </w:r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ч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Репродукция картины Леонардо да Винчи «</w:t>
            </w:r>
            <w:proofErr w:type="spellStart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Мона</w:t>
            </w:r>
            <w:proofErr w:type="spell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Лиза (Джоконда)».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5"/>
                <w:sz w:val="24"/>
                <w:szCs w:val="24"/>
              </w:rPr>
              <w:t>Заседание клуба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5"/>
                <w:sz w:val="24"/>
                <w:szCs w:val="24"/>
              </w:rPr>
              <w:t>«Ключ и заря», на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5"/>
                <w:sz w:val="24"/>
                <w:szCs w:val="24"/>
              </w:rPr>
              <w:t>котором присут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6"/>
                <w:sz w:val="24"/>
                <w:szCs w:val="24"/>
              </w:rPr>
              <w:t>ствовал бы настоящий писатель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Мария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Вайсман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Шмыгимышь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». 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Репродукции картин П. Пи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>кассо «Плачу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>щая женщина», Э. Мунка «Крик», М. Ша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>гала «День рождения»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Репродукция картины Франца Марка «Пти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1"/>
                <w:sz w:val="24"/>
                <w:szCs w:val="24"/>
              </w:rPr>
              <w:t>цы». В. Хлебни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3"/>
                <w:sz w:val="24"/>
                <w:szCs w:val="24"/>
              </w:rPr>
              <w:t>ков «Кузнечик»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А. Ахматова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«Тайны ремес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ла», «Перед вес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ной бывают дни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такие...».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>зейный Дом». Репродукция картины Натана Альтмана «Портрет Анны Ахматовой»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А.Кушнер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 «Си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рень».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Поход в «Музейный Дом». Репродукция картины П. </w:t>
            </w:r>
            <w:proofErr w:type="spellStart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Кончаловского</w:t>
            </w:r>
            <w:proofErr w:type="spell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«Сирень»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В. Маяковский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«Хорошее отно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шение к лоша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дям»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Р/К №13</w:t>
            </w:r>
            <w:r w:rsidRPr="00D8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317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Учимся у поэтов видеть красоту родного Тюменского края стихи Истомина Ивана Григорьевича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Афанасий Фет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«Это утро, ра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дость эта...»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Федор Тютчев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«Как весел гро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хот летних бурь...»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М. Лермонтов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«Парус»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Максимилиан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Волошин «Зеле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ный вал отпрянул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и пугливо умчал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ся вдаль...».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Репродукция картины И. Айвазовского «Девятый вал»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Самуил Маршак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«Как поработала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зима!»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</w:pPr>
            <w:r w:rsidRPr="00E76B9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Самуил Маршак «Как поработала зима!»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А. Пушкин «Евгений Онегин»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(отрывки): «В тот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год осенняя по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года», «Зима!..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Крестьянин, тор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жествуя...»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Обобщение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7"/>
                <w:sz w:val="24"/>
                <w:szCs w:val="24"/>
              </w:rPr>
              <w:t>по теме «Обнаруживаем, что у искусства есть своя,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9"/>
                <w:sz w:val="24"/>
                <w:szCs w:val="24"/>
              </w:rPr>
              <w:t>особенная, правда»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55D9" w:rsidRPr="00D82030" w:rsidTr="00512898">
        <w:trPr>
          <w:trHeight w:val="340"/>
        </w:trPr>
        <w:tc>
          <w:tcPr>
            <w:tcW w:w="1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9" w:rsidRPr="00D82030" w:rsidRDefault="002B55D9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 xml:space="preserve">Раздел 8 </w:t>
            </w:r>
            <w:proofErr w:type="gramStart"/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>« Убеждаемся</w:t>
            </w:r>
            <w:proofErr w:type="gramEnd"/>
            <w:r w:rsidRPr="00D82030"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pacing w:val="-2"/>
                <w:sz w:val="24"/>
                <w:szCs w:val="24"/>
              </w:rPr>
              <w:t xml:space="preserve"> , что без прошлого у людей нет будущего. Задумываемся над тем , что такое Отечество.»-18ч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Алексей Панте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леев «Главный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инженер»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Алексей Пантелеев «Главный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инженер».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3"/>
                <w:sz w:val="24"/>
                <w:szCs w:val="24"/>
              </w:rPr>
              <w:t>Поход в «Музей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ный Дом».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Ре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продукция кар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 xml:space="preserve">тины А.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1"/>
                <w:sz w:val="24"/>
                <w:szCs w:val="24"/>
              </w:rPr>
              <w:t>Дейне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ки «Окраина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Москвы»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Алексей Панте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леев «Главный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инженер».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Репродукция картины П. Пикассо «</w:t>
            </w:r>
            <w:proofErr w:type="spellStart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Герника</w:t>
            </w:r>
            <w:proofErr w:type="spell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Анна Ахматова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«Памяти друга»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Р/К   №14 </w:t>
            </w:r>
            <w:r w:rsidRPr="00A317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Учимся у поэтов видеть красоту родного Тюменского края стихи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Белова Владимира Ивановича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Н.Рыленков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«К Родине»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Николай Рубцов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«Доволен я буквально всем!».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Слушаем музы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ку С.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Рахмани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нова «Концерт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>№ 2, Сочине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ние 18»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Дмитрий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Кедрин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«Все мне мере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щится поле с </w:t>
            </w:r>
            <w:proofErr w:type="spellStart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гречихою</w:t>
            </w:r>
            <w:proofErr w:type="spellEnd"/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...».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1"/>
                <w:sz w:val="24"/>
                <w:szCs w:val="24"/>
              </w:rPr>
              <w:t>Поход в «Му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зейный Дом».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Репродукция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картины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В. Попкова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«Моя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бабушка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и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ее </w:t>
            </w:r>
            <w:r w:rsidRPr="00D820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ковер»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Поход в «Музейный Дом». Репродукция картины Б. </w:t>
            </w:r>
            <w:proofErr w:type="spellStart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Кустодиева</w:t>
            </w:r>
            <w:proofErr w:type="spell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«Вербный торг у Спасских во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1"/>
                <w:sz w:val="24"/>
                <w:szCs w:val="24"/>
              </w:rPr>
              <w:t>рот»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.</w:t>
            </w:r>
          </w:p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 xml:space="preserve"> Древнегре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ческий гимн при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роде. Государст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венный гимн Российской Федерации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Поход в «Музейный Дом». Репродукция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картины К. Брюллова «Последний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день Помпеи».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2"/>
                <w:sz w:val="24"/>
                <w:szCs w:val="24"/>
              </w:rPr>
              <w:t>Плиний Млад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ший «Письмо Тациту»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А. Пушкин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«Везувий зев от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крыл – дым хлынул клубом...»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Обобщение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по теме «Убеж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даемся, что без прошлого у лю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дей нет будуще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го. Задумываемся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t>над тем, что та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1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кое отечество»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Путешествие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в Казань. В мас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терской худож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ника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В мастерской ху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дожника. 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pacing w:val="-3"/>
                <w:sz w:val="24"/>
                <w:szCs w:val="24"/>
              </w:rPr>
              <w:t>Поход в «Музей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ный Дом». Репродукции кар</w:t>
            </w:r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softHyphen/>
              <w:t xml:space="preserve">тин И. </w:t>
            </w:r>
            <w:proofErr w:type="spellStart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Колмогорцевой</w:t>
            </w:r>
            <w:proofErr w:type="spellEnd"/>
            <w:r w:rsidRPr="00D8203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«Мост через Казанку»,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Олимпиада «Человек в мире культуры. Его прошлое, настоя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щее и будущее»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Олимпиада «Че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ловек в мире культуры. Его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прошлое, настоя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щее и будущее»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Олимпиада «Че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ловек в мире культуры. Его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прошлое, настоя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щее и будущее»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Обобщение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 xml:space="preserve">по теме «Человек в мире культуры. 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Его прошлое, на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softHyphen/>
              <w:t>стоящее и буду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2898" w:rsidRPr="00D82030" w:rsidTr="0051289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98" w:rsidRPr="00D82030" w:rsidRDefault="00512898" w:rsidP="00512898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Итоговое заседа</w:t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</w:r>
            <w:r w:rsidRPr="00D82030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ние клуба «Ключ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заря»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98" w:rsidRPr="00D82030" w:rsidRDefault="00512898" w:rsidP="005128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2B55D9" w:rsidRDefault="002B55D9" w:rsidP="00512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CB4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2321" w:rsidRDefault="00E52321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Default="002B55D9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5D9" w:rsidRPr="00D82030" w:rsidRDefault="002B55D9" w:rsidP="002B5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F46" w:rsidRDefault="00C71F46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F46" w:rsidRDefault="00C71F46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F46" w:rsidRDefault="00C71F46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F46" w:rsidRDefault="00C71F46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F46" w:rsidRDefault="00C71F46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Pr="00CB42EF" w:rsidRDefault="00CB42EF" w:rsidP="007A3E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42E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B42EF" w:rsidRPr="00CB42EF" w:rsidRDefault="00CB42EF" w:rsidP="00CB4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 xml:space="preserve">Данная Рабочая программа по «Литературному </w:t>
      </w:r>
      <w:proofErr w:type="gramStart"/>
      <w:r w:rsidRPr="00CB42EF">
        <w:rPr>
          <w:rFonts w:ascii="Times New Roman" w:hAnsi="Times New Roman" w:cs="Times New Roman"/>
          <w:sz w:val="28"/>
          <w:szCs w:val="28"/>
        </w:rPr>
        <w:t>чтению»  для</w:t>
      </w:r>
      <w:proofErr w:type="gramEnd"/>
      <w:r w:rsidRPr="00CB42EF">
        <w:rPr>
          <w:rFonts w:ascii="Times New Roman" w:hAnsi="Times New Roman" w:cs="Times New Roman"/>
          <w:sz w:val="28"/>
          <w:szCs w:val="28"/>
        </w:rPr>
        <w:t xml:space="preserve">  4 класса первой ступени образования составлена в соответствии с требованиями стандарта второго поколения,  с учетом </w:t>
      </w:r>
      <w:proofErr w:type="spellStart"/>
      <w:r w:rsidRPr="00CB42E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B42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42EF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CB42EF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задачи формирования у младшего школьника умения учиться, с использованием нормативно-правовой базы:</w:t>
      </w:r>
    </w:p>
    <w:p w:rsidR="00CB42EF" w:rsidRPr="00CB42EF" w:rsidRDefault="00CB42EF" w:rsidP="00CB42E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 xml:space="preserve">Закон Российской Федерации «Об образовании» </w:t>
      </w:r>
    </w:p>
    <w:p w:rsidR="00CB42EF" w:rsidRPr="00CB42EF" w:rsidRDefault="00CB42EF" w:rsidP="00CB42E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>Федеральный государственный  образовательный стандарт начального общего образования (приказы Министерства образования и науки Российской Федерации от 06.10.2009 № 373 (зарегистрировано в Минюсте России 22.12.2009, регистрационный номер 19785) «Об утверждении и введении в действие федерального государственного стандарта начального общего образования», от 26.11.2010 № 1241 (зарегистрировано в Минюсте России 04.02.2011, регистрационный номер 19707)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373);</w:t>
      </w:r>
    </w:p>
    <w:p w:rsidR="00CB42EF" w:rsidRPr="00CB42EF" w:rsidRDefault="00CB42EF" w:rsidP="00CB42E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 xml:space="preserve"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2014/2015 учебный год </w:t>
      </w:r>
    </w:p>
    <w:p w:rsidR="00CB42EF" w:rsidRPr="00CB42EF" w:rsidRDefault="00CB42EF" w:rsidP="00CB42E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 xml:space="preserve">Авторская программа Н. А. </w:t>
      </w:r>
      <w:proofErr w:type="spellStart"/>
      <w:r w:rsidRPr="00CB42EF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CB42EF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proofErr w:type="gramStart"/>
      <w:r w:rsidRPr="00CB42EF">
        <w:rPr>
          <w:rFonts w:ascii="Times New Roman" w:hAnsi="Times New Roman" w:cs="Times New Roman"/>
          <w:sz w:val="28"/>
          <w:szCs w:val="28"/>
        </w:rPr>
        <w:t>Малаховская</w:t>
      </w:r>
      <w:proofErr w:type="spellEnd"/>
      <w:r w:rsidRPr="00CB42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42E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B42EF">
        <w:rPr>
          <w:rFonts w:ascii="Times New Roman" w:hAnsi="Times New Roman" w:cs="Times New Roman"/>
          <w:sz w:val="28"/>
          <w:szCs w:val="28"/>
        </w:rPr>
        <w:t xml:space="preserve"> УМК системы «Перспективная начальная школа» .</w:t>
      </w:r>
    </w:p>
    <w:p w:rsidR="00CB42EF" w:rsidRPr="00CB42EF" w:rsidRDefault="00CB42EF" w:rsidP="00CB4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B42EF" w:rsidRPr="00CB42EF" w:rsidRDefault="00CB42EF" w:rsidP="00CB4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литературного чтения в начальной </w:t>
      </w:r>
      <w:proofErr w:type="gramStart"/>
      <w:r w:rsidRPr="00CB42EF">
        <w:rPr>
          <w:rFonts w:ascii="Times New Roman" w:hAnsi="Times New Roman" w:cs="Times New Roman"/>
          <w:sz w:val="28"/>
          <w:szCs w:val="28"/>
        </w:rPr>
        <w:t>школе  направлено</w:t>
      </w:r>
      <w:proofErr w:type="gramEnd"/>
      <w:r w:rsidRPr="00CB42EF">
        <w:rPr>
          <w:rFonts w:ascii="Times New Roman" w:hAnsi="Times New Roman" w:cs="Times New Roman"/>
          <w:sz w:val="28"/>
          <w:szCs w:val="28"/>
        </w:rPr>
        <w:t xml:space="preserve"> на достижение следующих </w:t>
      </w:r>
      <w:r w:rsidRPr="00CB42EF">
        <w:rPr>
          <w:rFonts w:ascii="Times New Roman" w:hAnsi="Times New Roman" w:cs="Times New Roman"/>
          <w:b/>
          <w:sz w:val="28"/>
          <w:szCs w:val="28"/>
        </w:rPr>
        <w:t>целей</w:t>
      </w:r>
      <w:r w:rsidRPr="00CB42EF">
        <w:rPr>
          <w:rFonts w:ascii="Times New Roman" w:hAnsi="Times New Roman" w:cs="Times New Roman"/>
          <w:sz w:val="28"/>
          <w:szCs w:val="28"/>
        </w:rPr>
        <w:t>: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B42EF">
        <w:rPr>
          <w:rFonts w:ascii="Times New Roman" w:hAnsi="Times New Roman" w:cs="Times New Roman"/>
          <w:sz w:val="28"/>
          <w:szCs w:val="28"/>
        </w:rPr>
        <w:t>обладание</w:t>
      </w:r>
      <w:proofErr w:type="gramEnd"/>
      <w:r w:rsidRPr="00CB42EF">
        <w:rPr>
          <w:rFonts w:ascii="Times New Roman" w:hAnsi="Times New Roman" w:cs="Times New Roman"/>
          <w:sz w:val="28"/>
          <w:szCs w:val="28"/>
        </w:rPr>
        <w:t xml:space="preserve">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 читательской  деятельности, совершенствование всех видов речевой деятельности;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>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>обогащение нравственного опыта младших школьников средствами художественного текста, формирование представлений о добре и зле;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 xml:space="preserve">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 </w:t>
      </w:r>
    </w:p>
    <w:p w:rsidR="00CB42EF" w:rsidRPr="00CB42EF" w:rsidRDefault="00CB42EF" w:rsidP="00CB4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t xml:space="preserve">В силу особенностей, присущих данной предметной области, в её рамках решаются также весьма разноплановые </w:t>
      </w:r>
      <w:r w:rsidRPr="00CB42EF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CB42EF">
        <w:rPr>
          <w:rFonts w:ascii="Times New Roman" w:hAnsi="Times New Roman" w:cs="Times New Roman"/>
          <w:sz w:val="28"/>
          <w:szCs w:val="28"/>
        </w:rPr>
        <w:t xml:space="preserve">   </w:t>
      </w:r>
      <w:r w:rsidRPr="00CB42E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B42EF">
        <w:rPr>
          <w:rFonts w:ascii="Times New Roman" w:hAnsi="Times New Roman" w:cs="Times New Roman"/>
          <w:sz w:val="28"/>
          <w:szCs w:val="28"/>
        </w:rPr>
        <w:t>: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  <w:u w:val="single"/>
        </w:rPr>
        <w:t>духовно-нравственная</w:t>
      </w:r>
      <w:r w:rsidRPr="00CB42EF">
        <w:rPr>
          <w:rFonts w:ascii="Times New Roman" w:hAnsi="Times New Roman" w:cs="Times New Roman"/>
          <w:sz w:val="28"/>
          <w:szCs w:val="28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  <w:u w:val="single"/>
        </w:rPr>
        <w:t>духовно-эстетическая</w:t>
      </w:r>
      <w:r w:rsidRPr="00CB42EF">
        <w:rPr>
          <w:rFonts w:ascii="Times New Roman" w:hAnsi="Times New Roman" w:cs="Times New Roman"/>
          <w:sz w:val="28"/>
          <w:szCs w:val="28"/>
        </w:rPr>
        <w:t xml:space="preserve"> – от формирования видеть красоту целого до воспитания чуткости к отдельной детали; 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  <w:u w:val="single"/>
        </w:rPr>
        <w:t>литературоведческая</w:t>
      </w:r>
      <w:r w:rsidRPr="00CB42EF">
        <w:rPr>
          <w:rFonts w:ascii="Times New Roman" w:hAnsi="Times New Roman" w:cs="Times New Roman"/>
          <w:sz w:val="28"/>
          <w:szCs w:val="28"/>
        </w:rPr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 </w:t>
      </w:r>
    </w:p>
    <w:p w:rsidR="00CB42EF" w:rsidRPr="00CB42EF" w:rsidRDefault="00CB42EF" w:rsidP="00CB42E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  <w:u w:val="single"/>
        </w:rPr>
        <w:t>библиографическая</w:t>
      </w:r>
      <w:r w:rsidRPr="00CB42EF">
        <w:rPr>
          <w:rFonts w:ascii="Times New Roman" w:hAnsi="Times New Roman" w:cs="Times New Roman"/>
          <w:sz w:val="28"/>
          <w:szCs w:val="28"/>
        </w:rPr>
        <w:t xml:space="preserve"> 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 </w:t>
      </w:r>
    </w:p>
    <w:p w:rsidR="00CB42EF" w:rsidRPr="00CB42EF" w:rsidRDefault="00CB42EF" w:rsidP="00CB4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EF">
        <w:rPr>
          <w:rFonts w:ascii="Times New Roman" w:hAnsi="Times New Roman" w:cs="Times New Roman"/>
          <w:sz w:val="28"/>
          <w:szCs w:val="28"/>
        </w:rPr>
        <w:lastRenderedPageBreak/>
        <w:t xml:space="preserve">«Литературное чтение» является базовым гуманитарным предметом в начальной школе, с помощью которого можно решать не только </w:t>
      </w:r>
      <w:proofErr w:type="spellStart"/>
      <w:r w:rsidRPr="00CB42EF">
        <w:rPr>
          <w:rFonts w:ascii="Times New Roman" w:hAnsi="Times New Roman" w:cs="Times New Roman"/>
          <w:sz w:val="28"/>
          <w:szCs w:val="28"/>
        </w:rPr>
        <w:t>узкопредметные</w:t>
      </w:r>
      <w:proofErr w:type="spellEnd"/>
      <w:r w:rsidRPr="00CB42EF">
        <w:rPr>
          <w:rFonts w:ascii="Times New Roman" w:hAnsi="Times New Roman" w:cs="Times New Roman"/>
          <w:sz w:val="28"/>
          <w:szCs w:val="28"/>
        </w:rPr>
        <w:t xml:space="preserve"> задачи, но и общие для всех предметов задачи гуманитарного развития младшего школьника,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поколения. Это, прежде всего формирование позитивного целостного мировосприятия младших школьников, воспитание нравственного, ответственного сознания.  А также формирование функциональной грамотности младшего школьника и достижения результативности обучения в целом.</w:t>
      </w: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EF" w:rsidRPr="007A3EA6" w:rsidRDefault="00CB42EF" w:rsidP="007A3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B42EF" w:rsidRPr="007A3EA6" w:rsidSect="005128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256D0"/>
    <w:multiLevelType w:val="hybridMultilevel"/>
    <w:tmpl w:val="10A60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030E47"/>
    <w:multiLevelType w:val="hybridMultilevel"/>
    <w:tmpl w:val="D842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4"/>
    <w:rsid w:val="000A2B2F"/>
    <w:rsid w:val="001D6B59"/>
    <w:rsid w:val="002678CD"/>
    <w:rsid w:val="002969F4"/>
    <w:rsid w:val="002B55D9"/>
    <w:rsid w:val="003B6A7A"/>
    <w:rsid w:val="004330DA"/>
    <w:rsid w:val="00512898"/>
    <w:rsid w:val="00514B34"/>
    <w:rsid w:val="00655353"/>
    <w:rsid w:val="007A3EA6"/>
    <w:rsid w:val="008E3461"/>
    <w:rsid w:val="008E3DD9"/>
    <w:rsid w:val="00902DA7"/>
    <w:rsid w:val="009E60F3"/>
    <w:rsid w:val="00A3179D"/>
    <w:rsid w:val="00C50CA4"/>
    <w:rsid w:val="00C71F46"/>
    <w:rsid w:val="00CA31B0"/>
    <w:rsid w:val="00CB42EF"/>
    <w:rsid w:val="00D7190D"/>
    <w:rsid w:val="00DC25C6"/>
    <w:rsid w:val="00E52321"/>
    <w:rsid w:val="00E76B90"/>
    <w:rsid w:val="00E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60302B-4FE5-4803-86E4-D404317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E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B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B295-3934-4907-BCE0-9A94960A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4879</Words>
  <Characters>27815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Ильдар Дружин</cp:lastModifiedBy>
  <cp:revision>3</cp:revision>
  <dcterms:created xsi:type="dcterms:W3CDTF">2020-02-23T04:36:00Z</dcterms:created>
  <dcterms:modified xsi:type="dcterms:W3CDTF">2020-02-27T16:26:00Z</dcterms:modified>
</cp:coreProperties>
</file>