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E2" w:rsidRDefault="003145E2" w:rsidP="00314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Публичный</w:t>
      </w:r>
      <w:r w:rsidR="00D70AEC"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отчет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директора </w:t>
      </w:r>
      <w:r w:rsidR="00D70AEC"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МАОУ «</w:t>
      </w:r>
      <w:proofErr w:type="spellStart"/>
      <w:r w:rsidR="00D70AEC" w:rsidRPr="00B52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Бухталь</w:t>
      </w:r>
      <w:r w:rsidR="00D70AEC"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="00D70AEC"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145E2" w:rsidRDefault="003145E2" w:rsidP="00314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Курзеневой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Натальи Викторовны</w:t>
      </w:r>
    </w:p>
    <w:p w:rsidR="00D70AEC" w:rsidRPr="00D70AEC" w:rsidRDefault="00D70AEC" w:rsidP="00314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 результатах анализа состояния и перспектив развития  за 2014 год</w:t>
      </w:r>
    </w:p>
    <w:p w:rsidR="00D70AEC" w:rsidRPr="00D70AEC" w:rsidRDefault="00D70AEC" w:rsidP="00314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</w:t>
      </w:r>
      <w:bookmarkStart w:id="0" w:name="_GoBack"/>
      <w:bookmarkEnd w:id="0"/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Общая социально-экономическая характеристика МАОУ «</w:t>
      </w:r>
      <w:proofErr w:type="spellStart"/>
      <w:r w:rsidRPr="00B52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</w:t>
      </w:r>
      <w:proofErr w:type="spellStart"/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находится в селе </w:t>
      </w:r>
      <w:proofErr w:type="spellStart"/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Нижнетавдинского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Тюменской области.</w:t>
      </w:r>
    </w:p>
    <w:p w:rsid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Обучается в МАОУ «</w:t>
      </w:r>
      <w:proofErr w:type="spellStart"/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В 2013 году было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3145E2" w:rsidRPr="003145E2" w:rsidRDefault="003145E2" w:rsidP="00314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 «</w:t>
      </w:r>
      <w:proofErr w:type="spellStart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Бухтальская</w:t>
      </w:r>
      <w:proofErr w:type="spellEnd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 осуществляет функционирование на основании:</w:t>
      </w:r>
    </w:p>
    <w:p w:rsidR="003145E2" w:rsidRPr="003145E2" w:rsidRDefault="003145E2" w:rsidP="00314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Лицензии: Серия</w:t>
      </w:r>
      <w:proofErr w:type="gramStart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324207</w:t>
      </w: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7000</w:t>
      </w: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выдана департаментом по лицензированию, государственной аккредитации, надзору и контролю в сфере образования Тюменской области. Лицензия предоставлена на бессрочный период;</w:t>
      </w: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  <w:t xml:space="preserve">         Свидетельство о государственной аккредитации: Серия 72</w:t>
      </w:r>
      <w:proofErr w:type="gramStart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 № 0000093. </w:t>
      </w:r>
      <w:proofErr w:type="gramStart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0094 от 08 ноября 2013 года выдано департаментом образования и науки Тюменской области. Действительно до 08  ноября 2025 года.</w:t>
      </w:r>
    </w:p>
    <w:p w:rsidR="003145E2" w:rsidRPr="003145E2" w:rsidRDefault="003145E2" w:rsidP="00314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Медицинское обслуживание  обучающихся в Учреждении обеспечивается медицинским персоналом, который закреплен органом здравоохранения за нашим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 питания учащихся. </w:t>
      </w:r>
    </w:p>
    <w:p w:rsidR="003145E2" w:rsidRPr="00D70AEC" w:rsidRDefault="003145E2" w:rsidP="00314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Организация  питания  в  Учреждении возлагается по договору с ООО «Радуга+».  Финансирование расходов на питание учащихся осуществляется  за счет  бюджетных  средств и средств родителей. Порядок организации питания   определяется   в соответствии с  положением «Об организации питания учащихся».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Контактная информация МАОУ «</w:t>
      </w:r>
      <w:proofErr w:type="spellStart"/>
      <w:r w:rsidRPr="00B52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</w:t>
      </w:r>
      <w:proofErr w:type="spellStart"/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находится по адресу: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6260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6, Тюменская область, </w:t>
      </w:r>
      <w:proofErr w:type="spell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Нижнетавдинский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село </w:t>
      </w:r>
      <w:proofErr w:type="spellStart"/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улица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Чапаева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D70AEC" w:rsidRPr="00B5294A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Тел/факс (34533)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47630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email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B5294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bssh</w:t>
        </w:r>
        <w:r w:rsidRPr="00B529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1@</w:t>
        </w:r>
        <w:r w:rsidRPr="00B5294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B529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Программы, реализуемые в МАОУ «</w:t>
      </w:r>
      <w:proofErr w:type="spellStart"/>
      <w:r w:rsidRPr="00B52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общеобразовательная программа дошкольного образования;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начального общего образования;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основного общего образования;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среднего общего образования;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по реализуемым программам в 2014 году: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общеобразовательная программа дошкольного образования —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начального общего образования —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основного общего образования — 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среднего общего образования —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2014 году 100% детей дошкольного возраста </w:t>
      </w:r>
      <w:proofErr w:type="gram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6,5 лет) в </w:t>
      </w:r>
      <w:proofErr w:type="spell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</w:t>
      </w:r>
      <w:r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спечены местами в детском саду.</w:t>
      </w:r>
    </w:p>
    <w:p w:rsidR="00D70AEC" w:rsidRPr="003145E2" w:rsidRDefault="00D70AEC" w:rsidP="00D70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состояния и перспектив развития МАОУ «</w:t>
      </w:r>
      <w:proofErr w:type="spellStart"/>
      <w:r w:rsidR="00B5294A" w:rsidRPr="00B52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B5294A" w:rsidRPr="00B5294A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2014 году 100% детей дошкольного возраста ( с 1,5 до 6,5 лет) в </w:t>
      </w:r>
      <w:proofErr w:type="spell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ухтал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обеспечены местами в детском саду; 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Кадровое обеспечение дошкольного образования</w:t>
      </w:r>
    </w:p>
    <w:p w:rsidR="00D70AEC" w:rsidRPr="00D70AEC" w:rsidRDefault="00D70AEC" w:rsidP="00B52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состоянию на 01.01.2015 г. в системе дошкольного образования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работник, 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среднее специальное педагогическое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294A"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(100%)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(100%) — про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процедуру аттестации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первая квалификационная категория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AEC" w:rsidRPr="00D70AEC" w:rsidRDefault="00D70AEC" w:rsidP="00B52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2014 году среднемесячная заработная плата педагогических работников дошкольного образования составила – </w:t>
      </w:r>
      <w:r w:rsidR="003A329C" w:rsidRPr="003A329C">
        <w:rPr>
          <w:rFonts w:ascii="Times New Roman" w:hAnsi="Times New Roman" w:cs="Times New Roman"/>
          <w:sz w:val="24"/>
          <w:szCs w:val="24"/>
        </w:rPr>
        <w:t>27537</w:t>
      </w:r>
      <w:r w:rsidR="003A32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Материально-техническое обеспечение дошкольного образования.</w:t>
      </w:r>
    </w:p>
    <w:p w:rsidR="00D70AEC" w:rsidRPr="00D70AEC" w:rsidRDefault="00D70AEC" w:rsidP="00B52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функционирования дошкольного образования в МАОУ «</w:t>
      </w:r>
      <w:proofErr w:type="spellStart"/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Бухталь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созданы необходимые условия для полноценного развития воспитанников, комфортного и безопасного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 детей: продолжает обновляться материально-техническое оснащение и оборудование, обогащается предметная среда дошкольных учреждений.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Состояние здоровья воспитанников, обучающихся по программам дошкольного образования</w:t>
      </w:r>
    </w:p>
    <w:p w:rsidR="00B5294A" w:rsidRPr="00B5294A" w:rsidRDefault="00D70AEC" w:rsidP="00B52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сохранения здоровья и физического развития дошкольников реализуются комплексы оздоровительно-профилактических, физкультурно-спортивных мероприятий, осуществляется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 медицинское сопровождение образовательного процесса, ведется мониторинг состояния здоровья детей, внедряются эффективные технологии оздоровления и физического развития воспитанников. Особое внимание уделяется организации двигательной активности детей в течение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дня. Ежегодно снижается количество дней, пропущенных детьми по болезни.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0AEC" w:rsidRPr="00D70AEC" w:rsidRDefault="00D70AEC" w:rsidP="00B52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2014 году пропусков по болезни в расчете на одного ребенка составило – 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Сведения о развитии начального общего образования, основного общего образования, среднего общего образования.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количество учащихся: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— в начальном звене- 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основном звене – 5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 среднем звене – 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Стратегическим ориентиром развития сферы общего образования является создание единого открытого образовательного пространства, обеспечивающего доступность качественного обучения, воспитания и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каждого обучающегося, формирование открытой, </w:t>
      </w:r>
      <w:proofErr w:type="spell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развивающей</w:t>
      </w:r>
      <w:proofErr w:type="gram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омфортной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безопасной социальной среды для детей и молодежи.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приоритетное внимание было сосредоточено на следующих целевых аспектах работы: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обеспечение доступности качественного образования, состояния здоровья детей;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повышение уровня профессиональной компетентности педагогических кадров, с ростом заработной платы, социального статуса и материального благополучия педагогов;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обеспечения государственных гарантий получения образования всем детям в возрасте от 6,5 до 17 лет в школе ведется учет детей, подлежащих обучению. Продолжается системная работа по переходу на ФГОС общего образования. С 1 сентября 2014 года в школе введены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государственные образовательные стандарты начального</w:t>
      </w:r>
      <w:r w:rsidR="00B5294A" w:rsidRP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D70AEC" w:rsidRPr="00D70AEC" w:rsidRDefault="00D70AEC" w:rsidP="00B52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школьной инфраструктуры — одно из главных условий перехода на новые образовательные стандарты и повышения качества обучения.</w:t>
      </w:r>
    </w:p>
    <w:p w:rsidR="00D70AEC" w:rsidRPr="00D70AEC" w:rsidRDefault="00D70AEC" w:rsidP="00B52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продолжается обновление материально-технической базы школы: лабораторное</w:t>
      </w:r>
      <w:r w:rsid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мультимедийные установки</w:t>
      </w:r>
      <w:r w:rsidR="00B5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2.7. Кадровое обеспечение, осуществляющее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работников.</w:t>
      </w:r>
    </w:p>
    <w:p w:rsidR="00D70AEC" w:rsidRPr="00D70AEC" w:rsidRDefault="00D70AEC" w:rsidP="003A3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педагогический коллектив состоял из 1</w:t>
      </w:r>
      <w:r w:rsidR="003A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их них с высшим образованием – </w:t>
      </w:r>
      <w:r w:rsidR="003A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со средним специальным образованием – </w:t>
      </w:r>
      <w:r w:rsidR="003A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D70AEC" w:rsidRPr="00D70AEC" w:rsidRDefault="00D70AEC" w:rsidP="003A3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Квалификационные категории: высшая – 2 человека, первая – </w:t>
      </w:r>
      <w:r w:rsidR="003A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соответствие – 2 человека</w:t>
      </w:r>
      <w:r w:rsidR="003A3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категории – 2 человека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70AEC" w:rsidRPr="00D70AEC" w:rsidRDefault="00D70AEC" w:rsidP="003A3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заработная плата педагогов в 2014 году составила </w:t>
      </w:r>
      <w:r w:rsidR="003A329C" w:rsidRPr="003A329C">
        <w:rPr>
          <w:rFonts w:ascii="Times New Roman" w:hAnsi="Times New Roman" w:cs="Times New Roman"/>
          <w:sz w:val="24"/>
          <w:szCs w:val="24"/>
        </w:rPr>
        <w:t>24728,26</w:t>
      </w:r>
      <w:r w:rsidR="003A329C">
        <w:rPr>
          <w:rFonts w:ascii="Times New Roman" w:hAnsi="Times New Roman" w:cs="Times New Roman"/>
          <w:sz w:val="24"/>
          <w:szCs w:val="24"/>
        </w:rPr>
        <w:t>рублей.</w:t>
      </w:r>
    </w:p>
    <w:p w:rsidR="00D70AEC" w:rsidRPr="00D70AEC" w:rsidRDefault="00D70AEC" w:rsidP="003A3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2.8. Результаты аттестации </w:t>
      </w:r>
      <w:proofErr w:type="gramStart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образовательным программам начального общего образования, основного общего образования и среднего общего образования</w:t>
      </w:r>
    </w:p>
    <w:p w:rsidR="00D70AEC" w:rsidRPr="00D70AEC" w:rsidRDefault="00D70AEC" w:rsidP="003A3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проведения подготовительных мероприятий к ГИА все выпускники 9-11 классов участвуют в региональной оценке качества образования (февраль-март), проверочные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 максимально приближены по структуре и содержанию к контрольно-измерительным материалам</w:t>
      </w:r>
      <w:r w:rsidR="003A329C" w:rsidRPr="005D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итоговой аттестации.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были получены следующие результаты ГИА:</w:t>
      </w:r>
    </w:p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0AEC">
        <w:rPr>
          <w:rFonts w:ascii="Arial" w:eastAsia="Times New Roman" w:hAnsi="Arial" w:cs="Arial"/>
          <w:b/>
          <w:bCs/>
          <w:color w:val="000000"/>
          <w:lang w:eastAsia="ru-RU"/>
        </w:rPr>
        <w:t>9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999"/>
        <w:gridCol w:w="1519"/>
        <w:gridCol w:w="794"/>
        <w:gridCol w:w="794"/>
        <w:gridCol w:w="794"/>
        <w:gridCol w:w="794"/>
        <w:gridCol w:w="2170"/>
      </w:tblGrid>
      <w:tr w:rsidR="00D70AEC" w:rsidRPr="00D70AEC" w:rsidTr="005D0D53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3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68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Сдавали ГИА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 «2»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 «3»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 «4»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 «5»</w:t>
            </w:r>
          </w:p>
        </w:tc>
        <w:tc>
          <w:tcPr>
            <w:tcW w:w="256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Средний</w:t>
            </w:r>
          </w:p>
          <w:p w:rsidR="00D70AEC" w:rsidRPr="00D70AEC" w:rsidRDefault="00D70AEC" w:rsidP="00D70A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балл</w:t>
            </w:r>
          </w:p>
        </w:tc>
      </w:tr>
      <w:tr w:rsidR="00D70AEC" w:rsidRPr="00D70AEC" w:rsidTr="005D0D53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3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680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  <w:p w:rsidR="00D70AEC" w:rsidRPr="00D70AEC" w:rsidRDefault="00D70AEC" w:rsidP="00D70A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56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26.6</w:t>
            </w:r>
          </w:p>
        </w:tc>
      </w:tr>
      <w:tr w:rsidR="00D70AEC" w:rsidRPr="00D70AEC" w:rsidTr="005D0D53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23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680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  <w:p w:rsidR="00D70AEC" w:rsidRPr="00D70AEC" w:rsidRDefault="00D70AEC" w:rsidP="00D70A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</w:tbl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0AEC">
        <w:rPr>
          <w:rFonts w:ascii="Arial" w:eastAsia="Times New Roman" w:hAnsi="Arial" w:cs="Arial"/>
          <w:color w:val="000000"/>
          <w:lang w:eastAsia="ru-RU"/>
        </w:rPr>
        <w:t> </w:t>
      </w:r>
      <w:r w:rsidRPr="00D70AEC">
        <w:rPr>
          <w:rFonts w:ascii="Arial" w:eastAsia="Times New Roman" w:hAnsi="Arial" w:cs="Arial"/>
          <w:b/>
          <w:bCs/>
          <w:color w:val="000000"/>
          <w:lang w:eastAsia="ru-RU"/>
        </w:rPr>
        <w:t>11 класс</w:t>
      </w:r>
    </w:p>
    <w:tbl>
      <w:tblPr>
        <w:tblW w:w="10740" w:type="dxa"/>
        <w:tblCellSpacing w:w="15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291"/>
        <w:gridCol w:w="1845"/>
        <w:gridCol w:w="2951"/>
        <w:gridCol w:w="1860"/>
      </w:tblGrid>
      <w:tr w:rsidR="00D70AEC" w:rsidRPr="00D70AEC" w:rsidTr="005D0D53">
        <w:trPr>
          <w:tblCellSpacing w:w="15" w:type="dxa"/>
        </w:trPr>
        <w:tc>
          <w:tcPr>
            <w:tcW w:w="748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Сдавали ЕГЭ</w:t>
            </w:r>
          </w:p>
        </w:tc>
        <w:tc>
          <w:tcPr>
            <w:tcW w:w="292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Общая успеваемость</w:t>
            </w:r>
          </w:p>
          <w:p w:rsidR="00D70AEC" w:rsidRPr="00D70AEC" w:rsidRDefault="00D70AEC" w:rsidP="00D70A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(%)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Средний балл</w:t>
            </w:r>
          </w:p>
        </w:tc>
      </w:tr>
      <w:tr w:rsidR="00D70AEC" w:rsidRPr="00D70AEC" w:rsidTr="005D0D53">
        <w:trPr>
          <w:tblCellSpacing w:w="15" w:type="dxa"/>
        </w:trPr>
        <w:tc>
          <w:tcPr>
            <w:tcW w:w="748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92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D70AEC" w:rsidP="005D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5D0D5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D70AEC" w:rsidRPr="00D70AEC" w:rsidTr="005D0D53">
        <w:trPr>
          <w:tblCellSpacing w:w="15" w:type="dxa"/>
        </w:trPr>
        <w:tc>
          <w:tcPr>
            <w:tcW w:w="748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Математика (</w:t>
            </w:r>
            <w:proofErr w:type="gramStart"/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профильный</w:t>
            </w:r>
            <w:proofErr w:type="gramEnd"/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  <w:p w:rsidR="00D70AEC" w:rsidRPr="00D70AEC" w:rsidRDefault="00D70AEC" w:rsidP="00D70A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15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  <w:p w:rsidR="00D70AEC" w:rsidRPr="00D70AEC" w:rsidRDefault="00D70AEC" w:rsidP="00D70A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2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  <w:p w:rsidR="00D70AEC" w:rsidRPr="00D70AEC" w:rsidRDefault="00D70AEC" w:rsidP="00D70A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15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</w:tr>
      <w:tr w:rsidR="00D70AEC" w:rsidRPr="00D70AEC" w:rsidTr="005D0D53">
        <w:trPr>
          <w:tblCellSpacing w:w="15" w:type="dxa"/>
        </w:trPr>
        <w:tc>
          <w:tcPr>
            <w:tcW w:w="748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92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D70AEC" w:rsidRPr="00D70AEC" w:rsidTr="005D0D53">
        <w:trPr>
          <w:tblCellSpacing w:w="15" w:type="dxa"/>
        </w:trPr>
        <w:tc>
          <w:tcPr>
            <w:tcW w:w="748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Физика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92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  <w:tr w:rsidR="00D70AEC" w:rsidRPr="00D70AEC" w:rsidTr="005D0D53">
        <w:trPr>
          <w:tblCellSpacing w:w="15" w:type="dxa"/>
        </w:trPr>
        <w:tc>
          <w:tcPr>
            <w:tcW w:w="748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химия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921" w:type="dxa"/>
            <w:vAlign w:val="center"/>
            <w:hideMark/>
          </w:tcPr>
          <w:p w:rsidR="00D70AEC" w:rsidRPr="00D70AEC" w:rsidRDefault="00D70AEC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70AEC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</w:tc>
        <w:tc>
          <w:tcPr>
            <w:tcW w:w="1815" w:type="dxa"/>
            <w:vAlign w:val="center"/>
            <w:hideMark/>
          </w:tcPr>
          <w:p w:rsidR="00D70AEC" w:rsidRPr="00D70AEC" w:rsidRDefault="005D0D53" w:rsidP="00D70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</w:tbl>
    <w:p w:rsidR="00D70AEC" w:rsidRPr="00D70AEC" w:rsidRDefault="00D70AEC" w:rsidP="00D70A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0AEC">
        <w:rPr>
          <w:rFonts w:ascii="Arial" w:eastAsia="Times New Roman" w:hAnsi="Arial" w:cs="Arial"/>
          <w:color w:val="000000"/>
          <w:lang w:eastAsia="ru-RU"/>
        </w:rPr>
        <w:t> 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.9. Состояние здоровья </w:t>
      </w:r>
      <w:proofErr w:type="gramStart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основным общеобразовательным программам, </w:t>
      </w:r>
      <w:proofErr w:type="spellStart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условия, условия организации физкультурно-оздоровительной работы.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   решались следующие актуальные задачи: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организация питания в соответствии с требованиями СанПиН;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внедрение новых технологий организации питания;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данного направления деятельности стало:100% охват </w:t>
      </w:r>
      <w:proofErr w:type="gram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горячим питанием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созданы все условия для занятий физической культурой и спортом.</w:t>
      </w:r>
    </w:p>
    <w:p w:rsid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школе организуются спортивные секции, в которых занимаются 90% обучающихся.</w:t>
      </w:r>
    </w:p>
    <w:p w:rsidR="005D0D53" w:rsidRPr="00D70AEC" w:rsidRDefault="005D0D53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2.10. Создание безопасных условий при организации образовательного процесса.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имеется автоматическая пожарная сигнализация, </w:t>
      </w:r>
      <w:r w:rsidR="005D0D53" w:rsidRPr="005D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огнетушител</w:t>
      </w:r>
      <w:r w:rsidR="005D0D53" w:rsidRPr="005D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пожарный щит.</w:t>
      </w:r>
      <w:r w:rsidR="005D0D53" w:rsidRPr="005D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тревожная кнопка. Организован пропускной режим.</w:t>
      </w:r>
    </w:p>
    <w:p w:rsidR="005D0D53" w:rsidRDefault="005D0D53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заключения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70AEC" w:rsidRPr="00D70AEC" w:rsidRDefault="00D70AEC" w:rsidP="005D0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дошкольного образования в перспективе планируется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акцентировать внимание на следующих аспектах работы: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сохранение 100-процентного охвата дошкольным образованием детей от 3 до 7 лет и обеспечение доступности дошкольного образования детям раннего дошкольного возраста (до 3 лет);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различных форм предоставления дошкольного образования;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принятие комплекса мер по развитию и укреплению материально-технической базы дошкольных организаций, соответствующей требованиям ФГОС дошкольного образования.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общего образования особенно актуальным является решение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вопросов: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формирование мобильной образовательной среды, способной объединить усилия школы, семьи, общества, направленные на полноценное интеллектуальное, нравственное, гражданское развитие детей и привитие культуры </w:t>
      </w:r>
      <w:proofErr w:type="spellStart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внедрение стандартов основного общего образования, пересмотр содержания и технологий обучения;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совершенствование сетевых форм взаимодействия образовательных</w:t>
      </w:r>
    </w:p>
    <w:p w:rsidR="00D70AEC" w:rsidRPr="00D70AEC" w:rsidRDefault="00D70AEC" w:rsidP="005D0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по работе с различными категориями детей, подготовке к ГИА.</w:t>
      </w:r>
    </w:p>
    <w:p w:rsidR="00687E97" w:rsidRDefault="00D70AEC" w:rsidP="005D0D53">
      <w:pPr>
        <w:spacing w:before="100" w:beforeAutospacing="1" w:after="100" w:afterAutospacing="1" w:line="240" w:lineRule="auto"/>
      </w:pPr>
      <w:r w:rsidRPr="00D70AEC">
        <w:rPr>
          <w:rFonts w:ascii="Arial" w:eastAsia="Times New Roman" w:hAnsi="Arial" w:cs="Arial"/>
          <w:color w:val="000000"/>
          <w:lang w:eastAsia="ru-RU"/>
        </w:rPr>
        <w:t> </w:t>
      </w:r>
    </w:p>
    <w:sectPr w:rsidR="0068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DB2"/>
    <w:multiLevelType w:val="multilevel"/>
    <w:tmpl w:val="A048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A7CDD"/>
    <w:multiLevelType w:val="multilevel"/>
    <w:tmpl w:val="050A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EC"/>
    <w:rsid w:val="003145E2"/>
    <w:rsid w:val="003A329C"/>
    <w:rsid w:val="005D0D53"/>
    <w:rsid w:val="00687E97"/>
    <w:rsid w:val="00B5294A"/>
    <w:rsid w:val="00D7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sh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46F5-D4C9-452A-AA8D-7AE376C3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2015-12-07T17:06:00Z</dcterms:created>
  <dcterms:modified xsi:type="dcterms:W3CDTF">2015-12-07T18:00:00Z</dcterms:modified>
</cp:coreProperties>
</file>