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0F" w:rsidRPr="00EE10DF" w:rsidRDefault="00636E0F" w:rsidP="00636E0F">
      <w:pPr>
        <w:pStyle w:val="a3"/>
        <w:ind w:left="36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EE10DF">
        <w:rPr>
          <w:rStyle w:val="a5"/>
          <w:rFonts w:ascii="Times New Roman" w:hAnsi="Times New Roman"/>
          <w:sz w:val="24"/>
          <w:szCs w:val="24"/>
        </w:rPr>
        <w:t>Пояснительная записка</w:t>
      </w:r>
    </w:p>
    <w:p w:rsidR="00636E0F" w:rsidRPr="00EE10DF" w:rsidRDefault="00636E0F" w:rsidP="00636E0F">
      <w:pPr>
        <w:contextualSpacing/>
        <w:jc w:val="both"/>
        <w:rPr>
          <w:bCs/>
        </w:rPr>
      </w:pPr>
      <w:r w:rsidRPr="00EE10DF">
        <w:t xml:space="preserve">    </w:t>
      </w:r>
      <w:r w:rsidRPr="00EE10DF">
        <w:rPr>
          <w:bCs/>
        </w:rPr>
        <w:t xml:space="preserve">Рабочая программа </w:t>
      </w:r>
      <w:r w:rsidRPr="00EE10DF">
        <w:rPr>
          <w:color w:val="000000"/>
        </w:rPr>
        <w:t>по алгебре на 201</w:t>
      </w:r>
      <w:r>
        <w:rPr>
          <w:color w:val="000000"/>
        </w:rPr>
        <w:t>5</w:t>
      </w:r>
      <w:r w:rsidRPr="00EE10DF">
        <w:rPr>
          <w:color w:val="000000"/>
        </w:rPr>
        <w:t xml:space="preserve"> - 201</w:t>
      </w:r>
      <w:r>
        <w:rPr>
          <w:color w:val="000000"/>
        </w:rPr>
        <w:t>6</w:t>
      </w:r>
      <w:r w:rsidRPr="00EE10DF">
        <w:rPr>
          <w:color w:val="000000"/>
        </w:rPr>
        <w:t xml:space="preserve"> учебный год в 10 классе  МАОУ «</w:t>
      </w:r>
      <w:proofErr w:type="spellStart"/>
      <w:r w:rsidRPr="00EE10DF">
        <w:rPr>
          <w:color w:val="000000"/>
        </w:rPr>
        <w:t>Чугунаевская</w:t>
      </w:r>
      <w:proofErr w:type="spellEnd"/>
      <w:r w:rsidRPr="00EE10DF">
        <w:rPr>
          <w:color w:val="000000"/>
        </w:rPr>
        <w:t xml:space="preserve"> СОШ» </w:t>
      </w:r>
      <w:r w:rsidRPr="00EE10DF">
        <w:rPr>
          <w:bCs/>
        </w:rPr>
        <w:t>составлена на основе нормативных документов:</w:t>
      </w:r>
    </w:p>
    <w:p w:rsidR="00636E0F" w:rsidRPr="00EE10DF" w:rsidRDefault="00636E0F" w:rsidP="00636E0F">
      <w:pPr>
        <w:pStyle w:val="a9"/>
        <w:keepLines/>
        <w:numPr>
          <w:ilvl w:val="0"/>
          <w:numId w:val="10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E10DF">
        <w:rPr>
          <w:rFonts w:ascii="Times New Roman" w:hAnsi="Times New Roman"/>
          <w:color w:val="000000"/>
          <w:sz w:val="24"/>
          <w:szCs w:val="24"/>
          <w:lang w:val="ru-RU"/>
        </w:rPr>
        <w:t>Примерная программа среднего (полного) общего образования по математике.</w:t>
      </w:r>
    </w:p>
    <w:p w:rsidR="00636E0F" w:rsidRPr="00EE10DF" w:rsidRDefault="00636E0F" w:rsidP="00636E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EE10DF">
        <w:rPr>
          <w:color w:val="000000"/>
        </w:rPr>
        <w:t>Государственный стандарт</w:t>
      </w:r>
      <w:r w:rsidRPr="00EE10DF">
        <w:t xml:space="preserve"> среднего (полного)</w:t>
      </w:r>
      <w:r w:rsidRPr="00EE10DF">
        <w:rPr>
          <w:color w:val="000000"/>
        </w:rPr>
        <w:t xml:space="preserve"> общего образования по математике.</w:t>
      </w:r>
    </w:p>
    <w:p w:rsidR="00636E0F" w:rsidRPr="00EE10DF" w:rsidRDefault="00636E0F" w:rsidP="00636E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i/>
          <w:color w:val="000000"/>
        </w:rPr>
      </w:pPr>
      <w:r w:rsidRPr="00EE10DF">
        <w:rPr>
          <w:rStyle w:val="a8"/>
          <w:bCs/>
          <w:color w:val="000000"/>
        </w:rPr>
        <w:t>Авторская программа А.Г. Мордковича для общеобразовательных учреждений</w:t>
      </w:r>
      <w:proofErr w:type="gramStart"/>
      <w:r w:rsidRPr="00EE10DF">
        <w:rPr>
          <w:rStyle w:val="a8"/>
          <w:bCs/>
          <w:color w:val="000000"/>
        </w:rPr>
        <w:t>.(</w:t>
      </w:r>
      <w:proofErr w:type="gramEnd"/>
      <w:r w:rsidRPr="00EE10DF">
        <w:rPr>
          <w:rStyle w:val="a8"/>
          <w:bCs/>
          <w:color w:val="000000"/>
        </w:rPr>
        <w:t xml:space="preserve">Программы. Математика. 5-6 </w:t>
      </w:r>
      <w:proofErr w:type="spellStart"/>
      <w:r w:rsidRPr="00EE10DF">
        <w:rPr>
          <w:rStyle w:val="a8"/>
          <w:bCs/>
          <w:color w:val="000000"/>
        </w:rPr>
        <w:t>кл</w:t>
      </w:r>
      <w:proofErr w:type="spellEnd"/>
      <w:r w:rsidRPr="00EE10DF">
        <w:rPr>
          <w:rStyle w:val="a8"/>
          <w:bCs/>
          <w:color w:val="000000"/>
        </w:rPr>
        <w:t xml:space="preserve">.  Алгебра 7 – 9 классы.  Алгебра и начала математического анализа 10 – 11 классы. / авт. - сост. И.И. Зубарева, А.Г. Мордкович.. 2-е изд., </w:t>
      </w:r>
      <w:proofErr w:type="spellStart"/>
      <w:r w:rsidRPr="00EE10DF">
        <w:rPr>
          <w:rStyle w:val="a8"/>
          <w:bCs/>
          <w:color w:val="000000"/>
        </w:rPr>
        <w:t>испр</w:t>
      </w:r>
      <w:proofErr w:type="spellEnd"/>
      <w:r w:rsidRPr="00EE10DF">
        <w:rPr>
          <w:rStyle w:val="a8"/>
          <w:bCs/>
          <w:color w:val="000000"/>
        </w:rPr>
        <w:t xml:space="preserve">. и доп. </w:t>
      </w:r>
      <w:proofErr w:type="gramStart"/>
      <w:r w:rsidRPr="00EE10DF">
        <w:rPr>
          <w:rStyle w:val="a8"/>
          <w:bCs/>
          <w:color w:val="000000"/>
        </w:rPr>
        <w:t>-М</w:t>
      </w:r>
      <w:proofErr w:type="gramEnd"/>
      <w:r w:rsidRPr="00EE10DF">
        <w:rPr>
          <w:rStyle w:val="a8"/>
          <w:bCs/>
          <w:color w:val="000000"/>
        </w:rPr>
        <w:t xml:space="preserve">.: Мнемозина, 2011. – 63 с. </w:t>
      </w:r>
    </w:p>
    <w:p w:rsidR="00636E0F" w:rsidRPr="00EE10DF" w:rsidRDefault="00636E0F" w:rsidP="00636E0F">
      <w:pPr>
        <w:pStyle w:val="a4"/>
        <w:spacing w:before="0" w:beforeAutospacing="0" w:after="0" w:afterAutospacing="0"/>
        <w:contextualSpacing/>
        <w:rPr>
          <w:b/>
          <w:color w:val="000000"/>
        </w:rPr>
      </w:pPr>
      <w:r w:rsidRPr="00EE10DF">
        <w:rPr>
          <w:rStyle w:val="a5"/>
          <w:color w:val="000000"/>
        </w:rPr>
        <w:t xml:space="preserve">Основным учебным пособием для </w:t>
      </w:r>
      <w:proofErr w:type="gramStart"/>
      <w:r w:rsidRPr="00EE10DF">
        <w:rPr>
          <w:rStyle w:val="a5"/>
          <w:color w:val="000000"/>
        </w:rPr>
        <w:t>обучающихся</w:t>
      </w:r>
      <w:proofErr w:type="gramEnd"/>
      <w:r w:rsidRPr="00EE10DF">
        <w:rPr>
          <w:rStyle w:val="a5"/>
          <w:color w:val="000000"/>
        </w:rPr>
        <w:t xml:space="preserve"> является:</w:t>
      </w:r>
    </w:p>
    <w:p w:rsidR="00636E0F" w:rsidRPr="00EE10DF" w:rsidRDefault="00636E0F" w:rsidP="00636E0F">
      <w:pPr>
        <w:numPr>
          <w:ilvl w:val="0"/>
          <w:numId w:val="1"/>
        </w:numPr>
        <w:contextualSpacing/>
        <w:rPr>
          <w:color w:val="000000"/>
        </w:rPr>
      </w:pPr>
      <w:r w:rsidRPr="00EE10DF">
        <w:rPr>
          <w:color w:val="000000"/>
        </w:rPr>
        <w:t xml:space="preserve">Мордкович А.Г. Алгебра и начала  математического анализа. 10 – 11  </w:t>
      </w:r>
      <w:proofErr w:type="spellStart"/>
      <w:r w:rsidRPr="00EE10DF">
        <w:rPr>
          <w:color w:val="000000"/>
        </w:rPr>
        <w:t>кл</w:t>
      </w:r>
      <w:proofErr w:type="spellEnd"/>
      <w:r w:rsidRPr="00EE10DF">
        <w:rPr>
          <w:color w:val="000000"/>
        </w:rPr>
        <w:t xml:space="preserve">.: В двух частях. Ч.1: Учебник для общеобразовательных учреждений. -  10-е изд. доработанное </w:t>
      </w:r>
      <w:proofErr w:type="gramStart"/>
      <w:r w:rsidRPr="00EE10DF">
        <w:rPr>
          <w:color w:val="000000"/>
        </w:rPr>
        <w:t>–М</w:t>
      </w:r>
      <w:proofErr w:type="gramEnd"/>
      <w:r w:rsidRPr="00EE10DF">
        <w:rPr>
          <w:color w:val="000000"/>
        </w:rPr>
        <w:t>.: Мнемозина, 2010.</w:t>
      </w:r>
    </w:p>
    <w:p w:rsidR="00636E0F" w:rsidRPr="00EE10DF" w:rsidRDefault="00636E0F" w:rsidP="00636E0F">
      <w:pPr>
        <w:numPr>
          <w:ilvl w:val="0"/>
          <w:numId w:val="1"/>
        </w:numPr>
        <w:contextualSpacing/>
        <w:rPr>
          <w:color w:val="000000"/>
        </w:rPr>
      </w:pPr>
      <w:r w:rsidRPr="00EE10DF">
        <w:rPr>
          <w:color w:val="000000"/>
        </w:rPr>
        <w:t xml:space="preserve"> Мордкович А.Г. и др. Алгебра и начала  математического анализа.10 - 11  </w:t>
      </w:r>
      <w:proofErr w:type="spellStart"/>
      <w:r w:rsidRPr="00EE10DF">
        <w:rPr>
          <w:color w:val="000000"/>
        </w:rPr>
        <w:t>кл</w:t>
      </w:r>
      <w:proofErr w:type="spellEnd"/>
      <w:r w:rsidRPr="00EE10DF">
        <w:rPr>
          <w:color w:val="000000"/>
        </w:rPr>
        <w:t xml:space="preserve">.: В двух частях. Ч.2: Задачник для общеобразовательных учреждений/А.Г.Мордкович, Л.А. Александрова, </w:t>
      </w:r>
      <w:proofErr w:type="spellStart"/>
      <w:r w:rsidRPr="00EE10DF">
        <w:rPr>
          <w:color w:val="000000"/>
        </w:rPr>
        <w:t>Т.Н.Мишустина</w:t>
      </w:r>
      <w:proofErr w:type="spellEnd"/>
      <w:r w:rsidRPr="00EE10DF">
        <w:rPr>
          <w:color w:val="000000"/>
        </w:rPr>
        <w:t xml:space="preserve">, Е.Е. </w:t>
      </w:r>
      <w:proofErr w:type="spellStart"/>
      <w:r w:rsidRPr="00EE10DF">
        <w:rPr>
          <w:color w:val="000000"/>
        </w:rPr>
        <w:t>Тульчинская</w:t>
      </w:r>
      <w:proofErr w:type="spellEnd"/>
      <w:r w:rsidRPr="00EE10DF">
        <w:rPr>
          <w:color w:val="000000"/>
        </w:rPr>
        <w:t xml:space="preserve">. -10-е издание исправленное  – М.: Мнемозина, 2010. </w:t>
      </w:r>
    </w:p>
    <w:p w:rsidR="00636E0F" w:rsidRPr="00EE10DF" w:rsidRDefault="00636E0F" w:rsidP="00636E0F">
      <w:pPr>
        <w:pStyle w:val="a4"/>
        <w:spacing w:before="0" w:beforeAutospacing="0" w:after="0" w:afterAutospacing="0"/>
        <w:contextualSpacing/>
        <w:rPr>
          <w:color w:val="000000"/>
        </w:rPr>
      </w:pPr>
      <w:r w:rsidRPr="00EE10DF">
        <w:rPr>
          <w:color w:val="000000"/>
        </w:rPr>
        <w:t>Выбранный учебник входит в логически завершенную линию алгебры А.Г.Мордковича и является логическим продолжением курса алгебры в 7 – 9  классах.</w:t>
      </w:r>
    </w:p>
    <w:p w:rsidR="00636E0F" w:rsidRPr="00EE10DF" w:rsidRDefault="00636E0F" w:rsidP="00636E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EE10DF">
        <w:rPr>
          <w:color w:val="000000"/>
        </w:rPr>
        <w:t>Для обучения в 7-11 классах выбрана содержательная линия А.Г.Мордковича, рассчитанная на 5 лет. В десятом  классе реализуется четвертый  год обучения. Учебным планом школы на 2014 - 2015 учебный год  выделено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rStyle w:val="a5"/>
          <w:color w:val="000000"/>
        </w:rPr>
        <w:t>102 часа (3 часа в неделю).</w:t>
      </w:r>
      <w:r w:rsidRPr="00EE10DF">
        <w:rPr>
          <w:rStyle w:val="apple-converted-space"/>
          <w:rFonts w:eastAsia="Arial Unicode MS"/>
          <w:b/>
          <w:bCs/>
          <w:color w:val="000000"/>
        </w:rPr>
        <w:t> </w:t>
      </w:r>
      <w:r w:rsidRPr="00EE10DF">
        <w:rPr>
          <w:color w:val="000000"/>
        </w:rPr>
        <w:t xml:space="preserve">Автором учебника, А.Г.Мордкович, разработано тематическое планирование, </w:t>
      </w:r>
      <w:r w:rsidRPr="00EE10DF">
        <w:t xml:space="preserve">преподавание алгебры в  10 классе  ведется по первому варианту авторской программы А.Г. Мордковича, </w:t>
      </w:r>
      <w:r w:rsidRPr="00EE10DF">
        <w:rPr>
          <w:color w:val="000000"/>
        </w:rPr>
        <w:t>рассчитанное на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rStyle w:val="a5"/>
          <w:color w:val="000000"/>
        </w:rPr>
        <w:t xml:space="preserve">3 часа в неделю, </w:t>
      </w:r>
      <w:r w:rsidRPr="00EE10DF">
        <w:rPr>
          <w:rStyle w:val="apple-converted-space"/>
          <w:rFonts w:eastAsia="Arial Unicode MS"/>
          <w:b/>
          <w:bCs/>
          <w:color w:val="000000"/>
        </w:rPr>
        <w:t> </w:t>
      </w:r>
      <w:r w:rsidRPr="00EE10DF">
        <w:t xml:space="preserve"> </w:t>
      </w:r>
    </w:p>
    <w:p w:rsidR="00636E0F" w:rsidRPr="00EE10DF" w:rsidRDefault="00636E0F" w:rsidP="00636E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</w:pPr>
      <w:r w:rsidRPr="00EE10DF">
        <w:t xml:space="preserve">    С учетом возрастных особенностей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Цели:</w:t>
      </w:r>
    </w:p>
    <w:p w:rsidR="00636E0F" w:rsidRPr="00EE10DF" w:rsidRDefault="00636E0F" w:rsidP="00636E0F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воспитание средствами математики культуры личности: </w:t>
      </w:r>
      <w:r w:rsidRPr="00EE10DF">
        <w:rPr>
          <w:rFonts w:ascii="Times New Roman" w:hAnsi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EE10DF">
        <w:rPr>
          <w:rFonts w:ascii="Times New Roman" w:hAnsi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Задачи:</w:t>
      </w:r>
    </w:p>
    <w:p w:rsidR="00636E0F" w:rsidRPr="00EE10DF" w:rsidRDefault="00636E0F" w:rsidP="00636E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636E0F" w:rsidRPr="00EE10DF" w:rsidRDefault="00636E0F" w:rsidP="00636E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lastRenderedPageBreak/>
        <w:t>расширение и систематизация общих сведений о функциях, пополнение класса изучаемых функций, иллюстрация широты применение функций для описания и изучения реальных зависимостей;</w:t>
      </w:r>
    </w:p>
    <w:p w:rsidR="00636E0F" w:rsidRPr="00EE10DF" w:rsidRDefault="00636E0F" w:rsidP="00636E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знакомство с основными идеями и методами математического анализа.</w:t>
      </w:r>
    </w:p>
    <w:p w:rsidR="00636E0F" w:rsidRPr="00EE10DF" w:rsidRDefault="00636E0F" w:rsidP="00636E0F">
      <w:pPr>
        <w:contextualSpacing/>
        <w:jc w:val="both"/>
      </w:pPr>
    </w:p>
    <w:p w:rsidR="00636E0F" w:rsidRPr="00EE10DF" w:rsidRDefault="00636E0F" w:rsidP="00636E0F">
      <w:pPr>
        <w:contextualSpacing/>
        <w:jc w:val="both"/>
      </w:pPr>
      <w:r w:rsidRPr="00EE10DF">
        <w:t xml:space="preserve">В данном классе ведущими методами обучения предмету являются: </w:t>
      </w:r>
      <w:proofErr w:type="gramStart"/>
      <w:r w:rsidRPr="00EE10DF">
        <w:t>объяснительно-иллюстративный</w:t>
      </w:r>
      <w:proofErr w:type="gramEnd"/>
      <w:r w:rsidRPr="00EE10DF">
        <w:t xml:space="preserve"> и репродуктивный, хотя используется и частично-поисковый. На уроках используются элементы следующих технологий: личностн</w:t>
      </w:r>
      <w:proofErr w:type="gramStart"/>
      <w:r w:rsidRPr="00EE10DF">
        <w:t>о-</w:t>
      </w:r>
      <w:proofErr w:type="gramEnd"/>
      <w:r w:rsidRPr="00EE10DF">
        <w:t xml:space="preserve"> ориентированное обучение, обучение с применением опорных схем, ИКТ</w:t>
      </w:r>
    </w:p>
    <w:p w:rsidR="00636E0F" w:rsidRPr="00EE10DF" w:rsidRDefault="00636E0F" w:rsidP="00636E0F">
      <w:pPr>
        <w:contextualSpacing/>
        <w:jc w:val="both"/>
        <w:rPr>
          <w:rStyle w:val="a5"/>
          <w:b w:val="0"/>
          <w:bCs w:val="0"/>
        </w:rPr>
      </w:pPr>
      <w:r w:rsidRPr="00EE10DF">
        <w:rPr>
          <w:rStyle w:val="a5"/>
          <w:color w:val="000000"/>
        </w:rPr>
        <w:t>Для оценки учебных достижений обучающихся используется:</w:t>
      </w:r>
    </w:p>
    <w:p w:rsidR="00636E0F" w:rsidRPr="00EE10DF" w:rsidRDefault="00636E0F" w:rsidP="00636E0F">
      <w:pPr>
        <w:numPr>
          <w:ilvl w:val="0"/>
          <w:numId w:val="11"/>
        </w:numPr>
        <w:contextualSpacing/>
        <w:jc w:val="both"/>
      </w:pPr>
      <w:r w:rsidRPr="00EE10DF">
        <w:rPr>
          <w:rStyle w:val="a5"/>
          <w:color w:val="000000"/>
        </w:rPr>
        <w:t>текущий</w:t>
      </w:r>
      <w:r w:rsidRPr="00EE10DF">
        <w:rPr>
          <w:rStyle w:val="apple-converted-space"/>
          <w:rFonts w:eastAsia="Arial Unicode MS"/>
          <w:b/>
          <w:bCs/>
          <w:color w:val="000000"/>
        </w:rPr>
        <w:t> </w:t>
      </w:r>
      <w:r w:rsidRPr="00EE10DF">
        <w:rPr>
          <w:color w:val="000000"/>
        </w:rPr>
        <w:t xml:space="preserve">контроль в виде </w:t>
      </w:r>
      <w:r w:rsidRPr="00EE10DF">
        <w:t xml:space="preserve">самостоятельных  работ, работы  по карточкам, математических диктантов, </w:t>
      </w:r>
      <w:r w:rsidRPr="00EE10DF">
        <w:rPr>
          <w:color w:val="000000"/>
        </w:rPr>
        <w:t>проверочных работ и тестов;</w:t>
      </w:r>
    </w:p>
    <w:p w:rsidR="00636E0F" w:rsidRPr="00EE10DF" w:rsidRDefault="00636E0F" w:rsidP="00636E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EE10DF">
        <w:rPr>
          <w:rStyle w:val="a5"/>
          <w:color w:val="000000"/>
        </w:rPr>
        <w:t>тематический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color w:val="000000"/>
        </w:rPr>
        <w:t>контроль в виде  контрольных работ и зачетов;</w:t>
      </w:r>
    </w:p>
    <w:p w:rsidR="00636E0F" w:rsidRPr="00EE10DF" w:rsidRDefault="00636E0F" w:rsidP="00636E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EE10DF">
        <w:rPr>
          <w:rStyle w:val="a5"/>
          <w:color w:val="000000"/>
        </w:rPr>
        <w:t>итоговый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color w:val="000000"/>
        </w:rPr>
        <w:t>контроль в виде контрольной работы.</w:t>
      </w:r>
    </w:p>
    <w:p w:rsidR="00636E0F" w:rsidRPr="00AA17A7" w:rsidRDefault="00636E0F" w:rsidP="00636E0F">
      <w:pPr>
        <w:ind w:left="284"/>
      </w:pPr>
      <w:r w:rsidRPr="00AA17A7">
        <w:t>В авторскую программу внесены некоторые изменения для усиления математической подготовки выпускников из вариативной части учебного плана добавлен 1 час:  данная программа отводит на изучение алгебры и начал анализа 102 часа в год, из расчета 3 час</w:t>
      </w:r>
      <w:r>
        <w:t>а в неделю</w:t>
      </w:r>
      <w:r w:rsidRPr="00AA17A7">
        <w:t>.  Большее количество часов отводится на изучение темы «Числовые функции»-9 вместо 5, «</w:t>
      </w:r>
      <w:r w:rsidRPr="00AA17A7">
        <w:rPr>
          <w:iCs/>
        </w:rPr>
        <w:t>Тригонометрические функции</w:t>
      </w:r>
      <w:r w:rsidRPr="00AA17A7">
        <w:t>»-26 вместо 23, «</w:t>
      </w:r>
      <w:r w:rsidRPr="00AA17A7">
        <w:rPr>
          <w:iCs/>
        </w:rPr>
        <w:t>Тригонометрические уравнения</w:t>
      </w:r>
      <w:r w:rsidRPr="00AA17A7">
        <w:rPr>
          <w:color w:val="000000"/>
        </w:rPr>
        <w:t xml:space="preserve">» </w:t>
      </w:r>
      <w:r w:rsidRPr="00AA17A7">
        <w:t>- 1</w:t>
      </w:r>
      <w:r>
        <w:t>0</w:t>
      </w:r>
      <w:r w:rsidRPr="00AA17A7">
        <w:t xml:space="preserve"> вместо 9, «</w:t>
      </w:r>
      <w:r w:rsidRPr="00AA17A7">
        <w:rPr>
          <w:iCs/>
        </w:rPr>
        <w:t>Преобразование тригонометрических выражений</w:t>
      </w:r>
      <w:r w:rsidRPr="00AA17A7">
        <w:t>» - 15 вместо 11, «</w:t>
      </w:r>
      <w:r w:rsidRPr="00AA17A7">
        <w:rPr>
          <w:iCs/>
        </w:rPr>
        <w:t>Производная</w:t>
      </w:r>
      <w:r w:rsidRPr="00AA17A7">
        <w:t>» - 31 вместо 28. Дополнительное время отводится на формирование практических навыков решения различных видов уравнений, построение графиков, так как моделирование реальных процессов связано, именно, с  пониманием и умением применять знания, приобретаемые при изучении данных тем. Авторская программа взята за основу, так как  разработан учебно-методический комплект для реализации данной программы, отвечающий требованиям стандартов нового поколения.</w:t>
      </w:r>
    </w:p>
    <w:p w:rsidR="00636E0F" w:rsidRPr="00EE10DF" w:rsidRDefault="00636E0F" w:rsidP="00636E0F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636E0F" w:rsidRPr="00EE10DF" w:rsidRDefault="00636E0F" w:rsidP="00636E0F">
      <w:pPr>
        <w:contextualSpacing/>
        <w:rPr>
          <w:b/>
        </w:rPr>
      </w:pPr>
      <w:r w:rsidRPr="00EE10DF">
        <w:rPr>
          <w:b/>
        </w:rPr>
        <w:t xml:space="preserve">         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Числовые функции (9</w:t>
      </w:r>
      <w:r w:rsidRPr="00680D9F">
        <w:t xml:space="preserve"> ч)</w:t>
      </w:r>
    </w:p>
    <w:p w:rsidR="00636E0F" w:rsidRPr="001055E5" w:rsidRDefault="00636E0F" w:rsidP="00636E0F">
      <w:pPr>
        <w:ind w:left="20" w:right="20" w:hanging="20"/>
        <w:contextualSpacing/>
        <w:jc w:val="both"/>
      </w:pPr>
      <w:r w:rsidRPr="00680D9F">
        <w:t>Определение функции, способы ее задания, свойства функ</w:t>
      </w:r>
      <w:r w:rsidRPr="00680D9F">
        <w:softHyphen/>
        <w:t>ций. Обратная функция.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Тригонометрические функции (26</w:t>
      </w:r>
      <w:r w:rsidRPr="00680D9F">
        <w:t xml:space="preserve">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Числовая окружность. Длина дуги единичной окружности. Числовая окружность на координатной плоскости. Синус и коси</w:t>
      </w:r>
      <w:r w:rsidRPr="00680D9F">
        <w:softHyphen/>
        <w:t>нус. Тангенс и котангенс. Тригонометрические функции числово</w:t>
      </w:r>
      <w:r w:rsidRPr="00680D9F">
        <w:softHyphen/>
        <w:t>го аргумента. Тригонометрические функции углового аргумента. Формулы приведения. Функция</w:t>
      </w:r>
      <w:r w:rsidRPr="00EE10DF">
        <w:t xml:space="preserve"> </w:t>
      </w:r>
      <w:r w:rsidRPr="00680D9F">
        <w:rPr>
          <w:i/>
          <w:iCs/>
        </w:rPr>
        <w:t xml:space="preserve"> у =</w:t>
      </w:r>
      <w:r w:rsidRPr="00680D9F">
        <w:t xml:space="preserve"> </w:t>
      </w:r>
      <w:r w:rsidRPr="00EE10DF">
        <w:rPr>
          <w:lang w:val="en-US"/>
        </w:rPr>
        <w:t>sin</w:t>
      </w:r>
      <w:r w:rsidRPr="001055E5">
        <w:t xml:space="preserve"> </w:t>
      </w:r>
      <w:proofErr w:type="spellStart"/>
      <w:r w:rsidRPr="00EE10DF">
        <w:t>х</w:t>
      </w:r>
      <w:proofErr w:type="spellEnd"/>
      <w:r w:rsidRPr="00EE10DF">
        <w:t>, её</w:t>
      </w:r>
      <w:r w:rsidRPr="00680D9F">
        <w:t xml:space="preserve"> свойства и график. Функция</w:t>
      </w:r>
      <w:r w:rsidRPr="00680D9F">
        <w:rPr>
          <w:i/>
          <w:iCs/>
        </w:rPr>
        <w:t xml:space="preserve"> у</w:t>
      </w:r>
      <w:r w:rsidRPr="00680D9F">
        <w:t xml:space="preserve"> = со</w:t>
      </w:r>
      <w:proofErr w:type="gramStart"/>
      <w:r w:rsidRPr="00EE10DF">
        <w:rPr>
          <w:lang w:val="en-US"/>
        </w:rPr>
        <w:t>s</w:t>
      </w:r>
      <w:proofErr w:type="gramEnd"/>
      <w:r w:rsidRPr="00680D9F">
        <w:rPr>
          <w:i/>
          <w:iCs/>
        </w:rPr>
        <w:t xml:space="preserve"> </w:t>
      </w:r>
      <w:proofErr w:type="spellStart"/>
      <w:r w:rsidRPr="00680D9F">
        <w:rPr>
          <w:iCs/>
        </w:rPr>
        <w:t>х</w:t>
      </w:r>
      <w:proofErr w:type="spellEnd"/>
      <w:r w:rsidRPr="00680D9F">
        <w:rPr>
          <w:i/>
          <w:iCs/>
        </w:rPr>
        <w:t xml:space="preserve">, </w:t>
      </w:r>
      <w:r w:rsidRPr="00EE10DF">
        <w:rPr>
          <w:iCs/>
        </w:rPr>
        <w:t>её</w:t>
      </w:r>
      <w:r w:rsidRPr="00EE10DF">
        <w:t xml:space="preserve"> </w:t>
      </w:r>
      <w:r w:rsidRPr="00680D9F">
        <w:t>свойства и график. Периодичность функ</w:t>
      </w:r>
      <w:r w:rsidRPr="00680D9F">
        <w:softHyphen/>
        <w:t>ций</w:t>
      </w:r>
      <w:r w:rsidRPr="00680D9F">
        <w:rPr>
          <w:i/>
          <w:iCs/>
        </w:rPr>
        <w:t xml:space="preserve"> у =</w:t>
      </w:r>
      <w:r w:rsidRPr="00680D9F">
        <w:t xml:space="preserve"> </w:t>
      </w:r>
      <w:r w:rsidRPr="00EE10DF">
        <w:rPr>
          <w:spacing w:val="-20"/>
          <w:lang w:val="en-US"/>
        </w:rPr>
        <w:t>sin</w:t>
      </w:r>
      <w:r w:rsidRPr="00680D9F">
        <w:rPr>
          <w:i/>
          <w:iCs/>
        </w:rPr>
        <w:t xml:space="preserve"> </w:t>
      </w:r>
      <w:proofErr w:type="spellStart"/>
      <w:proofErr w:type="gramStart"/>
      <w:r w:rsidRPr="00680D9F">
        <w:rPr>
          <w:iCs/>
        </w:rPr>
        <w:t>х</w:t>
      </w:r>
      <w:proofErr w:type="spellEnd"/>
      <w:proofErr w:type="gramEnd"/>
      <w:r w:rsidRPr="00680D9F">
        <w:rPr>
          <w:i/>
          <w:iCs/>
        </w:rPr>
        <w:t>, у</w:t>
      </w:r>
      <w:r w:rsidRPr="00680D9F">
        <w:t xml:space="preserve"> = со</w:t>
      </w:r>
      <w:r w:rsidRPr="00EE10DF">
        <w:rPr>
          <w:lang w:val="en-US"/>
        </w:rPr>
        <w:t>s</w:t>
      </w:r>
      <w:r w:rsidRPr="00680D9F">
        <w:rPr>
          <w:i/>
          <w:iCs/>
        </w:rPr>
        <w:t xml:space="preserve"> </w:t>
      </w:r>
      <w:proofErr w:type="gramStart"/>
      <w:r w:rsidRPr="00680D9F">
        <w:rPr>
          <w:iCs/>
        </w:rPr>
        <w:t>х</w:t>
      </w:r>
      <w:proofErr w:type="gramEnd"/>
      <w:r w:rsidRPr="00680D9F">
        <w:rPr>
          <w:i/>
          <w:iCs/>
        </w:rPr>
        <w:t>.</w:t>
      </w:r>
      <w:r w:rsidRPr="00680D9F">
        <w:t xml:space="preserve"> Построение графика функций</w:t>
      </w:r>
      <w:r w:rsidRPr="00680D9F">
        <w:rPr>
          <w:i/>
          <w:iCs/>
        </w:rPr>
        <w:t xml:space="preserve"> у =</w:t>
      </w:r>
      <w:r w:rsidRPr="00EE10DF">
        <w:rPr>
          <w:lang w:val="en-US"/>
        </w:rPr>
        <w:t>mf</w:t>
      </w:r>
      <w:r w:rsidRPr="00EE10DF">
        <w:t>(</w:t>
      </w:r>
      <w:r w:rsidRPr="00EE10DF">
        <w:rPr>
          <w:lang w:val="en-US"/>
        </w:rPr>
        <w:t>x</w:t>
      </w:r>
      <w:r w:rsidRPr="00EE10DF">
        <w:t>)</w:t>
      </w:r>
      <w:r w:rsidRPr="00680D9F">
        <w:t>и</w:t>
      </w:r>
      <w:r w:rsidRPr="00680D9F">
        <w:rPr>
          <w:i/>
          <w:iCs/>
          <w:spacing w:val="30"/>
        </w:rPr>
        <w:t xml:space="preserve"> у = </w:t>
      </w:r>
      <w:r w:rsidRPr="00EE10DF">
        <w:rPr>
          <w:i/>
          <w:iCs/>
          <w:spacing w:val="30"/>
          <w:lang w:val="en-US"/>
        </w:rPr>
        <w:t>f</w:t>
      </w:r>
      <w:r w:rsidRPr="00EE10DF">
        <w:rPr>
          <w:i/>
          <w:iCs/>
          <w:spacing w:val="30"/>
        </w:rPr>
        <w:t>(</w:t>
      </w:r>
      <w:proofErr w:type="spellStart"/>
      <w:r w:rsidRPr="00680D9F">
        <w:rPr>
          <w:iCs/>
          <w:spacing w:val="30"/>
        </w:rPr>
        <w:t>кх</w:t>
      </w:r>
      <w:proofErr w:type="spellEnd"/>
      <w:r w:rsidRPr="00680D9F">
        <w:rPr>
          <w:i/>
          <w:iCs/>
          <w:spacing w:val="30"/>
        </w:rPr>
        <w:t>)</w:t>
      </w:r>
      <w:r w:rsidRPr="00680D9F">
        <w:t xml:space="preserve"> по известному графику функции</w:t>
      </w:r>
      <w:r w:rsidRPr="00680D9F">
        <w:rPr>
          <w:i/>
          <w:iCs/>
          <w:spacing w:val="30"/>
        </w:rPr>
        <w:t xml:space="preserve"> у</w:t>
      </w:r>
      <w:r w:rsidRPr="00680D9F">
        <w:t xml:space="preserve"> =</w:t>
      </w:r>
      <w:r w:rsidRPr="00EE10DF">
        <w:rPr>
          <w:lang w:val="en-US"/>
        </w:rPr>
        <w:t>f</w:t>
      </w:r>
      <w:r w:rsidRPr="00EE10DF">
        <w:t>(</w:t>
      </w:r>
      <w:proofErr w:type="spellStart"/>
      <w:r w:rsidRPr="00680D9F">
        <w:t>х</w:t>
      </w:r>
      <w:proofErr w:type="spellEnd"/>
      <w:r w:rsidRPr="00680D9F">
        <w:t xml:space="preserve">). Функции </w:t>
      </w:r>
      <w:r w:rsidRPr="00680D9F">
        <w:rPr>
          <w:i/>
          <w:iCs/>
        </w:rPr>
        <w:t xml:space="preserve">у = </w:t>
      </w:r>
      <w:proofErr w:type="spellStart"/>
      <w:r w:rsidRPr="00EE10DF">
        <w:rPr>
          <w:i/>
          <w:iCs/>
          <w:lang w:val="en-US"/>
        </w:rPr>
        <w:t>tg</w:t>
      </w:r>
      <w:proofErr w:type="spellEnd"/>
      <w:r w:rsidRPr="00EE10DF">
        <w:rPr>
          <w:i/>
          <w:iCs/>
        </w:rPr>
        <w:t xml:space="preserve"> </w:t>
      </w:r>
      <w:proofErr w:type="spellStart"/>
      <w:r w:rsidRPr="00680D9F">
        <w:rPr>
          <w:iCs/>
        </w:rPr>
        <w:t>х</w:t>
      </w:r>
      <w:proofErr w:type="spellEnd"/>
      <w:r w:rsidRPr="00680D9F">
        <w:t xml:space="preserve"> и</w:t>
      </w:r>
      <w:r w:rsidRPr="00680D9F">
        <w:rPr>
          <w:i/>
          <w:iCs/>
        </w:rPr>
        <w:t xml:space="preserve"> у = </w:t>
      </w:r>
      <w:proofErr w:type="spellStart"/>
      <w:r w:rsidRPr="00EE10DF">
        <w:rPr>
          <w:i/>
          <w:iCs/>
          <w:lang w:val="en-US"/>
        </w:rPr>
        <w:t>ctg</w:t>
      </w:r>
      <w:proofErr w:type="spellEnd"/>
      <w:r w:rsidRPr="00EE10DF">
        <w:rPr>
          <w:i/>
          <w:iCs/>
        </w:rPr>
        <w:t xml:space="preserve"> </w:t>
      </w:r>
      <w:proofErr w:type="spellStart"/>
      <w:r w:rsidRPr="00680D9F">
        <w:rPr>
          <w:iCs/>
        </w:rPr>
        <w:t>х</w:t>
      </w:r>
      <w:proofErr w:type="spellEnd"/>
      <w:r w:rsidRPr="00680D9F">
        <w:rPr>
          <w:i/>
          <w:iCs/>
        </w:rPr>
        <w:t>,</w:t>
      </w:r>
      <w:r w:rsidRPr="00680D9F">
        <w:t xml:space="preserve"> их свойства и графики.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Тригонометрические уравнения (10</w:t>
      </w:r>
      <w:r w:rsidRPr="00680D9F">
        <w:t xml:space="preserve">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Первые представления о решении тригонометрических урав</w:t>
      </w:r>
      <w:r w:rsidRPr="00680D9F">
        <w:softHyphen/>
        <w:t xml:space="preserve">нений. Арккосинус. Решение уравнения </w:t>
      </w:r>
      <w:proofErr w:type="spellStart"/>
      <w:r w:rsidRPr="00EE10DF">
        <w:rPr>
          <w:lang w:val="en-US"/>
        </w:rPr>
        <w:t>cos</w:t>
      </w:r>
      <w:proofErr w:type="spellEnd"/>
      <w:r w:rsidRPr="00EE10DF">
        <w:t xml:space="preserve"> </w:t>
      </w:r>
      <w:r w:rsidRPr="00EE10DF">
        <w:rPr>
          <w:lang w:val="en-US"/>
        </w:rPr>
        <w:t>t</w:t>
      </w:r>
      <w:r w:rsidRPr="00680D9F">
        <w:t xml:space="preserve"> = а. Арксинус. Решение уравнения </w:t>
      </w:r>
      <w:r w:rsidRPr="00EE10DF">
        <w:rPr>
          <w:lang w:val="en-US"/>
        </w:rPr>
        <w:t>sin</w:t>
      </w:r>
      <w:r w:rsidRPr="00EE10DF">
        <w:t xml:space="preserve"> </w:t>
      </w:r>
      <w:r w:rsidRPr="00EE10DF">
        <w:rPr>
          <w:lang w:val="en-US"/>
        </w:rPr>
        <w:t>t</w:t>
      </w:r>
      <w:r w:rsidRPr="00680D9F">
        <w:t xml:space="preserve"> =</w:t>
      </w:r>
      <w:r w:rsidRPr="00680D9F">
        <w:rPr>
          <w:i/>
          <w:iCs/>
        </w:rPr>
        <w:t xml:space="preserve"> а.</w:t>
      </w:r>
      <w:r w:rsidRPr="00680D9F">
        <w:t xml:space="preserve"> Арктангенс и арккотангенс. Реше</w:t>
      </w:r>
      <w:r w:rsidRPr="00680D9F">
        <w:softHyphen/>
        <w:t>ние уравнений</w:t>
      </w:r>
      <w:r w:rsidRPr="001055E5">
        <w:t xml:space="preserve"> </w:t>
      </w:r>
      <w:proofErr w:type="spellStart"/>
      <w:r w:rsidRPr="00EE10DF">
        <w:rPr>
          <w:lang w:val="en-US"/>
        </w:rPr>
        <w:t>tg</w:t>
      </w:r>
      <w:proofErr w:type="spellEnd"/>
      <w:r w:rsidRPr="00680D9F">
        <w:rPr>
          <w:i/>
          <w:iCs/>
        </w:rPr>
        <w:t xml:space="preserve"> </w:t>
      </w:r>
      <w:proofErr w:type="spellStart"/>
      <w:r w:rsidRPr="00680D9F">
        <w:rPr>
          <w:i/>
          <w:iCs/>
        </w:rPr>
        <w:t>х</w:t>
      </w:r>
      <w:proofErr w:type="spellEnd"/>
      <w:r w:rsidRPr="00680D9F">
        <w:rPr>
          <w:i/>
          <w:iCs/>
        </w:rPr>
        <w:t xml:space="preserve"> = а, </w:t>
      </w:r>
      <w:proofErr w:type="spellStart"/>
      <w:r w:rsidRPr="00EE10DF">
        <w:rPr>
          <w:i/>
          <w:iCs/>
          <w:lang w:val="en-US"/>
        </w:rPr>
        <w:t>ctg</w:t>
      </w:r>
      <w:proofErr w:type="spellEnd"/>
      <w:r w:rsidRPr="001055E5">
        <w:rPr>
          <w:i/>
          <w:iCs/>
        </w:rPr>
        <w:t xml:space="preserve"> </w:t>
      </w:r>
      <w:proofErr w:type="spellStart"/>
      <w:r w:rsidRPr="00680D9F">
        <w:rPr>
          <w:i/>
          <w:iCs/>
        </w:rPr>
        <w:t>х</w:t>
      </w:r>
      <w:proofErr w:type="spellEnd"/>
      <w:r w:rsidRPr="00680D9F">
        <w:rPr>
          <w:i/>
          <w:iCs/>
        </w:rPr>
        <w:t xml:space="preserve"> </w:t>
      </w:r>
      <w:r w:rsidRPr="001055E5">
        <w:rPr>
          <w:i/>
          <w:iCs/>
        </w:rPr>
        <w:t>=</w:t>
      </w:r>
      <w:r w:rsidRPr="00680D9F">
        <w:rPr>
          <w:i/>
          <w:iCs/>
        </w:rPr>
        <w:t xml:space="preserve"> а.</w:t>
      </w:r>
    </w:p>
    <w:p w:rsidR="00636E0F" w:rsidRPr="00EE10DF" w:rsidRDefault="00636E0F" w:rsidP="00636E0F">
      <w:pPr>
        <w:ind w:left="20" w:right="20" w:hanging="20"/>
        <w:contextualSpacing/>
        <w:jc w:val="both"/>
      </w:pPr>
      <w:r w:rsidRPr="00680D9F">
        <w:t>Простейшие тригонометрические уравнения. Два метода реше</w:t>
      </w:r>
      <w:r w:rsidRPr="00680D9F">
        <w:softHyphen/>
        <w:t>ния тригонометрических уравнений: введение новой переменной и разложение на множители. Однородные тригонометрические уравнения.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rPr>
          <w:b/>
          <w:bCs/>
        </w:rPr>
        <w:t xml:space="preserve">Преобразование тригонометрических </w:t>
      </w:r>
      <w:r w:rsidRPr="00523263">
        <w:rPr>
          <w:b/>
          <w:bCs/>
        </w:rPr>
        <w:t>выражений</w:t>
      </w:r>
      <w:r w:rsidRPr="00523263">
        <w:rPr>
          <w:b/>
        </w:rPr>
        <w:t xml:space="preserve"> (15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Синус и косинус суммы и разности аргументов. Формулы двойного аргумента. Формулы понижения степени. Преобразова</w:t>
      </w:r>
      <w:r w:rsidRPr="00680D9F">
        <w:softHyphen/>
        <w:t>ние сумм тригонометрических функций в произведение. Преобра</w:t>
      </w:r>
      <w:r w:rsidRPr="00680D9F">
        <w:softHyphen/>
        <w:t>зование произведений тригонометрических функций в суммы.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Производная (31</w:t>
      </w:r>
      <w:r w:rsidRPr="00680D9F">
        <w:t xml:space="preserve">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lastRenderedPageBreak/>
        <w:t>Определение числовой последовательности и способы ее зада</w:t>
      </w:r>
      <w:r w:rsidRPr="00680D9F">
        <w:softHyphen/>
        <w:t>ния. Свойства числовых последовательностей.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Определение предела последовательности. Свойства сходящих</w:t>
      </w:r>
      <w:r w:rsidRPr="00680D9F">
        <w:softHyphen/>
        <w:t>ся последовательностей. Вычисление пределов последовательно</w:t>
      </w:r>
      <w:r w:rsidRPr="00680D9F">
        <w:softHyphen/>
        <w:t>стей. Сумма бесконечной геометрической прогрессии.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Предел функции на бесконечности. Предел функции в точке. Приращение аргумента. Приращение функции.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Задачи, приводящие к понятию производной. Определение производной. Алгоритм отыскания производной. Формулы дифференцирования. Правила дифференцирования. Дифференци</w:t>
      </w:r>
      <w:r w:rsidRPr="00680D9F">
        <w:softHyphen/>
        <w:t>рование функции</w:t>
      </w:r>
      <w:r w:rsidRPr="00EE10DF">
        <w:rPr>
          <w:b/>
          <w:bCs/>
          <w:i/>
          <w:iCs/>
          <w:spacing w:val="10"/>
        </w:rPr>
        <w:t xml:space="preserve"> у = </w:t>
      </w:r>
      <w:r w:rsidRPr="00EE10DF">
        <w:rPr>
          <w:b/>
          <w:bCs/>
          <w:i/>
          <w:iCs/>
          <w:spacing w:val="10"/>
          <w:lang w:val="en-US"/>
        </w:rPr>
        <w:t>f</w:t>
      </w:r>
      <w:r w:rsidRPr="00680D9F">
        <w:rPr>
          <w:b/>
          <w:bCs/>
          <w:i/>
          <w:iCs/>
          <w:spacing w:val="10"/>
        </w:rPr>
        <w:t>(</w:t>
      </w:r>
      <w:proofErr w:type="spellStart"/>
      <w:r w:rsidRPr="00680D9F">
        <w:rPr>
          <w:b/>
          <w:bCs/>
          <w:i/>
          <w:iCs/>
          <w:spacing w:val="10"/>
        </w:rPr>
        <w:t>кх</w:t>
      </w:r>
      <w:proofErr w:type="spellEnd"/>
      <w:r w:rsidRPr="00680D9F">
        <w:t xml:space="preserve"> + </w:t>
      </w:r>
      <w:r w:rsidRPr="00EE10DF">
        <w:rPr>
          <w:lang w:val="en-US"/>
        </w:rPr>
        <w:t>m</w:t>
      </w:r>
      <w:r w:rsidRPr="00680D9F">
        <w:t>).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Уравнение касательной к графику функции. Алгоритм состав</w:t>
      </w:r>
      <w:r w:rsidRPr="00680D9F">
        <w:softHyphen/>
        <w:t>ления уравнения касательной к графику функции</w:t>
      </w:r>
      <w:r w:rsidRPr="00680D9F">
        <w:rPr>
          <w:b/>
          <w:bCs/>
          <w:i/>
          <w:iCs/>
          <w:spacing w:val="10"/>
        </w:rPr>
        <w:t xml:space="preserve"> у =</w:t>
      </w:r>
      <w:r w:rsidRPr="00EE10DF">
        <w:t xml:space="preserve"> </w:t>
      </w:r>
      <w:r w:rsidRPr="00EE10DF">
        <w:rPr>
          <w:lang w:val="en-US"/>
        </w:rPr>
        <w:t>f</w:t>
      </w:r>
      <w:r w:rsidRPr="00EE10DF">
        <w:t>(</w:t>
      </w:r>
      <w:proofErr w:type="spellStart"/>
      <w:r w:rsidRPr="00680D9F">
        <w:t>х</w:t>
      </w:r>
      <w:proofErr w:type="spellEnd"/>
      <w:r w:rsidRPr="00680D9F">
        <w:t>).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Применение производной для исследования функций на моно</w:t>
      </w:r>
      <w:r w:rsidRPr="00680D9F">
        <w:softHyphen/>
        <w:t>тонность и экстремумы. Построение графиков функций. Приме</w:t>
      </w:r>
      <w:r w:rsidRPr="00680D9F">
        <w:softHyphen/>
        <w:t>нение производной для отыскания наибольших и наименьших значений величин.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Обобщающее повторение (11ч)</w:t>
      </w:r>
    </w:p>
    <w:p w:rsidR="00636E0F" w:rsidRPr="00EE10DF" w:rsidRDefault="00636E0F" w:rsidP="00636E0F">
      <w:pPr>
        <w:contextualSpacing/>
        <w:rPr>
          <w:b/>
        </w:rPr>
      </w:pP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>Требования к уровню подготовки учащихся</w:t>
      </w:r>
    </w:p>
    <w:p w:rsidR="00636E0F" w:rsidRPr="00EE10DF" w:rsidRDefault="00636E0F" w:rsidP="00636E0F">
      <w:pPr>
        <w:pStyle w:val="a3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EE10DF">
        <w:rPr>
          <w:rFonts w:ascii="Times New Roman" w:hAnsi="Times New Roman"/>
          <w:i/>
          <w:iCs/>
          <w:sz w:val="24"/>
          <w:szCs w:val="24"/>
        </w:rPr>
        <w:t xml:space="preserve">В </w:t>
      </w:r>
      <w:r w:rsidRPr="00EE10DF">
        <w:rPr>
          <w:rFonts w:ascii="Times New Roman" w:hAnsi="Times New Roman"/>
          <w:iCs/>
          <w:sz w:val="24"/>
          <w:szCs w:val="24"/>
        </w:rPr>
        <w:t>результате изучения математики на базовом уровне ученик должен</w:t>
      </w: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знать/понимать: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вероятностный характер различных процессов окружающего мира.</w:t>
      </w: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 xml:space="preserve">Алгебра </w:t>
      </w: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636E0F" w:rsidRPr="00523263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0DF">
        <w:rPr>
          <w:rFonts w:ascii="Times New Roman" w:hAnsi="Times New Roman"/>
          <w:sz w:val="24"/>
          <w:szCs w:val="24"/>
        </w:rPr>
        <w:t>для</w:t>
      </w:r>
      <w:proofErr w:type="gramEnd"/>
      <w:r w:rsidRPr="00EE10DF">
        <w:rPr>
          <w:rFonts w:ascii="Times New Roman" w:hAnsi="Times New Roman"/>
          <w:sz w:val="24"/>
          <w:szCs w:val="24"/>
        </w:rPr>
        <w:t>:</w:t>
      </w:r>
    </w:p>
    <w:p w:rsidR="00636E0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</w:t>
      </w:r>
      <w:r>
        <w:rPr>
          <w:rFonts w:ascii="Times New Roman" w:hAnsi="Times New Roman"/>
          <w:iCs/>
          <w:sz w:val="24"/>
          <w:szCs w:val="24"/>
        </w:rPr>
        <w:t>ейшие вычислительные устройства;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предмету.</w:t>
      </w:r>
      <w:r w:rsidRPr="00EE10DF">
        <w:rPr>
          <w:rFonts w:ascii="Times New Roman" w:hAnsi="Times New Roman"/>
          <w:iCs/>
          <w:sz w:val="24"/>
          <w:szCs w:val="24"/>
        </w:rPr>
        <w:t xml:space="preserve"> </w:t>
      </w: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>Функции и графики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lastRenderedPageBreak/>
        <w:t>Уметь: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строить графики изученных функций;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описывать по графику </w:t>
      </w:r>
      <w:r w:rsidRPr="00EE10DF">
        <w:rPr>
          <w:rFonts w:ascii="Times New Roman" w:hAnsi="Times New Roman"/>
          <w:i/>
          <w:iCs/>
          <w:sz w:val="24"/>
          <w:szCs w:val="24"/>
        </w:rPr>
        <w:t>и в простейших случаях по формуле</w:t>
      </w:r>
      <w:r w:rsidRPr="00EE10DF">
        <w:rPr>
          <w:rFonts w:ascii="Times New Roman" w:hAnsi="Times New Roman"/>
          <w:iCs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решать уравнения, простейшие системы уравнений, используя </w:t>
      </w:r>
      <w:r w:rsidRPr="00EE10DF">
        <w:rPr>
          <w:rFonts w:ascii="Times New Roman" w:hAnsi="Times New Roman"/>
          <w:i/>
          <w:iCs/>
          <w:sz w:val="24"/>
          <w:szCs w:val="24"/>
        </w:rPr>
        <w:t>свойства функций</w:t>
      </w:r>
      <w:r w:rsidRPr="00EE10DF">
        <w:rPr>
          <w:rFonts w:ascii="Times New Roman" w:hAnsi="Times New Roman"/>
          <w:iCs/>
          <w:sz w:val="24"/>
          <w:szCs w:val="24"/>
        </w:rPr>
        <w:t xml:space="preserve"> и их графиков;</w:t>
      </w:r>
    </w:p>
    <w:p w:rsidR="00636E0F" w:rsidRPr="00523263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0DF">
        <w:rPr>
          <w:rFonts w:ascii="Times New Roman" w:hAnsi="Times New Roman"/>
          <w:sz w:val="24"/>
          <w:szCs w:val="24"/>
        </w:rPr>
        <w:t>для</w:t>
      </w:r>
      <w:proofErr w:type="gramEnd"/>
      <w:r w:rsidRPr="00EE10DF">
        <w:rPr>
          <w:rFonts w:ascii="Times New Roman" w:hAnsi="Times New Roman"/>
          <w:sz w:val="24"/>
          <w:szCs w:val="24"/>
        </w:rPr>
        <w:t>: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 описания с помощью функций различных зависимостей, представления их графически, интерпретации графиков.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Начала математического анализа</w:t>
      </w: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вычислять производные </w:t>
      </w:r>
      <w:r w:rsidRPr="00EE10DF">
        <w:rPr>
          <w:rFonts w:ascii="Times New Roman" w:hAnsi="Times New Roman"/>
          <w:i/>
          <w:iCs/>
          <w:sz w:val="24"/>
          <w:szCs w:val="24"/>
        </w:rPr>
        <w:t>и первообразные</w:t>
      </w:r>
      <w:r w:rsidRPr="00EE10DF">
        <w:rPr>
          <w:rFonts w:ascii="Times New Roman" w:hAnsi="Times New Roman"/>
          <w:iCs/>
          <w:sz w:val="24"/>
          <w:szCs w:val="24"/>
        </w:rPr>
        <w:t xml:space="preserve"> элементарных функций, используя справочные материалы; 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вычислять в простейших случаях площади с использованием первообразной; 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</w:t>
      </w:r>
      <w:r w:rsidRPr="00EE10DF">
        <w:rPr>
          <w:rFonts w:ascii="Times New Roman" w:hAnsi="Times New Roman"/>
          <w:iCs/>
          <w:sz w:val="24"/>
          <w:szCs w:val="24"/>
        </w:rPr>
        <w:t xml:space="preserve">большие и наименьшие значения, на нахождение скорости и ускорения. </w:t>
      </w:r>
      <w:r w:rsidRPr="00EE10DF">
        <w:rPr>
          <w:rFonts w:ascii="Times New Roman" w:hAnsi="Times New Roman"/>
          <w:b/>
          <w:iCs/>
          <w:sz w:val="24"/>
          <w:szCs w:val="24"/>
        </w:rPr>
        <w:t>Уравнения и неравенства</w:t>
      </w:r>
    </w:p>
    <w:p w:rsidR="00636E0F" w:rsidRPr="00EE10DF" w:rsidRDefault="00636E0F" w:rsidP="00636E0F">
      <w:pPr>
        <w:pStyle w:val="a3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составлять уравнения и неравенства по условию задачи;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EE10DF">
        <w:rPr>
          <w:rFonts w:ascii="Times New Roman" w:hAnsi="Times New Roman"/>
          <w:iCs/>
          <w:sz w:val="24"/>
          <w:szCs w:val="24"/>
        </w:rPr>
        <w:t>ств гр</w:t>
      </w:r>
      <w:proofErr w:type="gramEnd"/>
      <w:r w:rsidRPr="00EE10DF">
        <w:rPr>
          <w:rFonts w:ascii="Times New Roman" w:hAnsi="Times New Roman"/>
          <w:iCs/>
          <w:sz w:val="24"/>
          <w:szCs w:val="24"/>
        </w:rPr>
        <w:t>афический метод;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EE10DF">
        <w:rPr>
          <w:rFonts w:ascii="Times New Roman" w:hAnsi="Times New Roman"/>
          <w:iCs/>
          <w:sz w:val="24"/>
          <w:szCs w:val="24"/>
        </w:rPr>
        <w:t>построения и исследования простейших математических моделей.</w:t>
      </w:r>
    </w:p>
    <w:p w:rsidR="00636E0F" w:rsidRPr="00EE10DF" w:rsidRDefault="00636E0F" w:rsidP="00636E0F">
      <w:pPr>
        <w:pStyle w:val="a3"/>
        <w:ind w:left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36E0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36E0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>Элементы комбинаторики, статистики и теории вероятностей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636E0F" w:rsidRPr="00EE10DF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636E0F" w:rsidRPr="00523263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0DF">
        <w:rPr>
          <w:rFonts w:ascii="Times New Roman" w:hAnsi="Times New Roman"/>
          <w:sz w:val="24"/>
          <w:szCs w:val="24"/>
        </w:rPr>
        <w:t>для</w:t>
      </w:r>
      <w:proofErr w:type="gramEnd"/>
      <w:r w:rsidRPr="00EE10DF">
        <w:rPr>
          <w:rFonts w:ascii="Times New Roman" w:hAnsi="Times New Roman"/>
          <w:sz w:val="24"/>
          <w:szCs w:val="24"/>
        </w:rPr>
        <w:t xml:space="preserve">: </w:t>
      </w:r>
    </w:p>
    <w:p w:rsidR="00636E0F" w:rsidRPr="00EE10DF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анализа реальных числовых данных, представленных в виде диаграмм, графиков; анализа информации статистического характера.</w:t>
      </w:r>
    </w:p>
    <w:p w:rsidR="00636E0F" w:rsidRPr="00EE10DF" w:rsidRDefault="00636E0F" w:rsidP="00636E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36E0F" w:rsidRDefault="00636E0F" w:rsidP="00636E0F">
      <w:pPr>
        <w:contextualSpacing/>
        <w:jc w:val="center"/>
        <w:rPr>
          <w:b/>
        </w:rPr>
      </w:pPr>
    </w:p>
    <w:p w:rsidR="00636E0F" w:rsidRPr="00EE10DF" w:rsidRDefault="00636E0F" w:rsidP="00636E0F">
      <w:pPr>
        <w:contextualSpacing/>
        <w:jc w:val="center"/>
      </w:pPr>
      <w:r w:rsidRPr="00EE10DF">
        <w:rPr>
          <w:b/>
        </w:rPr>
        <w:lastRenderedPageBreak/>
        <w:t xml:space="preserve">Критерии и нормы оценки результатов обучения </w:t>
      </w:r>
    </w:p>
    <w:p w:rsidR="00636E0F" w:rsidRPr="00EE10DF" w:rsidRDefault="00636E0F" w:rsidP="00636E0F">
      <w:pPr>
        <w:contextualSpacing/>
        <w:jc w:val="both"/>
      </w:pPr>
    </w:p>
    <w:p w:rsidR="00636E0F" w:rsidRPr="00EE10DF" w:rsidRDefault="00636E0F" w:rsidP="00636E0F">
      <w:pPr>
        <w:ind w:left="-284"/>
        <w:contextualSpacing/>
        <w:jc w:val="center"/>
        <w:rPr>
          <w:b/>
          <w:i/>
        </w:rPr>
      </w:pPr>
      <w:r w:rsidRPr="00EE10DF">
        <w:rPr>
          <w:b/>
        </w:rPr>
        <w:t>Оценка письменных контрольных работ обучающихся.</w:t>
      </w:r>
    </w:p>
    <w:p w:rsidR="00636E0F" w:rsidRPr="00EE10DF" w:rsidRDefault="00636E0F" w:rsidP="00636E0F">
      <w:pPr>
        <w:ind w:left="-284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Ответ оценивается </w:t>
      </w:r>
      <w:r w:rsidRPr="00EE10DF">
        <w:rPr>
          <w:b/>
          <w:bCs/>
          <w:iCs/>
        </w:rPr>
        <w:t>отметкой «5»,</w:t>
      </w:r>
      <w:r w:rsidRPr="00EE10DF">
        <w:rPr>
          <w:bCs/>
          <w:iCs/>
        </w:rPr>
        <w:t xml:space="preserve"> если: 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работа выполнена полностью;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 xml:space="preserve">в </w:t>
      </w:r>
      <w:proofErr w:type="gramStart"/>
      <w:r w:rsidRPr="00EE10DF">
        <w:t>логических рассуждениях</w:t>
      </w:r>
      <w:proofErr w:type="gramEnd"/>
      <w:r w:rsidRPr="00EE10DF">
        <w:t xml:space="preserve"> и обосновании решения нет пробелов и ошибок;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36E0F" w:rsidRPr="00EE10DF" w:rsidRDefault="00636E0F" w:rsidP="00636E0F">
      <w:pPr>
        <w:pStyle w:val="a6"/>
        <w:spacing w:after="0"/>
        <w:ind w:left="-284"/>
        <w:contextualSpacing/>
        <w:rPr>
          <w:iCs/>
        </w:rPr>
      </w:pPr>
      <w:r w:rsidRPr="00EE10DF">
        <w:rPr>
          <w:b/>
        </w:rPr>
        <w:t>Отметка «4»</w:t>
      </w:r>
      <w:r w:rsidRPr="00EE10DF">
        <w:t xml:space="preserve"> ставится в следующих случаях: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«3»</w:t>
      </w:r>
      <w:r w:rsidRPr="00EE10DF">
        <w:t xml:space="preserve"> ставится, если: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iCs/>
        </w:rPr>
      </w:pPr>
      <w:r w:rsidRPr="00EE10DF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EE10DF">
        <w:rPr>
          <w:bCs/>
          <w:iCs/>
        </w:rPr>
        <w:t>обучающийся</w:t>
      </w:r>
      <w:proofErr w:type="gramEnd"/>
      <w:r w:rsidRPr="00EE10DF">
        <w:rPr>
          <w:bCs/>
          <w:iCs/>
        </w:rPr>
        <w:t xml:space="preserve"> обладает обязательными умениями по проверяемой теме.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«2»</w:t>
      </w:r>
      <w:r w:rsidRPr="00EE10DF">
        <w:t xml:space="preserve"> ставится, если: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допущены существенные ошибки, показавшие, что </w:t>
      </w:r>
      <w:proofErr w:type="gramStart"/>
      <w:r w:rsidRPr="00EE10DF">
        <w:rPr>
          <w:bCs/>
          <w:iCs/>
        </w:rPr>
        <w:t>обучающийся</w:t>
      </w:r>
      <w:proofErr w:type="gramEnd"/>
      <w:r w:rsidRPr="00EE10DF">
        <w:rPr>
          <w:bCs/>
          <w:iCs/>
        </w:rPr>
        <w:t xml:space="preserve"> не обладает обязательными умениями по данной теме в полной мере. 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pacing w:after="0"/>
        <w:ind w:left="-284" w:firstLine="0"/>
        <w:contextualSpacing/>
        <w:rPr>
          <w:bCs/>
          <w:iCs/>
        </w:rPr>
      </w:pPr>
      <w:r w:rsidRPr="00EE10DF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EE10DF">
        <w:rPr>
          <w:bCs/>
          <w:iCs/>
        </w:rPr>
        <w:t>обучающемуся</w:t>
      </w:r>
      <w:proofErr w:type="gramEnd"/>
      <w:r w:rsidRPr="00EE10DF">
        <w:rPr>
          <w:bCs/>
          <w:iCs/>
        </w:rPr>
        <w:t xml:space="preserve"> дополнительно после выполнения им каких-либо других заданий. </w:t>
      </w:r>
    </w:p>
    <w:p w:rsidR="00636E0F" w:rsidRPr="00EE10DF" w:rsidRDefault="00636E0F" w:rsidP="00636E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6E0F" w:rsidRPr="00EE10DF" w:rsidRDefault="00636E0F" w:rsidP="00636E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2.Оценка устных ответов обучающихся.</w:t>
      </w:r>
    </w:p>
    <w:p w:rsidR="00636E0F" w:rsidRPr="00EE10DF" w:rsidRDefault="00636E0F" w:rsidP="00636E0F">
      <w:pPr>
        <w:ind w:left="-284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Ответ оценивается </w:t>
      </w:r>
      <w:r w:rsidRPr="00EE10DF">
        <w:rPr>
          <w:b/>
          <w:bCs/>
          <w:iCs/>
        </w:rPr>
        <w:t>отметкой «5»,</w:t>
      </w:r>
      <w:r w:rsidRPr="00EE10DF">
        <w:rPr>
          <w:bCs/>
          <w:iCs/>
        </w:rPr>
        <w:t xml:space="preserve"> если ученик: 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полно раскрыл содержание материала в объеме, предусмотренном программой и учебником;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правильно выполнил рисунки, чертежи, графики, сопутствующие ответу;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 xml:space="preserve">продемонстрировал знание теории ранее изученных сопутствующих тем,  </w:t>
      </w:r>
      <w:proofErr w:type="spellStart"/>
      <w:r w:rsidRPr="00EE10DF">
        <w:t>сформированность</w:t>
      </w:r>
      <w:proofErr w:type="spellEnd"/>
      <w:r w:rsidRPr="00EE10DF">
        <w:t xml:space="preserve"> и устойчивость используемых при ответе умений и навыков;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отвечал самостоятельно, без наводящих вопросов учителя;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 xml:space="preserve">возможны одна – две  неточности </w:t>
      </w:r>
      <w:proofErr w:type="gramStart"/>
      <w:r w:rsidRPr="00EE10DF">
        <w:t>при</w:t>
      </w:r>
      <w:proofErr w:type="gramEnd"/>
      <w:r w:rsidRPr="00EE10DF"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636E0F" w:rsidRPr="00EE10DF" w:rsidRDefault="00636E0F" w:rsidP="00636E0F">
      <w:pPr>
        <w:pStyle w:val="a6"/>
        <w:spacing w:after="0"/>
        <w:ind w:left="-284"/>
        <w:contextualSpacing/>
        <w:rPr>
          <w:iCs/>
        </w:rPr>
      </w:pPr>
      <w:r w:rsidRPr="00EE10DF">
        <w:t xml:space="preserve">Ответ оценивается </w:t>
      </w:r>
      <w:r w:rsidRPr="00EE10DF">
        <w:rPr>
          <w:b/>
        </w:rPr>
        <w:t>отметкой «4»,</w:t>
      </w:r>
      <w:r w:rsidRPr="00EE10DF">
        <w:t xml:space="preserve"> если удовлетворяет в основном требованиям на оценку «5», но при этом имеет один из недостатков: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«3»</w:t>
      </w:r>
      <w:r w:rsidRPr="00EE10DF">
        <w:t xml:space="preserve"> ставится в следующих случаях: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</w:t>
      </w:r>
      <w:r w:rsidRPr="00EE10DF">
        <w:rPr>
          <w:bCs/>
          <w:iCs/>
        </w:rPr>
        <w:lastRenderedPageBreak/>
        <w:t xml:space="preserve">математической подготовке </w:t>
      </w:r>
      <w:proofErr w:type="gramStart"/>
      <w:r w:rsidRPr="00EE10DF">
        <w:rPr>
          <w:bCs/>
          <w:iCs/>
        </w:rPr>
        <w:t>обучающихся</w:t>
      </w:r>
      <w:proofErr w:type="gramEnd"/>
      <w:r w:rsidRPr="00EE10DF">
        <w:rPr>
          <w:bCs/>
          <w:iCs/>
        </w:rPr>
        <w:t>» в настоящей программе по математике);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при достаточном знании теоретического материала </w:t>
      </w:r>
      <w:proofErr w:type="gramStart"/>
      <w:r w:rsidRPr="00EE10DF">
        <w:rPr>
          <w:bCs/>
          <w:iCs/>
        </w:rPr>
        <w:t>выявлена</w:t>
      </w:r>
      <w:proofErr w:type="gramEnd"/>
      <w:r w:rsidRPr="00EE10DF">
        <w:rPr>
          <w:bCs/>
          <w:iCs/>
        </w:rPr>
        <w:t xml:space="preserve"> недостаточная </w:t>
      </w:r>
      <w:proofErr w:type="spellStart"/>
      <w:r w:rsidRPr="00EE10DF">
        <w:rPr>
          <w:bCs/>
          <w:iCs/>
        </w:rPr>
        <w:t>сформированность</w:t>
      </w:r>
      <w:proofErr w:type="spellEnd"/>
      <w:r w:rsidRPr="00EE10DF">
        <w:rPr>
          <w:bCs/>
          <w:iCs/>
        </w:rPr>
        <w:t xml:space="preserve"> основных умений и навыков.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«2»</w:t>
      </w:r>
      <w:r w:rsidRPr="00EE10DF">
        <w:t xml:space="preserve"> ставится в следующих случаях: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не раскрыто основное содержание учебного материала;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36E0F" w:rsidRPr="00EE10DF" w:rsidRDefault="00636E0F" w:rsidP="00636E0F">
      <w:pPr>
        <w:ind w:left="-284"/>
        <w:contextualSpacing/>
        <w:rPr>
          <w:bCs/>
          <w:u w:val="single"/>
        </w:rPr>
      </w:pPr>
    </w:p>
    <w:p w:rsidR="00636E0F" w:rsidRPr="00EE10DF" w:rsidRDefault="00636E0F" w:rsidP="00636E0F">
      <w:pPr>
        <w:ind w:left="-284"/>
        <w:contextualSpacing/>
        <w:rPr>
          <w:b/>
          <w:bCs/>
        </w:rPr>
      </w:pPr>
      <w:r w:rsidRPr="00EE10DF">
        <w:rPr>
          <w:b/>
          <w:bCs/>
        </w:rPr>
        <w:t>Общая классификация ошибок.</w:t>
      </w:r>
    </w:p>
    <w:p w:rsidR="00636E0F" w:rsidRPr="00EE10DF" w:rsidRDefault="00636E0F" w:rsidP="00636E0F">
      <w:pPr>
        <w:ind w:left="-284"/>
        <w:contextualSpacing/>
        <w:jc w:val="both"/>
      </w:pPr>
      <w:r w:rsidRPr="00EE10DF">
        <w:t>При оценке знаний, умений и навыков обучающихся следует учитывать все ошибки (грубые и негрубые) и недочёты.</w:t>
      </w:r>
    </w:p>
    <w:p w:rsidR="00636E0F" w:rsidRPr="00EE10DF" w:rsidRDefault="00636E0F" w:rsidP="00636E0F">
      <w:pPr>
        <w:ind w:left="-284"/>
        <w:contextualSpacing/>
        <w:jc w:val="both"/>
        <w:rPr>
          <w:bCs/>
          <w:i/>
        </w:rPr>
      </w:pPr>
      <w:r w:rsidRPr="00EE10DF">
        <w:rPr>
          <w:i/>
        </w:rPr>
        <w:t xml:space="preserve">3.1. </w:t>
      </w:r>
      <w:r w:rsidRPr="00EE10DF">
        <w:rPr>
          <w:bCs/>
          <w:i/>
        </w:rPr>
        <w:t>Грубыми считаются ошибки: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10DF">
        <w:rPr>
          <w:rFonts w:ascii="Times New Roman" w:hAnsi="Times New Roman"/>
          <w:sz w:val="24"/>
          <w:szCs w:val="24"/>
        </w:rPr>
        <w:t>незнание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наименований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единиц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измерения</w:t>
      </w:r>
      <w:proofErr w:type="spellEnd"/>
      <w:r w:rsidRPr="00EE10DF">
        <w:rPr>
          <w:rFonts w:ascii="Times New Roman" w:hAnsi="Times New Roman"/>
          <w:sz w:val="24"/>
          <w:szCs w:val="24"/>
        </w:rPr>
        <w:t>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выделить в ответе главное;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применять знания, алгоритмы для решения задач;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делать выводы и обобщения;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читать и строить графики;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пользоваться первоисточниками, учебником и справочниками;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потеря корня или сохранение постороннего корня;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отбрасывание без объяснений одного из них;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10DF">
        <w:rPr>
          <w:rFonts w:ascii="Times New Roman" w:hAnsi="Times New Roman"/>
          <w:sz w:val="24"/>
          <w:szCs w:val="24"/>
        </w:rPr>
        <w:t>равнозначные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им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ошибки</w:t>
      </w:r>
      <w:proofErr w:type="spellEnd"/>
      <w:r w:rsidRPr="00EE10DF">
        <w:rPr>
          <w:rFonts w:ascii="Times New Roman" w:hAnsi="Times New Roman"/>
          <w:sz w:val="24"/>
          <w:szCs w:val="24"/>
        </w:rPr>
        <w:t>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вычислительные ошибки, если они не являются опиской;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E10DF">
        <w:rPr>
          <w:rFonts w:ascii="Times New Roman" w:hAnsi="Times New Roman"/>
          <w:sz w:val="24"/>
          <w:szCs w:val="24"/>
        </w:rPr>
        <w:t>логические</w:t>
      </w:r>
      <w:proofErr w:type="spellEnd"/>
      <w:proofErr w:type="gram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ошибки</w:t>
      </w:r>
      <w:proofErr w:type="spellEnd"/>
      <w:r w:rsidRPr="00EE10DF">
        <w:rPr>
          <w:rFonts w:ascii="Times New Roman" w:hAnsi="Times New Roman"/>
          <w:sz w:val="24"/>
          <w:szCs w:val="24"/>
        </w:rPr>
        <w:t>.</w:t>
      </w:r>
    </w:p>
    <w:p w:rsidR="00636E0F" w:rsidRPr="00EE10DF" w:rsidRDefault="00636E0F" w:rsidP="00636E0F">
      <w:pPr>
        <w:pStyle w:val="a9"/>
        <w:ind w:left="-284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3.2. </w:t>
      </w:r>
      <w:r w:rsidRPr="00EE10DF">
        <w:rPr>
          <w:rFonts w:ascii="Times New Roman" w:hAnsi="Times New Roman"/>
          <w:i/>
          <w:sz w:val="24"/>
          <w:szCs w:val="24"/>
          <w:lang w:val="ru-RU"/>
        </w:rPr>
        <w:t xml:space="preserve">К </w:t>
      </w:r>
      <w:r w:rsidRPr="00EE10DF">
        <w:rPr>
          <w:rFonts w:ascii="Times New Roman" w:hAnsi="Times New Roman"/>
          <w:bCs/>
          <w:i/>
          <w:sz w:val="24"/>
          <w:szCs w:val="24"/>
          <w:lang w:val="ru-RU"/>
        </w:rPr>
        <w:t>негрубым ошибкам</w:t>
      </w:r>
      <w:r w:rsidRPr="00EE10DF">
        <w:rPr>
          <w:rFonts w:ascii="Times New Roman" w:hAnsi="Times New Roman"/>
          <w:i/>
          <w:sz w:val="24"/>
          <w:szCs w:val="24"/>
          <w:lang w:val="ru-RU"/>
        </w:rPr>
        <w:t xml:space="preserve"> следует отнести: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</w:t>
      </w:r>
      <w:r w:rsidRPr="001055E5">
        <w:rPr>
          <w:rFonts w:ascii="Times New Roman" w:hAnsi="Times New Roman"/>
          <w:sz w:val="24"/>
          <w:szCs w:val="24"/>
          <w:lang w:val="ru-RU"/>
        </w:rPr>
        <w:t xml:space="preserve">или заменой одного - двух из этих признаков </w:t>
      </w:r>
      <w:proofErr w:type="gramStart"/>
      <w:r w:rsidRPr="001055E5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1055E5">
        <w:rPr>
          <w:rFonts w:ascii="Times New Roman" w:hAnsi="Times New Roman"/>
          <w:sz w:val="24"/>
          <w:szCs w:val="24"/>
          <w:lang w:val="ru-RU"/>
        </w:rPr>
        <w:t>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10DF">
        <w:rPr>
          <w:rFonts w:ascii="Times New Roman" w:hAnsi="Times New Roman"/>
          <w:sz w:val="24"/>
          <w:szCs w:val="24"/>
        </w:rPr>
        <w:t>неточность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графика</w:t>
      </w:r>
      <w:proofErr w:type="spellEnd"/>
      <w:r w:rsidRPr="00EE10DF">
        <w:rPr>
          <w:rFonts w:ascii="Times New Roman" w:hAnsi="Times New Roman"/>
          <w:sz w:val="24"/>
          <w:szCs w:val="24"/>
        </w:rPr>
        <w:t>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1055E5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1055E5">
        <w:rPr>
          <w:rFonts w:ascii="Times New Roman" w:hAnsi="Times New Roman"/>
          <w:sz w:val="24"/>
          <w:szCs w:val="24"/>
          <w:lang w:val="ru-RU"/>
        </w:rPr>
        <w:t>);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нерациональные методы работы со справочной и другой литературой;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>неумение решать задачи, выполнять задания в общем виде.</w:t>
      </w:r>
    </w:p>
    <w:p w:rsidR="00636E0F" w:rsidRPr="00EE10DF" w:rsidRDefault="00636E0F" w:rsidP="00636E0F">
      <w:pPr>
        <w:pStyle w:val="a9"/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3.3. </w:t>
      </w:r>
      <w:r w:rsidRPr="00EE10DF">
        <w:rPr>
          <w:rFonts w:ascii="Times New Roman" w:hAnsi="Times New Roman"/>
          <w:bCs/>
          <w:i/>
          <w:sz w:val="24"/>
          <w:szCs w:val="24"/>
          <w:lang w:val="ru-RU"/>
        </w:rPr>
        <w:t>Недочетами</w:t>
      </w:r>
      <w:r w:rsidRPr="00EE10DF">
        <w:rPr>
          <w:rFonts w:ascii="Times New Roman" w:hAnsi="Times New Roman"/>
          <w:i/>
          <w:sz w:val="24"/>
          <w:szCs w:val="24"/>
          <w:lang w:val="ru-RU"/>
        </w:rPr>
        <w:t xml:space="preserve"> являются: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>нерациональные приемы вычислений и преобразований;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>небрежное выполнение записей, чертежей, схем, графиков</w:t>
      </w:r>
    </w:p>
    <w:p w:rsidR="00636E0F" w:rsidRDefault="00636E0F" w:rsidP="00636E0F">
      <w:pPr>
        <w:ind w:left="-284"/>
        <w:contextualSpacing/>
      </w:pPr>
    </w:p>
    <w:p w:rsidR="00636E0F" w:rsidRDefault="00636E0F" w:rsidP="00636E0F">
      <w:pPr>
        <w:ind w:left="-284"/>
        <w:contextualSpacing/>
      </w:pPr>
    </w:p>
    <w:p w:rsidR="00636E0F" w:rsidRDefault="00636E0F" w:rsidP="00636E0F">
      <w:pPr>
        <w:ind w:left="-284"/>
        <w:contextualSpacing/>
      </w:pPr>
    </w:p>
    <w:p w:rsidR="00636E0F" w:rsidRPr="00EE10DF" w:rsidRDefault="00636E0F" w:rsidP="00636E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EE10DF">
        <w:rPr>
          <w:rFonts w:ascii="Times New Roman" w:hAnsi="Times New Roman"/>
          <w:b/>
          <w:sz w:val="24"/>
          <w:szCs w:val="24"/>
        </w:rPr>
        <w:t>Учебно-тематический</w:t>
      </w:r>
      <w:proofErr w:type="spellEnd"/>
      <w:r w:rsidRPr="00EE10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b/>
          <w:sz w:val="24"/>
          <w:szCs w:val="24"/>
        </w:rPr>
        <w:t>план</w:t>
      </w:r>
      <w:proofErr w:type="spellEnd"/>
    </w:p>
    <w:p w:rsidR="00636E0F" w:rsidRPr="00EE10DF" w:rsidRDefault="00636E0F" w:rsidP="00636E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19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976"/>
        <w:gridCol w:w="1511"/>
        <w:gridCol w:w="1390"/>
        <w:gridCol w:w="1199"/>
        <w:gridCol w:w="1559"/>
      </w:tblGrid>
      <w:tr w:rsidR="00636E0F" w:rsidRPr="00EE10DF" w:rsidTr="00263248">
        <w:trPr>
          <w:trHeight w:val="341"/>
        </w:trPr>
        <w:tc>
          <w:tcPr>
            <w:tcW w:w="560" w:type="dxa"/>
            <w:vMerge w:val="restart"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  <w:r w:rsidRPr="00EE10DF">
              <w:rPr>
                <w:b/>
              </w:rPr>
              <w:t xml:space="preserve">№ </w:t>
            </w:r>
            <w:proofErr w:type="spellStart"/>
            <w:proofErr w:type="gramStart"/>
            <w:r w:rsidRPr="00EE10DF">
              <w:rPr>
                <w:b/>
              </w:rPr>
              <w:t>п</w:t>
            </w:r>
            <w:proofErr w:type="spellEnd"/>
            <w:proofErr w:type="gramEnd"/>
            <w:r w:rsidRPr="00EE10DF">
              <w:rPr>
                <w:b/>
              </w:rPr>
              <w:t>/</w:t>
            </w:r>
            <w:proofErr w:type="spellStart"/>
            <w:r w:rsidRPr="00EE10DF">
              <w:rPr>
                <w:b/>
              </w:rPr>
              <w:t>п</w:t>
            </w:r>
            <w:proofErr w:type="spellEnd"/>
          </w:p>
        </w:tc>
        <w:tc>
          <w:tcPr>
            <w:tcW w:w="3976" w:type="dxa"/>
            <w:vMerge w:val="restart"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  <w:r w:rsidRPr="00EE10DF">
              <w:rPr>
                <w:b/>
              </w:rPr>
              <w:t>Наименование разделов и тем</w:t>
            </w:r>
          </w:p>
        </w:tc>
        <w:tc>
          <w:tcPr>
            <w:tcW w:w="1511" w:type="dxa"/>
            <w:vMerge w:val="restart"/>
            <w:vAlign w:val="center"/>
          </w:tcPr>
          <w:p w:rsidR="00636E0F" w:rsidRPr="00EE10DF" w:rsidRDefault="00636E0F" w:rsidP="00263248">
            <w:pPr>
              <w:contextualSpacing/>
              <w:jc w:val="both"/>
              <w:outlineLvl w:val="0"/>
            </w:pPr>
            <w:r w:rsidRPr="00EE10DF">
              <w:t>Количество часов в примерной программе</w:t>
            </w:r>
          </w:p>
        </w:tc>
        <w:tc>
          <w:tcPr>
            <w:tcW w:w="1390" w:type="dxa"/>
            <w:vMerge w:val="restart"/>
            <w:vAlign w:val="center"/>
          </w:tcPr>
          <w:p w:rsidR="00636E0F" w:rsidRPr="00EE10DF" w:rsidRDefault="00636E0F" w:rsidP="00263248">
            <w:pPr>
              <w:contextualSpacing/>
              <w:jc w:val="both"/>
              <w:outlineLvl w:val="0"/>
            </w:pPr>
            <w:r w:rsidRPr="00EE10DF">
              <w:t>Количество часов в рабочей программе</w:t>
            </w:r>
          </w:p>
        </w:tc>
        <w:tc>
          <w:tcPr>
            <w:tcW w:w="2758" w:type="dxa"/>
            <w:gridSpan w:val="2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 xml:space="preserve">В том числе </w:t>
            </w:r>
            <w:proofErr w:type="gramStart"/>
            <w:r w:rsidRPr="00EE10DF">
              <w:t>на</w:t>
            </w:r>
            <w:proofErr w:type="gramEnd"/>
            <w:r w:rsidRPr="00EE10DF">
              <w:t>:</w:t>
            </w:r>
          </w:p>
        </w:tc>
      </w:tr>
      <w:tr w:rsidR="00636E0F" w:rsidRPr="00EE10DF" w:rsidTr="00263248">
        <w:trPr>
          <w:trHeight w:val="682"/>
        </w:trPr>
        <w:tc>
          <w:tcPr>
            <w:tcW w:w="560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3976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уроки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контрольные работы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1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>Числовые функции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8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2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  <w:rPr>
                <w:bCs/>
                <w:color w:val="000000"/>
              </w:rPr>
            </w:pPr>
            <w:r w:rsidRPr="00EE10DF">
              <w:rPr>
                <w:bCs/>
                <w:color w:val="000000"/>
              </w:rPr>
              <w:t>Тригонометрические функции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26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26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23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</w:t>
            </w:r>
          </w:p>
        </w:tc>
      </w:tr>
      <w:tr w:rsidR="00636E0F" w:rsidRPr="00EE10DF" w:rsidTr="00263248">
        <w:trPr>
          <w:trHeight w:val="309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rPr>
                <w:bCs/>
                <w:color w:val="000000"/>
              </w:rPr>
              <w:t>Тригонометрические уравнения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10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4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 xml:space="preserve">Преобразование </w:t>
            </w:r>
            <w:r w:rsidRPr="00EE10DF">
              <w:rPr>
                <w:bCs/>
                <w:color w:val="000000"/>
              </w:rPr>
              <w:t>тригонометрических выражений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15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15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14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5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 xml:space="preserve">Производная 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31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31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28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6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 xml:space="preserve">Обобщающее повторение 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11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11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41"/>
        </w:trPr>
        <w:tc>
          <w:tcPr>
            <w:tcW w:w="4536" w:type="dxa"/>
            <w:gridSpan w:val="2"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  <w:r w:rsidRPr="00EE10DF">
              <w:rPr>
                <w:b/>
              </w:rPr>
              <w:t xml:space="preserve">ИТОГО: 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102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102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92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</w:t>
            </w:r>
          </w:p>
        </w:tc>
      </w:tr>
    </w:tbl>
    <w:p w:rsidR="00636E0F" w:rsidRPr="00EE10DF" w:rsidRDefault="00636E0F" w:rsidP="00636E0F">
      <w:pPr>
        <w:contextualSpacing/>
      </w:pPr>
    </w:p>
    <w:p w:rsidR="00636E0F" w:rsidRDefault="00636E0F" w:rsidP="00636E0F">
      <w:pPr>
        <w:ind w:left="-284"/>
        <w:contextualSpacing/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contextualSpacing/>
        <w:rPr>
          <w:b/>
        </w:rPr>
      </w:pPr>
    </w:p>
    <w:p w:rsidR="00636E0F" w:rsidRDefault="00636E0F" w:rsidP="00636E0F">
      <w:pPr>
        <w:contextualSpacing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  <w:proofErr w:type="spellStart"/>
      <w:r>
        <w:rPr>
          <w:b/>
        </w:rPr>
        <w:lastRenderedPageBreak/>
        <w:t>У</w:t>
      </w:r>
      <w:r w:rsidRPr="001055E5">
        <w:rPr>
          <w:b/>
        </w:rPr>
        <w:t>чебно</w:t>
      </w:r>
      <w:proofErr w:type="spellEnd"/>
      <w:r w:rsidRPr="001055E5">
        <w:rPr>
          <w:b/>
        </w:rPr>
        <w:t xml:space="preserve"> – методическо</w:t>
      </w:r>
      <w:r>
        <w:rPr>
          <w:b/>
        </w:rPr>
        <w:t>е</w:t>
      </w:r>
      <w:r w:rsidRPr="001055E5">
        <w:rPr>
          <w:b/>
        </w:rPr>
        <w:t xml:space="preserve"> обеспечени</w:t>
      </w:r>
      <w:r>
        <w:rPr>
          <w:b/>
        </w:rPr>
        <w:t>е</w:t>
      </w:r>
    </w:p>
    <w:p w:rsidR="00636E0F" w:rsidRDefault="00636E0F" w:rsidP="00636E0F">
      <w:pPr>
        <w:ind w:left="-284"/>
        <w:contextualSpacing/>
        <w:jc w:val="center"/>
        <w:rPr>
          <w:b/>
        </w:rPr>
      </w:pPr>
    </w:p>
    <w:tbl>
      <w:tblPr>
        <w:tblW w:w="0" w:type="auto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3119"/>
        <w:gridCol w:w="2941"/>
      </w:tblGrid>
      <w:tr w:rsidR="00636E0F" w:rsidRPr="001055E5" w:rsidTr="00636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>Материалы для контроля</w:t>
            </w:r>
          </w:p>
        </w:tc>
      </w:tr>
      <w:tr w:rsidR="00636E0F" w:rsidRPr="0009377E" w:rsidTr="00636E0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9377E" w:rsidRDefault="00636E0F" w:rsidP="00263248">
            <w:pPr>
              <w:pStyle w:val="a3"/>
              <w:contextualSpacing/>
            </w:pPr>
            <w: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Default="00636E0F" w:rsidP="00263248">
            <w:pPr>
              <w:ind w:left="181" w:hanging="8"/>
              <w:rPr>
                <w:color w:val="000000"/>
              </w:rPr>
            </w:pPr>
            <w:r>
              <w:rPr>
                <w:color w:val="000000"/>
              </w:rPr>
              <w:t xml:space="preserve">     Мордкович А.Г. Алгебра и начала  математического анализа. 10 – 11 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.: В двух частях. Ч.1: Учебник для общеобразовательных учреждений. -  10-е изд. доработанное </w:t>
            </w:r>
            <w:proofErr w:type="gramStart"/>
            <w:r>
              <w:rPr>
                <w:color w:val="000000"/>
              </w:rPr>
              <w:t>–М</w:t>
            </w:r>
            <w:proofErr w:type="gramEnd"/>
            <w:r>
              <w:rPr>
                <w:color w:val="000000"/>
              </w:rPr>
              <w:t>.: Мнемозина, 2010.</w:t>
            </w:r>
          </w:p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Default="00636E0F" w:rsidP="00263248">
            <w:pPr>
              <w:pStyle w:val="a9"/>
              <w:keepNext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03B6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А.Н. </w:t>
            </w:r>
            <w:proofErr w:type="spellStart"/>
            <w:r w:rsidRPr="00A03B6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Рурукин</w:t>
            </w:r>
            <w:proofErr w:type="spellEnd"/>
            <w:r w:rsidRPr="00A03B6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И.А. Масленникова, Т.Г. Мишина.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Поурочные разработки по алгебре и началам анализа:</w:t>
            </w:r>
          </w:p>
          <w:p w:rsidR="00636E0F" w:rsidRDefault="00636E0F" w:rsidP="00263248">
            <w:pPr>
              <w:pStyle w:val="a9"/>
              <w:keepNext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класс </w:t>
            </w:r>
          </w:p>
          <w:p w:rsidR="00636E0F" w:rsidRPr="00A03B6E" w:rsidRDefault="00636E0F" w:rsidP="00263248">
            <w:pPr>
              <w:pStyle w:val="a9"/>
              <w:keepNext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ВАКО, 2011.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9377E" w:rsidRDefault="00636E0F" w:rsidP="00263248">
            <w:pPr>
              <w:pStyle w:val="aa"/>
              <w:keepNext/>
              <w:keepLines/>
              <w:widowControl w:val="0"/>
              <w:suppressLineNumbers/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799">
              <w:rPr>
                <w:rFonts w:ascii="Times New Roman" w:hAnsi="Times New Roman"/>
                <w:sz w:val="24"/>
                <w:szCs w:val="24"/>
              </w:rPr>
              <w:t xml:space="preserve">В.И </w:t>
            </w:r>
            <w:proofErr w:type="spellStart"/>
            <w:r w:rsidRPr="00F90799">
              <w:rPr>
                <w:rFonts w:ascii="Times New Roman" w:hAnsi="Times New Roman"/>
                <w:sz w:val="24"/>
                <w:szCs w:val="24"/>
              </w:rPr>
              <w:t>Глизбург</w:t>
            </w:r>
            <w:proofErr w:type="spellEnd"/>
            <w:r w:rsidRPr="00F90799">
              <w:rPr>
                <w:rFonts w:ascii="Times New Roman" w:hAnsi="Times New Roman"/>
                <w:sz w:val="24"/>
                <w:szCs w:val="24"/>
              </w:rPr>
              <w:t>.  Алгебра и начала анализа 10 (базовый уровень) Контрольные работы /</w:t>
            </w:r>
            <w:proofErr w:type="spellStart"/>
            <w:r w:rsidRPr="00F90799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Pr="00F9079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90799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F90799">
              <w:rPr>
                <w:rFonts w:ascii="Times New Roman" w:hAnsi="Times New Roman"/>
                <w:sz w:val="24"/>
                <w:szCs w:val="24"/>
              </w:rPr>
              <w:t>. А.Г Мордковича</w:t>
            </w:r>
          </w:p>
        </w:tc>
      </w:tr>
      <w:tr w:rsidR="00636E0F" w:rsidRPr="0009377E" w:rsidTr="00636E0F">
        <w:trPr>
          <w:trHeight w:val="12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Default="00636E0F" w:rsidP="00263248">
            <w:pPr>
              <w:ind w:left="219" w:firstLine="141"/>
              <w:rPr>
                <w:color w:val="000000"/>
              </w:rPr>
            </w:pPr>
            <w:r>
              <w:rPr>
                <w:color w:val="000000"/>
              </w:rPr>
              <w:t xml:space="preserve">Мордкович А.Г. и др. Алгебра и начала  математического анализа.10 - 11 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.: В двух частях. Ч.2: Задачник для общеобразовательных учреждений/А.Г.Мордкович, Л.А. Александрова, </w:t>
            </w:r>
            <w:proofErr w:type="spellStart"/>
            <w:r>
              <w:rPr>
                <w:color w:val="000000"/>
              </w:rPr>
              <w:t>Т.Н.Мишустина</w:t>
            </w:r>
            <w:proofErr w:type="spellEnd"/>
            <w:r>
              <w:rPr>
                <w:color w:val="000000"/>
              </w:rPr>
              <w:t xml:space="preserve">, Е.Е. </w:t>
            </w:r>
            <w:proofErr w:type="spellStart"/>
            <w:r>
              <w:rPr>
                <w:color w:val="000000"/>
              </w:rPr>
              <w:t>Тульчинская</w:t>
            </w:r>
            <w:proofErr w:type="spellEnd"/>
            <w:r>
              <w:rPr>
                <w:color w:val="000000"/>
              </w:rPr>
              <w:t xml:space="preserve">. -10-е издание исправленное  – М.: Мнемозина, 2010. </w:t>
            </w:r>
          </w:p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E131F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31F5">
              <w:rPr>
                <w:rFonts w:ascii="Times New Roman" w:hAnsi="Times New Roman"/>
                <w:sz w:val="24"/>
                <w:szCs w:val="24"/>
              </w:rPr>
              <w:t>Мордкович А.Г. Алгебра и начала математического анализа. 10 – 11 класс</w:t>
            </w:r>
            <w:proofErr w:type="gramStart"/>
            <w:r w:rsidRPr="00E131F5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E131F5">
              <w:rPr>
                <w:rFonts w:ascii="Times New Roman" w:hAnsi="Times New Roman"/>
                <w:sz w:val="24"/>
                <w:szCs w:val="24"/>
              </w:rPr>
              <w:t>базовый уровень): методическое пособие для учителя.2 – е изд. М.: Мнемозина, 2011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A1A42" w:rsidRDefault="00636E0F" w:rsidP="00263248">
            <w:pPr>
              <w:pStyle w:val="a9"/>
              <w:tabs>
                <w:tab w:val="left" w:pos="709"/>
                <w:tab w:val="left" w:pos="9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A42">
              <w:rPr>
                <w:rFonts w:ascii="Times New Roman" w:hAnsi="Times New Roman"/>
                <w:sz w:val="24"/>
                <w:szCs w:val="24"/>
                <w:lang w:val="ru-RU"/>
              </w:rPr>
              <w:t>А.П.Ершова «Алгебра и начала анализа 10-11 классы. Самостоятельные и контрольные работы», М., «</w:t>
            </w:r>
            <w:proofErr w:type="spellStart"/>
            <w:r w:rsidRPr="000A1A42">
              <w:rPr>
                <w:rFonts w:ascii="Times New Roman" w:hAnsi="Times New Roman"/>
                <w:sz w:val="24"/>
                <w:szCs w:val="24"/>
                <w:lang w:val="ru-RU"/>
              </w:rPr>
              <w:t>Илекса</w:t>
            </w:r>
            <w:proofErr w:type="spellEnd"/>
            <w:r w:rsidRPr="000A1A42">
              <w:rPr>
                <w:rFonts w:ascii="Times New Roman" w:hAnsi="Times New Roman"/>
                <w:sz w:val="24"/>
                <w:szCs w:val="24"/>
                <w:lang w:val="ru-RU"/>
              </w:rPr>
              <w:t>»,2003</w:t>
            </w:r>
          </w:p>
        </w:tc>
      </w:tr>
      <w:tr w:rsidR="00636E0F" w:rsidRPr="0009377E" w:rsidTr="00636E0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  <w:r w:rsidRPr="000A1A42">
              <w:rPr>
                <w:rFonts w:ascii="Times New Roman" w:hAnsi="Times New Roman"/>
                <w:sz w:val="24"/>
                <w:szCs w:val="24"/>
              </w:rPr>
              <w:t>ЕГЭ: 3000 задач с ответами по математике. Все задания группы</w:t>
            </w:r>
            <w:proofErr w:type="gramStart"/>
            <w:r w:rsidRPr="000A1A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A1A42">
              <w:rPr>
                <w:rFonts w:ascii="Times New Roman" w:hAnsi="Times New Roman"/>
                <w:sz w:val="24"/>
                <w:szCs w:val="24"/>
              </w:rPr>
              <w:t>: под ред. Семенова А.Л., Ященко И.В. М.: Экзамен, 2012.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  <w:r w:rsidRPr="000A1A42">
              <w:rPr>
                <w:rFonts w:ascii="Times New Roman" w:hAnsi="Times New Roman"/>
                <w:sz w:val="24"/>
                <w:szCs w:val="24"/>
              </w:rPr>
              <w:t>Алгебра и начала анализа. 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0A1A42">
              <w:rPr>
                <w:rFonts w:ascii="Times New Roman" w:hAnsi="Times New Roman"/>
                <w:sz w:val="24"/>
                <w:szCs w:val="24"/>
              </w:rPr>
              <w:t>класс: поурочные планы  по УМК А.Г. Мордковича и др</w:t>
            </w:r>
            <w:proofErr w:type="gramStart"/>
            <w:r w:rsidRPr="000A1A42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A1A42">
              <w:rPr>
                <w:rFonts w:ascii="Times New Roman" w:hAnsi="Times New Roman"/>
                <w:sz w:val="24"/>
                <w:szCs w:val="24"/>
              </w:rPr>
              <w:t>компакт – диск) – Учитель, 2013.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9377E" w:rsidRDefault="00636E0F" w:rsidP="002632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contextualSpacing/>
              <w:jc w:val="both"/>
            </w:pPr>
            <w:r w:rsidRPr="001506C6">
              <w:t xml:space="preserve">Контрольные работы по алгебре и началам анализа для 10 – 11 классов, базовое обучение. / А.Г. Мордкович, Е.Е. </w:t>
            </w:r>
            <w:proofErr w:type="spellStart"/>
            <w:r w:rsidRPr="001506C6">
              <w:t>Тульчинская</w:t>
            </w:r>
            <w:proofErr w:type="spellEnd"/>
            <w:r w:rsidRPr="001506C6">
              <w:t>. / М: Мнемозина, 2007.</w:t>
            </w:r>
          </w:p>
        </w:tc>
      </w:tr>
      <w:tr w:rsidR="00636E0F" w:rsidRPr="0009377E" w:rsidTr="00636E0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506C6" w:rsidRDefault="00636E0F" w:rsidP="00263248">
            <w:pPr>
              <w:ind w:left="34" w:firstLine="110"/>
              <w:jc w:val="both"/>
            </w:pPr>
            <w:r>
              <w:t xml:space="preserve">Сборник тестовых заданий для тематического и  итогового контроля. Алгебра и начала анализа. 10 - 11 классы./ Гусева И.Л., Пушкин. С.А. и др. </w:t>
            </w:r>
            <w:proofErr w:type="gramStart"/>
            <w:r>
              <w:t>Общая</w:t>
            </w:r>
            <w:proofErr w:type="gramEnd"/>
            <w:r>
              <w:t xml:space="preserve"> ред.: </w:t>
            </w:r>
            <w:proofErr w:type="spellStart"/>
            <w:r>
              <w:t>Татур</w:t>
            </w:r>
            <w:proofErr w:type="spellEnd"/>
            <w:r>
              <w:t xml:space="preserve"> А.О. – М.: Интеллект – Центр, 2008</w:t>
            </w:r>
          </w:p>
        </w:tc>
      </w:tr>
      <w:tr w:rsidR="00636E0F" w:rsidRPr="0009377E" w:rsidTr="00636E0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9C52F2" w:rsidRDefault="00636E0F" w:rsidP="00263248">
            <w:pPr>
              <w:pStyle w:val="a9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52F2">
              <w:rPr>
                <w:rFonts w:ascii="Times New Roman" w:hAnsi="Times New Roman"/>
                <w:sz w:val="24"/>
                <w:szCs w:val="24"/>
                <w:lang w:val="ru-RU"/>
              </w:rPr>
              <w:t>Готовимся к ЕГЭ. Алгебра и начала анализа. 10 класс. Итоговое тестирование в формате экзамена/авт. – сост.: О.В. Большакова. – Ярославль: Академия развития, 2011</w:t>
            </w:r>
          </w:p>
        </w:tc>
      </w:tr>
    </w:tbl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090AF7" w:rsidRDefault="00090AF7"/>
    <w:sectPr w:rsidR="00090AF7" w:rsidSect="0009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B8E"/>
    <w:multiLevelType w:val="hybridMultilevel"/>
    <w:tmpl w:val="C61E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21A3"/>
    <w:multiLevelType w:val="hybridMultilevel"/>
    <w:tmpl w:val="54CEDE08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6322C"/>
    <w:multiLevelType w:val="hybridMultilevel"/>
    <w:tmpl w:val="080C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87C"/>
    <w:multiLevelType w:val="hybridMultilevel"/>
    <w:tmpl w:val="3382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67FD9"/>
    <w:multiLevelType w:val="hybridMultilevel"/>
    <w:tmpl w:val="DED2BD0A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C06A6"/>
    <w:multiLevelType w:val="hybridMultilevel"/>
    <w:tmpl w:val="60D2E0E6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019"/>
    <w:multiLevelType w:val="hybridMultilevel"/>
    <w:tmpl w:val="848ECA1C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77A1D"/>
    <w:multiLevelType w:val="hybridMultilevel"/>
    <w:tmpl w:val="0EE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503CC"/>
    <w:multiLevelType w:val="hybridMultilevel"/>
    <w:tmpl w:val="94A2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C7C5A"/>
    <w:multiLevelType w:val="multilevel"/>
    <w:tmpl w:val="D132FC6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075720"/>
    <w:multiLevelType w:val="multilevel"/>
    <w:tmpl w:val="FE3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ACB3EF9"/>
    <w:multiLevelType w:val="multilevel"/>
    <w:tmpl w:val="1B8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9E3B85"/>
    <w:multiLevelType w:val="hybridMultilevel"/>
    <w:tmpl w:val="2D78DE20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6E0F"/>
    <w:rsid w:val="00090AF7"/>
    <w:rsid w:val="00114424"/>
    <w:rsid w:val="00636E0F"/>
    <w:rsid w:val="00EA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E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E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636E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636E0F"/>
    <w:pPr>
      <w:spacing w:before="100" w:beforeAutospacing="1" w:after="100" w:afterAutospacing="1"/>
    </w:pPr>
  </w:style>
  <w:style w:type="character" w:styleId="a5">
    <w:name w:val="Strong"/>
    <w:basedOn w:val="a0"/>
    <w:qFormat/>
    <w:rsid w:val="00636E0F"/>
    <w:rPr>
      <w:b/>
      <w:bCs/>
    </w:rPr>
  </w:style>
  <w:style w:type="paragraph" w:styleId="a6">
    <w:name w:val="Body Text"/>
    <w:basedOn w:val="a"/>
    <w:link w:val="a7"/>
    <w:rsid w:val="00636E0F"/>
    <w:pPr>
      <w:widowControl w:val="0"/>
      <w:suppressAutoHyphens/>
      <w:spacing w:after="120"/>
    </w:pPr>
    <w:rPr>
      <w:rFonts w:eastAsia="Arial Unicode MS"/>
    </w:rPr>
  </w:style>
  <w:style w:type="character" w:customStyle="1" w:styleId="a7">
    <w:name w:val="Основной текст Знак"/>
    <w:basedOn w:val="a0"/>
    <w:link w:val="a6"/>
    <w:rsid w:val="00636E0F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E0F"/>
  </w:style>
  <w:style w:type="character" w:styleId="a8">
    <w:name w:val="Emphasis"/>
    <w:basedOn w:val="a0"/>
    <w:qFormat/>
    <w:rsid w:val="00636E0F"/>
    <w:rPr>
      <w:i/>
      <w:iCs/>
    </w:rPr>
  </w:style>
  <w:style w:type="paragraph" w:styleId="a9">
    <w:name w:val="List Paragraph"/>
    <w:basedOn w:val="a"/>
    <w:uiPriority w:val="34"/>
    <w:qFormat/>
    <w:rsid w:val="00636E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aa">
    <w:name w:val="Body Text Indent"/>
    <w:basedOn w:val="a"/>
    <w:link w:val="ab"/>
    <w:uiPriority w:val="99"/>
    <w:unhideWhenUsed/>
    <w:rsid w:val="00636E0F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rsid w:val="00636E0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2828</Words>
  <Characters>16124</Characters>
  <Application>Microsoft Office Word</Application>
  <DocSecurity>0</DocSecurity>
  <Lines>134</Lines>
  <Paragraphs>37</Paragraphs>
  <ScaleCrop>false</ScaleCrop>
  <Company>Microsoft</Company>
  <LinksUpToDate>false</LinksUpToDate>
  <CharactersWithSpaces>18915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2016-02-19T14:41:00Z</dcterms:created>
  <dcterms:modified xsi:type="dcterms:W3CDTF">2016-02-19T14:41:00Z</dcterms:modified>
</cp:coreProperties>
</file>