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31" w:rsidRDefault="000D7731">
      <w:pPr>
        <w:rPr>
          <w:rFonts w:ascii="Arial" w:hAnsi="Arial" w:cs="Arial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4412"/>
        <w:gridCol w:w="6186"/>
      </w:tblGrid>
      <w:tr w:rsidR="000D7731">
        <w:trPr>
          <w:cantSplit/>
          <w:trHeight w:val="1131"/>
        </w:trPr>
        <w:tc>
          <w:tcPr>
            <w:tcW w:w="4412" w:type="dxa"/>
            <w:shd w:val="clear" w:color="auto" w:fill="auto"/>
          </w:tcPr>
          <w:p w:rsidR="000D7731" w:rsidRDefault="000D7731">
            <w:pPr>
              <w:ind w:firstLine="426"/>
              <w:rPr>
                <w:sz w:val="26"/>
                <w:szCs w:val="26"/>
              </w:rPr>
            </w:pPr>
          </w:p>
        </w:tc>
        <w:tc>
          <w:tcPr>
            <w:tcW w:w="6186" w:type="dxa"/>
            <w:shd w:val="clear" w:color="auto" w:fill="auto"/>
          </w:tcPr>
          <w:p w:rsidR="000D7731" w:rsidRDefault="00771E75">
            <w:pPr>
              <w:spacing w:line="240" w:lineRule="atLeast"/>
              <w:ind w:left="2426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В Государственную экзаменационную комиссию </w:t>
            </w:r>
          </w:p>
          <w:p w:rsidR="000D7731" w:rsidRDefault="00771E75">
            <w:pPr>
              <w:spacing w:line="240" w:lineRule="atLeast"/>
              <w:ind w:left="2426"/>
              <w:jc w:val="right"/>
              <w:rPr>
                <w:szCs w:val="26"/>
              </w:rPr>
            </w:pPr>
            <w:r>
              <w:rPr>
                <w:szCs w:val="26"/>
              </w:rPr>
              <w:t>Тюменской области</w:t>
            </w:r>
          </w:p>
        </w:tc>
      </w:tr>
    </w:tbl>
    <w:p w:rsidR="000D7731" w:rsidRDefault="000D7731">
      <w:pPr>
        <w:rPr>
          <w:rFonts w:ascii="Calibri" w:hAnsi="Calibri"/>
          <w:vanish/>
          <w:sz w:val="22"/>
          <w:szCs w:val="22"/>
        </w:rPr>
      </w:pPr>
    </w:p>
    <w:tbl>
      <w:tblPr>
        <w:tblW w:w="10901" w:type="dxa"/>
        <w:tblInd w:w="-318" w:type="dxa"/>
        <w:tblLook w:val="0000" w:firstRow="0" w:lastRow="0" w:firstColumn="0" w:lastColumn="0" w:noHBand="0" w:noVBand="0"/>
      </w:tblPr>
      <w:tblGrid>
        <w:gridCol w:w="754"/>
        <w:gridCol w:w="64"/>
        <w:gridCol w:w="309"/>
        <w:gridCol w:w="99"/>
        <w:gridCol w:w="273"/>
        <w:gridCol w:w="138"/>
        <w:gridCol w:w="243"/>
        <w:gridCol w:w="171"/>
        <w:gridCol w:w="209"/>
        <w:gridCol w:w="206"/>
        <w:gridCol w:w="175"/>
        <w:gridCol w:w="240"/>
        <w:gridCol w:w="142"/>
        <w:gridCol w:w="274"/>
        <w:gridCol w:w="106"/>
        <w:gridCol w:w="309"/>
        <w:gridCol w:w="72"/>
        <w:gridCol w:w="343"/>
        <w:gridCol w:w="43"/>
        <w:gridCol w:w="359"/>
        <w:gridCol w:w="43"/>
        <w:gridCol w:w="339"/>
        <w:gridCol w:w="77"/>
        <w:gridCol w:w="302"/>
        <w:gridCol w:w="113"/>
        <w:gridCol w:w="270"/>
        <w:gridCol w:w="146"/>
        <w:gridCol w:w="235"/>
        <w:gridCol w:w="181"/>
        <w:gridCol w:w="200"/>
        <w:gridCol w:w="215"/>
        <w:gridCol w:w="164"/>
        <w:gridCol w:w="252"/>
        <w:gridCol w:w="127"/>
        <w:gridCol w:w="288"/>
        <w:gridCol w:w="91"/>
        <w:gridCol w:w="325"/>
        <w:gridCol w:w="54"/>
        <w:gridCol w:w="357"/>
        <w:gridCol w:w="43"/>
        <w:gridCol w:w="349"/>
        <w:gridCol w:w="67"/>
        <w:gridCol w:w="312"/>
        <w:gridCol w:w="103"/>
        <w:gridCol w:w="358"/>
        <w:gridCol w:w="57"/>
        <w:gridCol w:w="323"/>
        <w:gridCol w:w="93"/>
        <w:gridCol w:w="373"/>
        <w:gridCol w:w="45"/>
        <w:gridCol w:w="379"/>
        <w:gridCol w:w="91"/>
      </w:tblGrid>
      <w:tr w:rsidR="000D7731">
        <w:trPr>
          <w:trHeight w:hRule="exact" w:val="319"/>
        </w:trPr>
        <w:tc>
          <w:tcPr>
            <w:tcW w:w="10901" w:type="dxa"/>
            <w:gridSpan w:val="52"/>
            <w:shd w:val="clear" w:color="auto" w:fill="auto"/>
          </w:tcPr>
          <w:p w:rsidR="000D7731" w:rsidRDefault="00771E75">
            <w:pPr>
              <w:jc w:val="center"/>
            </w:pPr>
            <w:r>
              <w:rPr>
                <w:b/>
                <w:szCs w:val="26"/>
              </w:rPr>
              <w:t>заявление.</w:t>
            </w:r>
          </w:p>
        </w:tc>
      </w:tr>
      <w:tr w:rsidR="000D7731">
        <w:trPr>
          <w:trHeight w:hRule="exact" w:val="322"/>
        </w:trPr>
        <w:tc>
          <w:tcPr>
            <w:tcW w:w="754" w:type="dxa"/>
            <w:tcBorders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" w:type="dxa"/>
            <w:shd w:val="clear" w:color="auto" w:fill="auto"/>
            <w:tcMar>
              <w:left w:w="0" w:type="dxa"/>
              <w:right w:w="0" w:type="dxa"/>
            </w:tcMar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221"/>
        </w:trPr>
        <w:tc>
          <w:tcPr>
            <w:tcW w:w="10901" w:type="dxa"/>
            <w:gridSpan w:val="52"/>
            <w:shd w:val="clear" w:color="auto" w:fill="auto"/>
          </w:tcPr>
          <w:p w:rsidR="000D7731" w:rsidRDefault="00771E75">
            <w:pPr>
              <w:jc w:val="center"/>
              <w:rPr>
                <w:i/>
                <w:position w:val="3360"/>
                <w:sz w:val="16"/>
                <w:szCs w:val="26"/>
              </w:rPr>
            </w:pPr>
            <w:r>
              <w:rPr>
                <w:i/>
                <w:position w:val="2800"/>
                <w:sz w:val="13"/>
                <w:szCs w:val="26"/>
              </w:rPr>
              <w:t>фамилия</w:t>
            </w:r>
          </w:p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322"/>
        </w:trPr>
        <w:tc>
          <w:tcPr>
            <w:tcW w:w="81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" w:type="dxa"/>
            <w:shd w:val="clear" w:color="auto" w:fill="auto"/>
            <w:tcMar>
              <w:left w:w="0" w:type="dxa"/>
              <w:right w:w="0" w:type="dxa"/>
            </w:tcMar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203"/>
        </w:trPr>
        <w:tc>
          <w:tcPr>
            <w:tcW w:w="10810" w:type="dxa"/>
            <w:gridSpan w:val="51"/>
            <w:shd w:val="clear" w:color="auto" w:fill="auto"/>
          </w:tcPr>
          <w:p w:rsidR="000D7731" w:rsidRDefault="00771E75">
            <w:pPr>
              <w:jc w:val="center"/>
              <w:rPr>
                <w:i/>
                <w:position w:val="3640"/>
                <w:sz w:val="26"/>
                <w:szCs w:val="26"/>
              </w:rPr>
            </w:pPr>
            <w:r>
              <w:rPr>
                <w:i/>
                <w:position w:val="3640"/>
                <w:sz w:val="26"/>
                <w:szCs w:val="26"/>
              </w:rPr>
              <w:t>имя</w:t>
            </w:r>
          </w:p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" w:type="dxa"/>
            <w:shd w:val="clear" w:color="auto" w:fill="auto"/>
            <w:tcMar>
              <w:left w:w="0" w:type="dxa"/>
              <w:right w:w="0" w:type="dxa"/>
            </w:tcMar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322"/>
        </w:trPr>
        <w:tc>
          <w:tcPr>
            <w:tcW w:w="818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1" w:type="dxa"/>
            <w:shd w:val="clear" w:color="auto" w:fill="auto"/>
            <w:tcMar>
              <w:left w:w="0" w:type="dxa"/>
              <w:right w:w="0" w:type="dxa"/>
            </w:tcMar>
          </w:tcPr>
          <w:p w:rsidR="000D7731" w:rsidRDefault="000D7731">
            <w:pPr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197"/>
        </w:trPr>
        <w:tc>
          <w:tcPr>
            <w:tcW w:w="10810" w:type="dxa"/>
            <w:gridSpan w:val="51"/>
            <w:shd w:val="clear" w:color="auto" w:fill="auto"/>
          </w:tcPr>
          <w:p w:rsidR="000D7731" w:rsidRDefault="00771E75">
            <w:pPr>
              <w:jc w:val="center"/>
            </w:pPr>
            <w:r>
              <w:rPr>
                <w:i/>
                <w:position w:val="3640"/>
                <w:sz w:val="26"/>
                <w:szCs w:val="26"/>
              </w:rPr>
              <w:t>отчество</w:t>
            </w:r>
          </w:p>
        </w:tc>
        <w:tc>
          <w:tcPr>
            <w:tcW w:w="91" w:type="dxa"/>
            <w:shd w:val="clear" w:color="auto" w:fill="auto"/>
            <w:tcMar>
              <w:left w:w="0" w:type="dxa"/>
              <w:right w:w="0" w:type="dxa"/>
            </w:tcMar>
          </w:tcPr>
          <w:p w:rsidR="000D7731" w:rsidRDefault="000D7731">
            <w:pPr>
              <w:jc w:val="center"/>
            </w:pPr>
          </w:p>
        </w:tc>
      </w:tr>
    </w:tbl>
    <w:p w:rsidR="000D7731" w:rsidRDefault="000D7731">
      <w:pPr>
        <w:rPr>
          <w:vanish/>
        </w:rPr>
      </w:pPr>
    </w:p>
    <w:tbl>
      <w:tblPr>
        <w:tblW w:w="10138" w:type="dxa"/>
        <w:tblLook w:val="0000" w:firstRow="0" w:lastRow="0" w:firstColumn="0" w:lastColumn="0" w:noHBand="0" w:noVBand="0"/>
      </w:tblPr>
      <w:tblGrid>
        <w:gridCol w:w="1283"/>
        <w:gridCol w:w="80"/>
        <w:gridCol w:w="305"/>
        <w:gridCol w:w="87"/>
        <w:gridCol w:w="396"/>
        <w:gridCol w:w="308"/>
        <w:gridCol w:w="85"/>
        <w:gridCol w:w="394"/>
        <w:gridCol w:w="425"/>
        <w:gridCol w:w="60"/>
        <w:gridCol w:w="360"/>
        <w:gridCol w:w="420"/>
        <w:gridCol w:w="425"/>
        <w:gridCol w:w="392"/>
        <w:gridCol w:w="392"/>
        <w:gridCol w:w="150"/>
        <w:gridCol w:w="242"/>
        <w:gridCol w:w="186"/>
        <w:gridCol w:w="206"/>
        <w:gridCol w:w="222"/>
        <w:gridCol w:w="170"/>
        <w:gridCol w:w="258"/>
        <w:gridCol w:w="134"/>
        <w:gridCol w:w="294"/>
        <w:gridCol w:w="98"/>
        <w:gridCol w:w="330"/>
        <w:gridCol w:w="62"/>
        <w:gridCol w:w="366"/>
        <w:gridCol w:w="26"/>
        <w:gridCol w:w="402"/>
        <w:gridCol w:w="395"/>
        <w:gridCol w:w="395"/>
        <w:gridCol w:w="395"/>
        <w:gridCol w:w="395"/>
      </w:tblGrid>
      <w:tr w:rsidR="000D7731">
        <w:trPr>
          <w:trHeight w:hRule="exact" w:val="340"/>
        </w:trPr>
        <w:tc>
          <w:tcPr>
            <w:tcW w:w="6588" w:type="dxa"/>
            <w:gridSpan w:val="21"/>
            <w:shd w:val="clear" w:color="auto" w:fill="auto"/>
            <w:vAlign w:val="bottom"/>
          </w:tcPr>
          <w:p w:rsidR="000D7731" w:rsidRDefault="00771E75">
            <w:pPr>
              <w:jc w:val="both"/>
            </w:pPr>
            <w:r>
              <w:rPr>
                <w:b/>
                <w:szCs w:val="26"/>
              </w:rPr>
              <w:t xml:space="preserve">Наименование документа, удостоверяющего </w:t>
            </w:r>
            <w:r>
              <w:rPr>
                <w:b/>
                <w:szCs w:val="26"/>
              </w:rPr>
              <w:t>личность</w:t>
            </w:r>
          </w:p>
        </w:tc>
        <w:tc>
          <w:tcPr>
            <w:tcW w:w="3550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</w:tr>
      <w:tr w:rsidR="000D7731">
        <w:trPr>
          <w:trHeight w:hRule="exact" w:val="90"/>
        </w:trPr>
        <w:tc>
          <w:tcPr>
            <w:tcW w:w="6588" w:type="dxa"/>
            <w:gridSpan w:val="21"/>
            <w:shd w:val="clear" w:color="auto" w:fill="auto"/>
            <w:vAlign w:val="bottom"/>
          </w:tcPr>
          <w:p w:rsidR="000D7731" w:rsidRDefault="000D7731">
            <w:pPr>
              <w:jc w:val="both"/>
              <w:rPr>
                <w:b/>
                <w:sz w:val="16"/>
                <w:szCs w:val="26"/>
              </w:rPr>
            </w:pPr>
          </w:p>
        </w:tc>
        <w:tc>
          <w:tcPr>
            <w:tcW w:w="3550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</w:tr>
      <w:tr w:rsidR="000D7731">
        <w:trPr>
          <w:trHeight w:hRule="exact" w:val="340"/>
        </w:trPr>
        <w:tc>
          <w:tcPr>
            <w:tcW w:w="1363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Серия</w:t>
            </w: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Cs w:val="26"/>
                <w:highlight w:val="cyan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169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firstLine="426"/>
              <w:jc w:val="right"/>
              <w:rPr>
                <w:b/>
                <w:szCs w:val="26"/>
              </w:rPr>
            </w:pPr>
            <w:r>
              <w:rPr>
                <w:b/>
                <w:szCs w:val="26"/>
              </w:rPr>
              <w:t>Номер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</w:tr>
      <w:tr w:rsidR="000D7731">
        <w:trPr>
          <w:trHeight w:hRule="exact" w:val="90"/>
        </w:trPr>
        <w:tc>
          <w:tcPr>
            <w:tcW w:w="10138" w:type="dxa"/>
            <w:gridSpan w:val="34"/>
            <w:tcBorders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18"/>
                <w:szCs w:val="26"/>
              </w:rPr>
            </w:pPr>
          </w:p>
        </w:tc>
      </w:tr>
      <w:tr w:rsidR="000D7731">
        <w:trPr>
          <w:trHeight w:hRule="exact" w:val="340"/>
        </w:trPr>
        <w:tc>
          <w:tcPr>
            <w:tcW w:w="2544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0D7731" w:rsidRDefault="00771E75">
            <w:r>
              <w:rPr>
                <w:rFonts w:eastAsia="Calibri"/>
                <w:b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right"/>
              <w:rPr>
                <w:b/>
                <w:szCs w:val="26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left="-455" w:firstLine="42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.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right"/>
              <w:rPr>
                <w:b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right"/>
              <w:rPr>
                <w:b/>
                <w:szCs w:val="26"/>
              </w:rPr>
            </w:pPr>
          </w:p>
        </w:tc>
        <w:tc>
          <w:tcPr>
            <w:tcW w:w="3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left="-455" w:firstLine="426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.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2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402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Cs w:val="26"/>
              </w:rPr>
            </w:pPr>
          </w:p>
        </w:tc>
      </w:tr>
      <w:tr w:rsidR="000D7731">
        <w:trPr>
          <w:trHeight w:hRule="exact" w:val="97"/>
        </w:trPr>
        <w:tc>
          <w:tcPr>
            <w:tcW w:w="8558" w:type="dxa"/>
            <w:gridSpan w:val="30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340"/>
        </w:trPr>
        <w:tc>
          <w:tcPr>
            <w:tcW w:w="128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75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1779" w:type="dxa"/>
            <w:gridSpan w:val="5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  <w:tc>
          <w:tcPr>
            <w:tcW w:w="428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97"/>
        </w:trPr>
        <w:tc>
          <w:tcPr>
            <w:tcW w:w="8558" w:type="dxa"/>
            <w:gridSpan w:val="30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383"/>
        </w:trPr>
        <w:tc>
          <w:tcPr>
            <w:tcW w:w="2459" w:type="dxa"/>
            <w:gridSpan w:val="6"/>
            <w:shd w:val="clear" w:color="auto" w:fill="auto"/>
            <w:vAlign w:val="center"/>
          </w:tcPr>
          <w:p w:rsidR="000D7731" w:rsidRDefault="00771E75">
            <w:r>
              <w:rPr>
                <w:rFonts w:eastAsia="Calibri"/>
                <w:b/>
              </w:rPr>
              <w:t>Гражданство:</w:t>
            </w:r>
          </w:p>
        </w:tc>
        <w:tc>
          <w:tcPr>
            <w:tcW w:w="7679" w:type="dxa"/>
            <w:gridSpan w:val="28"/>
            <w:tcBorders>
              <w:bottom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97"/>
        </w:trPr>
        <w:tc>
          <w:tcPr>
            <w:tcW w:w="8558" w:type="dxa"/>
            <w:gridSpan w:val="30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ind w:firstLine="426"/>
              <w:jc w:val="both"/>
              <w:rPr>
                <w:sz w:val="26"/>
                <w:szCs w:val="26"/>
              </w:rPr>
            </w:pPr>
          </w:p>
        </w:tc>
      </w:tr>
      <w:tr w:rsidR="000D7731">
        <w:trPr>
          <w:trHeight w:hRule="exact" w:val="205"/>
        </w:trPr>
        <w:tc>
          <w:tcPr>
            <w:tcW w:w="8558" w:type="dxa"/>
            <w:gridSpan w:val="30"/>
            <w:shd w:val="clear" w:color="auto" w:fill="auto"/>
          </w:tcPr>
          <w:p w:rsidR="000D7731" w:rsidRDefault="000D7731">
            <w:pPr>
              <w:rPr>
                <w:i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rPr>
                <w:i/>
                <w:sz w:val="1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rPr>
                <w:i/>
                <w:sz w:val="1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rPr>
                <w:i/>
                <w:sz w:val="16"/>
                <w:szCs w:val="26"/>
              </w:rPr>
            </w:pPr>
          </w:p>
        </w:tc>
        <w:tc>
          <w:tcPr>
            <w:tcW w:w="395" w:type="dxa"/>
            <w:shd w:val="clear" w:color="auto" w:fill="auto"/>
          </w:tcPr>
          <w:p w:rsidR="000D7731" w:rsidRDefault="000D7731">
            <w:pPr>
              <w:rPr>
                <w:i/>
                <w:sz w:val="16"/>
                <w:szCs w:val="26"/>
              </w:rPr>
            </w:pPr>
          </w:p>
        </w:tc>
      </w:tr>
      <w:tr w:rsidR="000D7731">
        <w:trPr>
          <w:trHeight w:hRule="exact" w:val="438"/>
        </w:trPr>
        <w:tc>
          <w:tcPr>
            <w:tcW w:w="2938" w:type="dxa"/>
            <w:gridSpan w:val="8"/>
            <w:shd w:val="clear" w:color="auto" w:fill="auto"/>
            <w:vAlign w:val="center"/>
          </w:tcPr>
          <w:p w:rsidR="000D7731" w:rsidRDefault="00771E75">
            <w:r>
              <w:rPr>
                <w:rFonts w:eastAsia="Calibri"/>
                <w:b/>
              </w:rPr>
              <w:t>Наименование ОО:</w:t>
            </w:r>
          </w:p>
        </w:tc>
        <w:tc>
          <w:tcPr>
            <w:tcW w:w="7200" w:type="dxa"/>
            <w:gridSpan w:val="26"/>
            <w:tcBorders>
              <w:bottom w:val="single" w:sz="4" w:space="0" w:color="000000"/>
            </w:tcBorders>
            <w:shd w:val="clear" w:color="auto" w:fill="auto"/>
          </w:tcPr>
          <w:p w:rsidR="000D7731" w:rsidRDefault="000D7731"/>
        </w:tc>
      </w:tr>
    </w:tbl>
    <w:p w:rsidR="000D7731" w:rsidRDefault="000D7731">
      <w:pPr>
        <w:rPr>
          <w:spacing w:val="-18"/>
          <w:szCs w:val="26"/>
        </w:rPr>
      </w:pPr>
    </w:p>
    <w:p w:rsidR="000D7731" w:rsidRDefault="00771E75">
      <w:r>
        <w:rPr>
          <w:spacing w:val="-18"/>
          <w:szCs w:val="26"/>
        </w:rPr>
        <w:t xml:space="preserve">прошу зарегистрировать меня для участия в </w:t>
      </w:r>
      <w:r>
        <w:rPr>
          <w:b/>
          <w:spacing w:val="-16"/>
          <w:szCs w:val="26"/>
        </w:rPr>
        <w:t>государственной итоговой аттестации, проводимой в форме:</w:t>
      </w:r>
    </w:p>
    <w:p w:rsidR="000D7731" w:rsidRDefault="00771E75">
      <w:pPr>
        <w:rPr>
          <w:spacing w:val="-16"/>
          <w:szCs w:val="26"/>
        </w:rPr>
      </w:pPr>
      <w:r>
        <w:rPr>
          <w:spacing w:val="-16"/>
          <w:szCs w:val="26"/>
        </w:rPr>
        <w:t>- единого государственного экзамена __________</w:t>
      </w:r>
    </w:p>
    <w:p w:rsidR="000D7731" w:rsidRDefault="00771E75">
      <w:pPr>
        <w:rPr>
          <w:spacing w:val="-16"/>
          <w:szCs w:val="26"/>
        </w:rPr>
      </w:pPr>
      <w:r>
        <w:rPr>
          <w:spacing w:val="-16"/>
          <w:szCs w:val="26"/>
        </w:rPr>
        <w:t xml:space="preserve">- основного </w:t>
      </w:r>
      <w:r>
        <w:rPr>
          <w:spacing w:val="-16"/>
          <w:szCs w:val="26"/>
        </w:rPr>
        <w:t>государственного экзамена ________</w:t>
      </w:r>
    </w:p>
    <w:p w:rsidR="000D7731" w:rsidRDefault="00771E75">
      <w:pPr>
        <w:rPr>
          <w:spacing w:val="-16"/>
          <w:szCs w:val="26"/>
        </w:rPr>
      </w:pPr>
      <w:r>
        <w:rPr>
          <w:spacing w:val="-16"/>
          <w:szCs w:val="26"/>
        </w:rPr>
        <w:t>- государственного выпускного экзамена_______</w:t>
      </w:r>
    </w:p>
    <w:p w:rsidR="000D7731" w:rsidRDefault="00771E75">
      <w:r>
        <w:rPr>
          <w:b/>
          <w:spacing w:val="-18"/>
          <w:szCs w:val="26"/>
        </w:rPr>
        <w:t xml:space="preserve"> </w:t>
      </w:r>
      <w:r>
        <w:rPr>
          <w:spacing w:val="-18"/>
          <w:szCs w:val="26"/>
        </w:rPr>
        <w:t>по  следующим учебным предметам:</w:t>
      </w:r>
      <w:r>
        <w:rPr>
          <w:spacing w:val="-18"/>
          <w:sz w:val="26"/>
          <w:szCs w:val="26"/>
        </w:rPr>
        <w:t xml:space="preserve"> </w:t>
      </w:r>
    </w:p>
    <w:tbl>
      <w:tblPr>
        <w:tblW w:w="10060" w:type="dxa"/>
        <w:tblLook w:val="0000" w:firstRow="0" w:lastRow="0" w:firstColumn="0" w:lastColumn="0" w:noHBand="0" w:noVBand="0"/>
      </w:tblPr>
      <w:tblGrid>
        <w:gridCol w:w="3823"/>
        <w:gridCol w:w="1275"/>
        <w:gridCol w:w="3686"/>
        <w:gridCol w:w="1276"/>
      </w:tblGrid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jc w:val="center"/>
              <w:rPr>
                <w:b/>
              </w:rPr>
            </w:pPr>
            <w:r>
              <w:rPr>
                <w:b/>
              </w:rPr>
              <w:t>Период*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jc w:val="center"/>
              <w:rPr>
                <w:b/>
              </w:rPr>
            </w:pPr>
            <w:r>
              <w:rPr>
                <w:b/>
              </w:rPr>
              <w:t>Период*</w:t>
            </w: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spacing w:val="-6"/>
                <w:sz w:val="22"/>
                <w:szCs w:val="22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Английский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 (профильный уровень)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spacing w:val="-6"/>
                <w:sz w:val="22"/>
                <w:szCs w:val="22"/>
              </w:rPr>
              <w:t>Английский язык устный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Немецкий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spacing w:val="-6"/>
                <w:sz w:val="22"/>
                <w:szCs w:val="22"/>
              </w:rPr>
              <w:t>Немецкий язык устный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jc w:val="both"/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Французский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spacing w:val="-6"/>
                <w:sz w:val="22"/>
                <w:szCs w:val="22"/>
              </w:rPr>
              <w:t>Французский язык устный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spacing w:val="-6"/>
                <w:sz w:val="22"/>
                <w:szCs w:val="22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0D773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r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0D7731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rPr>
                <w:spacing w:val="-4"/>
                <w:sz w:val="22"/>
                <w:szCs w:val="22"/>
              </w:rPr>
            </w:pPr>
          </w:p>
        </w:tc>
      </w:tr>
      <w:tr w:rsidR="000D7731">
        <w:trPr>
          <w:trHeight w:val="2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771E75">
            <w:pPr>
              <w:spacing w:line="276" w:lineRule="auto"/>
            </w:pPr>
            <w:r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spacing w:line="276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731" w:rsidRDefault="000D7731">
            <w:pPr>
              <w:spacing w:line="276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spacing w:line="276" w:lineRule="auto"/>
              <w:rPr>
                <w:spacing w:val="-4"/>
                <w:sz w:val="22"/>
                <w:szCs w:val="22"/>
              </w:rPr>
            </w:pPr>
          </w:p>
        </w:tc>
      </w:tr>
    </w:tbl>
    <w:p w:rsidR="000D7731" w:rsidRDefault="000D7731">
      <w:pPr>
        <w:rPr>
          <w:i/>
          <w:spacing w:val="-4"/>
          <w:sz w:val="16"/>
          <w:szCs w:val="26"/>
        </w:rPr>
      </w:pPr>
    </w:p>
    <w:p w:rsidR="000D7731" w:rsidRDefault="00771E75">
      <w:r>
        <w:rPr>
          <w:i/>
          <w:spacing w:val="-4"/>
          <w:sz w:val="18"/>
          <w:szCs w:val="26"/>
        </w:rPr>
        <w:t>*Укажите «</w:t>
      </w:r>
      <w:r>
        <w:rPr>
          <w:b/>
          <w:i/>
          <w:spacing w:val="-4"/>
          <w:sz w:val="18"/>
          <w:szCs w:val="26"/>
        </w:rPr>
        <w:t>ДОСР</w:t>
      </w:r>
      <w:r>
        <w:rPr>
          <w:i/>
          <w:spacing w:val="-4"/>
          <w:sz w:val="18"/>
          <w:szCs w:val="26"/>
        </w:rPr>
        <w:t xml:space="preserve">»  - для </w:t>
      </w:r>
      <w:r>
        <w:rPr>
          <w:i/>
          <w:spacing w:val="-4"/>
          <w:sz w:val="18"/>
          <w:szCs w:val="26"/>
        </w:rPr>
        <w:t>выбора досрочного периода (март-апрель) – выпускники текущего учебного года, ВПЛ, «</w:t>
      </w:r>
      <w:r>
        <w:rPr>
          <w:b/>
          <w:i/>
          <w:spacing w:val="-4"/>
          <w:sz w:val="18"/>
          <w:szCs w:val="26"/>
        </w:rPr>
        <w:t>ОСН</w:t>
      </w:r>
      <w:r>
        <w:rPr>
          <w:i/>
          <w:spacing w:val="-4"/>
          <w:sz w:val="18"/>
          <w:szCs w:val="26"/>
        </w:rPr>
        <w:t>»  - для выбора основного периода – выпускники текущего учебного года, «РЕЗ» - для  выбора резервных дней основного периода  – ВПЛ.</w:t>
      </w:r>
    </w:p>
    <w:p w:rsidR="000D7731" w:rsidRDefault="000D7731">
      <w:pPr>
        <w:rPr>
          <w:i/>
          <w:spacing w:val="-4"/>
          <w:sz w:val="14"/>
          <w:szCs w:val="26"/>
        </w:rPr>
      </w:pPr>
    </w:p>
    <w:p w:rsidR="000D7731" w:rsidRDefault="00771E75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620395</wp:posOffset>
                </wp:positionV>
                <wp:extent cx="214630" cy="214630"/>
                <wp:effectExtent l="0" t="0" r="0" b="0"/>
                <wp:wrapNone/>
                <wp:docPr id="1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4" fillcolor="white" stroked="t" style="position:absolute;margin-left:0.1pt;margin-top:48.85pt;width:16.8pt;height:16.8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t>Прошу создать условия, учитывающие с</w:t>
      </w:r>
      <w:r>
        <w:t xml:space="preserve">остояние здоровья, особенности психофизического развития, для сдачи </w:t>
      </w:r>
      <w:r w:rsidR="00C31EBF">
        <w:t xml:space="preserve">ОГЭ, </w:t>
      </w:r>
      <w:r>
        <w:t xml:space="preserve">ЕГЭ подтверждаемого: </w:t>
      </w:r>
    </w:p>
    <w:p w:rsidR="000D7731" w:rsidRDefault="00771E75">
      <w:pPr>
        <w:spacing w:after="120"/>
        <w:jc w:val="both"/>
      </w:pPr>
      <w:r>
        <w:t xml:space="preserve">        копией рекомендаций психолого-медико-педагогической комиссии</w:t>
      </w:r>
    </w:p>
    <w:p w:rsidR="000D7731" w:rsidRDefault="000D7731">
      <w:pPr>
        <w:spacing w:after="120"/>
        <w:jc w:val="both"/>
        <w:rPr>
          <w:sz w:val="16"/>
          <w:szCs w:val="16"/>
        </w:rPr>
      </w:pPr>
    </w:p>
    <w:p w:rsidR="000D7731" w:rsidRDefault="00771E75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-53340</wp:posOffset>
                </wp:positionV>
                <wp:extent cx="213995" cy="213995"/>
                <wp:effectExtent l="0" t="0" r="0" b="0"/>
                <wp:wrapNone/>
                <wp:docPr id="2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3" fillcolor="white" stroked="t" style="position:absolute;margin-left:0.1pt;margin-top:-4.2pt;width:16.75pt;height:16.75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t xml:space="preserve">       оригиналом или заверенной в установленном порядке копией справки, подтверждающей факт </w:t>
      </w:r>
      <w:r>
        <w:t xml:space="preserve">установления инвалидности,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</w:t>
      </w:r>
    </w:p>
    <w:p w:rsidR="000D7731" w:rsidRDefault="00771E75">
      <w:pPr>
        <w:spacing w:after="120"/>
        <w:jc w:val="both"/>
        <w:rPr>
          <w:i/>
          <w:sz w:val="20"/>
        </w:rPr>
      </w:pPr>
      <w:r>
        <w:rPr>
          <w:i/>
          <w:sz w:val="20"/>
        </w:rPr>
        <w:t>Указать дополнительные условия, учитывающие состояние здоровья, особенности психофизического развития</w:t>
      </w:r>
    </w:p>
    <w:p w:rsidR="000D7731" w:rsidRDefault="00771E75">
      <w:pP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3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2" fillcolor="white" stroked="t" style="position:absolute;margin-left:0.2pt;margin-top:1.2pt;width:16.8pt;height:16.8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t xml:space="preserve">       увеличение продолжительности экзамена на </w:t>
      </w:r>
      <w:r>
        <w:t>1,5 часа</w:t>
      </w:r>
    </w:p>
    <w:p w:rsidR="000D7731" w:rsidRDefault="00771E75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4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оугольник 21" fillcolor="white" stroked="t" style="position:absolute;margin-left:-0.15pt;margin-top:1.05pt;width:16.75pt;height:16.75pt">
                <w10:wrap type="none"/>
                <v:fill o:detectmouseclick="t" type="solid" color2="black"/>
                <v:stroke color="black" weight="3240" joinstyle="round" endcap="flat"/>
              </v:shape>
            </w:pict>
          </mc:Fallback>
        </mc:AlternateContent>
      </w:r>
      <w:r>
        <w:t xml:space="preserve">       _____________________________________________________________________________________</w:t>
      </w:r>
    </w:p>
    <w:p w:rsidR="000D7731" w:rsidRDefault="00771E75">
      <w:pPr>
        <w:jc w:val="both"/>
      </w:pPr>
      <w:r>
        <w:t>_____________________________________________________________________________________</w:t>
      </w:r>
    </w:p>
    <w:p w:rsidR="000D7731" w:rsidRDefault="00771E75">
      <w:r>
        <w:t>___________________________________________________________________</w:t>
      </w:r>
      <w:r>
        <w:t>__________________</w:t>
      </w:r>
    </w:p>
    <w:p w:rsidR="000D7731" w:rsidRDefault="00771E75">
      <w:pPr>
        <w:jc w:val="both"/>
        <w:rPr>
          <w:i/>
          <w:sz w:val="20"/>
        </w:rPr>
      </w:pPr>
      <w:r>
        <w:rPr>
          <w:i/>
          <w:sz w:val="20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0D7731" w:rsidRDefault="000D7731">
      <w:pPr>
        <w:jc w:val="both"/>
        <w:rPr>
          <w:sz w:val="20"/>
        </w:rPr>
      </w:pPr>
    </w:p>
    <w:p w:rsidR="000D7731" w:rsidRDefault="000D7731">
      <w:pPr>
        <w:jc w:val="both"/>
        <w:rPr>
          <w:sz w:val="20"/>
        </w:rPr>
      </w:pPr>
    </w:p>
    <w:p w:rsidR="000D7731" w:rsidRDefault="00771E75">
      <w:pPr>
        <w:jc w:val="both"/>
        <w:rPr>
          <w:b/>
        </w:rPr>
      </w:pPr>
      <w:r>
        <w:rPr>
          <w:b/>
        </w:rPr>
        <w:t>Я ознакомле</w:t>
      </w:r>
      <w:proofErr w:type="gramStart"/>
      <w:r>
        <w:rPr>
          <w:b/>
        </w:rPr>
        <w:t>н(</w:t>
      </w:r>
      <w:proofErr w:type="gramEnd"/>
      <w:r>
        <w:rPr>
          <w:b/>
        </w:rPr>
        <w:t>а) с Порядком проведения государственной итоговой аттестации по образовательным програм</w:t>
      </w:r>
      <w:r>
        <w:rPr>
          <w:b/>
        </w:rPr>
        <w:t>мам среднего общего образования.</w:t>
      </w:r>
    </w:p>
    <w:p w:rsidR="000D7731" w:rsidRDefault="000D7731">
      <w:pPr>
        <w:jc w:val="both"/>
      </w:pPr>
    </w:p>
    <w:p w:rsidR="000D7731" w:rsidRDefault="00771E75">
      <w:pPr>
        <w:jc w:val="both"/>
      </w:pPr>
      <w:r>
        <w:t xml:space="preserve">Правила проведения </w:t>
      </w:r>
      <w:r w:rsidR="00C31EBF">
        <w:t xml:space="preserve">Основного и </w:t>
      </w:r>
      <w:r>
        <w:t xml:space="preserve">Единого государственного экзамена (памятка) для ознакомления участников </w:t>
      </w:r>
      <w:r w:rsidR="00C31EBF">
        <w:t xml:space="preserve">ОГЭ и </w:t>
      </w:r>
      <w:r>
        <w:t>ЕГЭ получены на руки</w:t>
      </w:r>
      <w:r>
        <w:rPr>
          <w:sz w:val="20"/>
          <w:szCs w:val="20"/>
        </w:rPr>
        <w:t>.</w:t>
      </w:r>
    </w:p>
    <w:p w:rsidR="000D7731" w:rsidRDefault="000D7731">
      <w:pPr>
        <w:jc w:val="both"/>
        <w:rPr>
          <w:sz w:val="20"/>
          <w:szCs w:val="20"/>
        </w:rPr>
      </w:pPr>
    </w:p>
    <w:p w:rsidR="000D7731" w:rsidRDefault="00771E75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 (подпись)</w:t>
      </w:r>
    </w:p>
    <w:p w:rsidR="000D7731" w:rsidRDefault="000D7731">
      <w:pPr>
        <w:jc w:val="both"/>
        <w:rPr>
          <w:b/>
          <w:sz w:val="20"/>
        </w:rPr>
      </w:pPr>
    </w:p>
    <w:p w:rsidR="000D7731" w:rsidRDefault="000D7731">
      <w:pPr>
        <w:rPr>
          <w:b/>
          <w:sz w:val="12"/>
          <w:szCs w:val="20"/>
        </w:rPr>
      </w:pPr>
    </w:p>
    <w:p w:rsidR="000D7731" w:rsidRDefault="00771E75">
      <w:pPr>
        <w:jc w:val="both"/>
        <w:rPr>
          <w:sz w:val="20"/>
          <w:szCs w:val="20"/>
        </w:rPr>
      </w:pPr>
      <w:r>
        <w:rPr>
          <w:sz w:val="20"/>
          <w:szCs w:val="20"/>
        </w:rPr>
        <w:t>Дополнительно я предупрежде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а), что:</w:t>
      </w:r>
    </w:p>
    <w:p w:rsidR="000D7731" w:rsidRDefault="00771E75">
      <w:pPr>
        <w:autoSpaceDE w:val="0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Распределение участников </w:t>
      </w:r>
      <w:r w:rsidR="00C31EBF">
        <w:rPr>
          <w:sz w:val="20"/>
          <w:szCs w:val="20"/>
        </w:rPr>
        <w:t>ГИА</w:t>
      </w:r>
      <w:r>
        <w:rPr>
          <w:sz w:val="20"/>
          <w:szCs w:val="20"/>
        </w:rPr>
        <w:t xml:space="preserve"> в пункты проведения экзаменов производится </w:t>
      </w:r>
      <w:proofErr w:type="spellStart"/>
      <w:r>
        <w:rPr>
          <w:sz w:val="20"/>
          <w:szCs w:val="20"/>
        </w:rPr>
        <w:t>автоматизированно</w:t>
      </w:r>
      <w:proofErr w:type="spellEnd"/>
      <w:r>
        <w:rPr>
          <w:sz w:val="20"/>
          <w:szCs w:val="20"/>
        </w:rPr>
        <w:t xml:space="preserve"> с помощью специализированных программных средств.</w:t>
      </w:r>
    </w:p>
    <w:p w:rsidR="000D7731" w:rsidRDefault="00771E75">
      <w:pPr>
        <w:autoSpaceDE w:val="0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2. Для получения аттестата и для поступления в вуз на направления подготовки, требующие результаты по математике, учитываются результаты по м</w:t>
      </w:r>
      <w:r>
        <w:rPr>
          <w:sz w:val="20"/>
          <w:szCs w:val="20"/>
        </w:rPr>
        <w:t>атематике профильного уровня. Результаты по математике базового уровня учитываются только для получения аттестата о среднем общем образовании.</w:t>
      </w:r>
    </w:p>
    <w:p w:rsidR="000D7731" w:rsidRDefault="00771E75">
      <w:pPr>
        <w:autoSpaceDE w:val="0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ЕГЭ по иностранным языкам состоит из двух частей: </w:t>
      </w:r>
      <w:proofErr w:type="gramStart"/>
      <w:r>
        <w:rPr>
          <w:sz w:val="20"/>
          <w:szCs w:val="20"/>
        </w:rPr>
        <w:t>письменной</w:t>
      </w:r>
      <w:proofErr w:type="gramEnd"/>
      <w:r>
        <w:rPr>
          <w:sz w:val="20"/>
          <w:szCs w:val="20"/>
        </w:rPr>
        <w:t xml:space="preserve"> и устной. </w:t>
      </w:r>
    </w:p>
    <w:p w:rsidR="000D7731" w:rsidRDefault="00771E75">
      <w:pPr>
        <w:autoSpaceDE w:val="0"/>
        <w:ind w:left="142" w:hanging="142"/>
        <w:jc w:val="both"/>
        <w:rPr>
          <w:sz w:val="20"/>
          <w:szCs w:val="20"/>
        </w:rPr>
      </w:pPr>
      <w:r>
        <w:rPr>
          <w:sz w:val="20"/>
          <w:szCs w:val="20"/>
        </w:rPr>
        <w:t>Экзамены по иностранному языку в письм</w:t>
      </w:r>
      <w:r>
        <w:rPr>
          <w:sz w:val="20"/>
          <w:szCs w:val="20"/>
        </w:rPr>
        <w:t>енной и устной формах проходят в разные дни. Максимальный результат экзамена по иностранному языку в письменной форме составляет 80 баллов, в устной форме – 20 баллов. Результаты письменной и устной частей учитываются как единый результат ЕГЭ по иностранны</w:t>
      </w:r>
      <w:r>
        <w:rPr>
          <w:sz w:val="20"/>
          <w:szCs w:val="20"/>
        </w:rPr>
        <w:t>м языкам.</w:t>
      </w:r>
    </w:p>
    <w:p w:rsidR="000D7731" w:rsidRDefault="00771E75">
      <w:pPr>
        <w:autoSpaceDE w:val="0"/>
        <w:ind w:left="142" w:hanging="142"/>
        <w:jc w:val="both"/>
      </w:pPr>
      <w:r>
        <w:rPr>
          <w:sz w:val="20"/>
          <w:szCs w:val="20"/>
        </w:rPr>
        <w:t>4. Региональный центр обработки информации оставляет за собой право распределения на выбранные экзамены в одностороннем порядке без предварительного согласования</w:t>
      </w:r>
      <w:r>
        <w:rPr>
          <w:sz w:val="18"/>
        </w:rPr>
        <w:t>.</w:t>
      </w:r>
    </w:p>
    <w:p w:rsidR="000D7731" w:rsidRDefault="000D7731">
      <w:pPr>
        <w:autoSpaceDE w:val="0"/>
        <w:jc w:val="both"/>
        <w:rPr>
          <w:sz w:val="18"/>
        </w:rPr>
      </w:pPr>
    </w:p>
    <w:p w:rsidR="000D7731" w:rsidRDefault="000D7731">
      <w:pPr>
        <w:autoSpaceDE w:val="0"/>
        <w:jc w:val="both"/>
        <w:rPr>
          <w:sz w:val="18"/>
        </w:rPr>
      </w:pPr>
    </w:p>
    <w:p w:rsidR="000D7731" w:rsidRDefault="000D7731">
      <w:pPr>
        <w:autoSpaceDE w:val="0"/>
        <w:jc w:val="both"/>
        <w:rPr>
          <w:sz w:val="18"/>
        </w:rPr>
      </w:pPr>
    </w:p>
    <w:p w:rsidR="000D7731" w:rsidRDefault="00771E75">
      <w:r>
        <w:t>Согласие на обработку персональных данных прилагается.</w:t>
      </w:r>
    </w:p>
    <w:p w:rsidR="000D7731" w:rsidRDefault="000D7731">
      <w:pPr>
        <w:jc w:val="both"/>
        <w:rPr>
          <w:sz w:val="20"/>
          <w:szCs w:val="20"/>
        </w:rPr>
      </w:pPr>
    </w:p>
    <w:p w:rsidR="000D7731" w:rsidRDefault="00771E75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_____________________________(подпись)</w:t>
      </w:r>
    </w:p>
    <w:p w:rsidR="000D7731" w:rsidRDefault="000D7731"/>
    <w:p w:rsidR="000D7731" w:rsidRDefault="000D7731"/>
    <w:p w:rsidR="000D7731" w:rsidRDefault="00A50B4C">
      <w:pPr>
        <w:spacing w:after="100"/>
      </w:pPr>
      <w:r>
        <w:t>«____» _____________ 20 ___</w:t>
      </w:r>
      <w:bookmarkStart w:id="0" w:name="_GoBack"/>
      <w:bookmarkEnd w:id="0"/>
      <w:r w:rsidR="00771E75">
        <w:t>__г.      ___________________     /__________________________________/</w:t>
      </w:r>
    </w:p>
    <w:p w:rsidR="000D7731" w:rsidRDefault="00771E75">
      <w:pPr>
        <w:shd w:val="clear" w:color="auto" w:fill="FFFFFF"/>
        <w:spacing w:before="30" w:after="30"/>
      </w:pPr>
      <w:r>
        <w:rPr>
          <w:bCs/>
          <w:i/>
          <w:color w:val="000000"/>
        </w:rPr>
        <w:t xml:space="preserve">                                                                </w:t>
      </w:r>
      <w:r>
        <w:rPr>
          <w:bCs/>
          <w:i/>
          <w:color w:val="000000"/>
          <w:sz w:val="20"/>
          <w:szCs w:val="20"/>
        </w:rPr>
        <w:t>подпись                                         расшифро</w:t>
      </w:r>
      <w:r>
        <w:rPr>
          <w:bCs/>
          <w:i/>
          <w:color w:val="000000"/>
          <w:sz w:val="20"/>
          <w:szCs w:val="20"/>
        </w:rPr>
        <w:t>вка подписи</w:t>
      </w:r>
    </w:p>
    <w:p w:rsidR="000D7731" w:rsidRDefault="000D7731">
      <w:pPr>
        <w:shd w:val="clear" w:color="auto" w:fill="FFFFFF"/>
        <w:spacing w:before="30" w:after="30"/>
        <w:rPr>
          <w:bCs/>
          <w:i/>
          <w:color w:val="000000"/>
          <w:sz w:val="20"/>
          <w:szCs w:val="20"/>
        </w:rPr>
      </w:pPr>
    </w:p>
    <w:p w:rsidR="000D7731" w:rsidRDefault="000D7731">
      <w:pPr>
        <w:shd w:val="clear" w:color="auto" w:fill="FFFFFF"/>
        <w:spacing w:before="30" w:after="30"/>
        <w:rPr>
          <w:bCs/>
          <w:i/>
          <w:color w:val="000000"/>
          <w:sz w:val="20"/>
          <w:szCs w:val="20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D7731">
        <w:trPr>
          <w:trHeight w:val="337"/>
        </w:trPr>
        <w:tc>
          <w:tcPr>
            <w:tcW w:w="2899" w:type="dxa"/>
            <w:tcBorders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left="-427" w:firstLine="427"/>
              <w:rPr>
                <w:szCs w:val="26"/>
              </w:rPr>
            </w:pPr>
            <w:r>
              <w:rPr>
                <w:szCs w:val="26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firstLine="425"/>
              <w:rPr>
                <w:szCs w:val="26"/>
              </w:rPr>
            </w:pPr>
            <w:r>
              <w:rPr>
                <w:szCs w:val="26"/>
              </w:rPr>
              <w:t>(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firstLine="425"/>
              <w:rPr>
                <w:szCs w:val="26"/>
              </w:rPr>
            </w:pPr>
            <w:r>
              <w:rPr>
                <w:szCs w:val="26"/>
              </w:rPr>
              <w:t>)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firstLine="425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0D7731" w:rsidRDefault="00771E75">
            <w:pPr>
              <w:ind w:firstLine="425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454" w:type="dxa"/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</w:tr>
      <w:tr w:rsidR="000D7731">
        <w:trPr>
          <w:trHeight w:val="72"/>
        </w:trPr>
        <w:tc>
          <w:tcPr>
            <w:tcW w:w="9709" w:type="dxa"/>
            <w:gridSpan w:val="16"/>
            <w:shd w:val="clear" w:color="auto" w:fill="auto"/>
          </w:tcPr>
          <w:p w:rsidR="000D7731" w:rsidRDefault="000D7731">
            <w:pPr>
              <w:ind w:firstLine="425"/>
              <w:rPr>
                <w:sz w:val="10"/>
                <w:szCs w:val="26"/>
              </w:rPr>
            </w:pPr>
          </w:p>
        </w:tc>
      </w:tr>
      <w:tr w:rsidR="000D7731">
        <w:trPr>
          <w:trHeight w:val="337"/>
        </w:trPr>
        <w:tc>
          <w:tcPr>
            <w:tcW w:w="2899" w:type="dxa"/>
            <w:tcBorders>
              <w:right w:val="single" w:sz="4" w:space="0" w:color="000000"/>
            </w:tcBorders>
            <w:shd w:val="clear" w:color="auto" w:fill="auto"/>
          </w:tcPr>
          <w:p w:rsidR="000D7731" w:rsidRDefault="00771E75">
            <w:pPr>
              <w:ind w:left="-427" w:firstLine="427"/>
              <w:rPr>
                <w:szCs w:val="26"/>
              </w:rPr>
            </w:pPr>
            <w:r>
              <w:rPr>
                <w:szCs w:val="26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tcBorders>
              <w:left w:val="single" w:sz="4" w:space="0" w:color="000000"/>
            </w:tcBorders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  <w:tc>
          <w:tcPr>
            <w:tcW w:w="454" w:type="dxa"/>
            <w:shd w:val="clear" w:color="auto" w:fill="auto"/>
          </w:tcPr>
          <w:p w:rsidR="000D7731" w:rsidRDefault="000D7731">
            <w:pPr>
              <w:ind w:firstLine="425"/>
              <w:rPr>
                <w:szCs w:val="26"/>
              </w:rPr>
            </w:pPr>
          </w:p>
        </w:tc>
      </w:tr>
    </w:tbl>
    <w:p w:rsidR="000D7731" w:rsidRDefault="000D7731">
      <w:pPr>
        <w:spacing w:before="100" w:after="100"/>
        <w:rPr>
          <w:szCs w:val="26"/>
        </w:rPr>
      </w:pPr>
    </w:p>
    <w:p w:rsidR="000D7731" w:rsidRDefault="000D7731">
      <w:pPr>
        <w:spacing w:before="100" w:after="100"/>
        <w:rPr>
          <w:szCs w:val="26"/>
        </w:rPr>
      </w:pPr>
    </w:p>
    <w:p w:rsidR="000D7731" w:rsidRDefault="000D7731">
      <w:pPr>
        <w:spacing w:before="100" w:after="100"/>
        <w:rPr>
          <w:szCs w:val="26"/>
        </w:rPr>
      </w:pPr>
    </w:p>
    <w:p w:rsidR="000D7731" w:rsidRDefault="000D7731">
      <w:pPr>
        <w:spacing w:before="100" w:after="100"/>
        <w:rPr>
          <w:szCs w:val="26"/>
        </w:rPr>
      </w:pPr>
    </w:p>
    <w:p w:rsidR="000D7731" w:rsidRDefault="000D7731">
      <w:pPr>
        <w:spacing w:before="100" w:after="100"/>
        <w:rPr>
          <w:szCs w:val="26"/>
        </w:rPr>
      </w:pPr>
    </w:p>
    <w:p w:rsidR="000D7731" w:rsidRDefault="000D7731">
      <w:pPr>
        <w:spacing w:before="100" w:after="100"/>
        <w:rPr>
          <w:szCs w:val="26"/>
        </w:rPr>
      </w:pPr>
    </w:p>
    <w:sectPr w:rsidR="000D7731">
      <w:footerReference w:type="default" r:id="rId8"/>
      <w:pgSz w:w="11906" w:h="16838"/>
      <w:pgMar w:top="709" w:right="566" w:bottom="454" w:left="1134" w:header="0" w:footer="709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75" w:rsidRDefault="00771E75">
      <w:r>
        <w:separator/>
      </w:r>
    </w:p>
  </w:endnote>
  <w:endnote w:type="continuationSeparator" w:id="0">
    <w:p w:rsidR="00771E75" w:rsidRDefault="0077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1" w:rsidRDefault="00771E75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A50B4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75" w:rsidRDefault="00771E75">
      <w:r>
        <w:separator/>
      </w:r>
    </w:p>
  </w:footnote>
  <w:footnote w:type="continuationSeparator" w:id="0">
    <w:p w:rsidR="00771E75" w:rsidRDefault="00771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1177"/>
    <w:multiLevelType w:val="multilevel"/>
    <w:tmpl w:val="45B6DB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7731"/>
    <w:rsid w:val="000D7731"/>
    <w:rsid w:val="00771E75"/>
    <w:rsid w:val="00A50B4C"/>
    <w:rsid w:val="00C3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uppressAutoHyphens/>
    </w:pPr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customStyle="1" w:styleId="a5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i/>
      <w:iCs/>
    </w:rPr>
  </w:style>
  <w:style w:type="character" w:customStyle="1" w:styleId="apple-converted-space">
    <w:name w:val="apple-converted-space"/>
    <w:qFormat/>
  </w:style>
  <w:style w:type="character" w:customStyle="1" w:styleId="a9">
    <w:name w:val="Нижний колонтитул Знак"/>
    <w:qFormat/>
    <w:rPr>
      <w:sz w:val="24"/>
      <w:szCs w:val="2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2">
    <w:name w:val="WW_CharLFO2LVL2"/>
    <w:qFormat/>
    <w:rPr>
      <w:color w:val="auto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b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WWCharLFO6LVL1">
    <w:name w:val="WW_CharLFO6LVL1"/>
    <w:qFormat/>
    <w:rPr>
      <w:rFonts w:ascii="Symbol" w:hAnsi="Symbol"/>
    </w:rPr>
  </w:style>
  <w:style w:type="character" w:customStyle="1" w:styleId="WWCharLFO6LVL2">
    <w:name w:val="WW_CharLFO6LVL2"/>
    <w:qFormat/>
    <w:rPr>
      <w:rFonts w:ascii="Courier New" w:hAnsi="Courier New" w:cs="Courier New"/>
    </w:rPr>
  </w:style>
  <w:style w:type="character" w:customStyle="1" w:styleId="WWCharLFO6LVL3">
    <w:name w:val="WW_CharLFO6LVL3"/>
    <w:qFormat/>
    <w:rPr>
      <w:rFonts w:ascii="Wingdings" w:hAnsi="Wingdings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Courier New" w:hAnsi="Courier New" w:cs="Courier New"/>
    </w:rPr>
  </w:style>
  <w:style w:type="character" w:customStyle="1" w:styleId="WWCharLFO6LVL6">
    <w:name w:val="WW_CharLFO6LVL6"/>
    <w:qFormat/>
    <w:rPr>
      <w:rFonts w:ascii="Wingdings" w:hAnsi="Wingdings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Courier New" w:hAnsi="Courier New" w:cs="Courier New"/>
    </w:rPr>
  </w:style>
  <w:style w:type="character" w:customStyle="1" w:styleId="WWCharLFO6LVL9">
    <w:name w:val="WW_CharLFO6LVL9"/>
    <w:qFormat/>
    <w:rPr>
      <w:rFonts w:ascii="Wingdings" w:hAnsi="Wingdings"/>
    </w:rPr>
  </w:style>
  <w:style w:type="character" w:customStyle="1" w:styleId="WWCharLFO8LVL1">
    <w:name w:val="WW_CharLFO8LVL1"/>
    <w:qFormat/>
    <w:rPr>
      <w:rFonts w:ascii="Symbol" w:hAnsi="Symbol"/>
      <w:sz w:val="22"/>
      <w:szCs w:val="22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WWCharLFO9LVL1">
    <w:name w:val="WW_CharLFO9LVL1"/>
    <w:qFormat/>
    <w:rPr>
      <w:rFonts w:ascii="Symbol" w:hAnsi="Symbol"/>
      <w:sz w:val="22"/>
      <w:szCs w:val="22"/>
    </w:rPr>
  </w:style>
  <w:style w:type="character" w:customStyle="1" w:styleId="WWCharLFO9LVL2">
    <w:name w:val="WW_CharLFO9LVL2"/>
    <w:qFormat/>
    <w:rPr>
      <w:rFonts w:ascii="Courier New" w:hAnsi="Courier New" w:cs="Courier New"/>
    </w:rPr>
  </w:style>
  <w:style w:type="character" w:customStyle="1" w:styleId="WWCharLFO9LVL3">
    <w:name w:val="WW_CharLFO9LVL3"/>
    <w:qFormat/>
    <w:rPr>
      <w:rFonts w:ascii="Wingdings" w:hAnsi="Wingdings"/>
    </w:rPr>
  </w:style>
  <w:style w:type="character" w:customStyle="1" w:styleId="WWCharLFO9LVL4">
    <w:name w:val="WW_CharLFO9LVL4"/>
    <w:qFormat/>
    <w:rPr>
      <w:rFonts w:ascii="Symbol" w:hAnsi="Symbol"/>
    </w:rPr>
  </w:style>
  <w:style w:type="character" w:customStyle="1" w:styleId="WWCharLFO9LVL5">
    <w:name w:val="WW_CharLFO9LVL5"/>
    <w:qFormat/>
    <w:rPr>
      <w:rFonts w:ascii="Courier New" w:hAnsi="Courier New" w:cs="Courier New"/>
    </w:rPr>
  </w:style>
  <w:style w:type="character" w:customStyle="1" w:styleId="WWCharLFO9LVL6">
    <w:name w:val="WW_CharLFO9LVL6"/>
    <w:qFormat/>
    <w:rPr>
      <w:rFonts w:ascii="Wingdings" w:hAnsi="Wingdings"/>
    </w:rPr>
  </w:style>
  <w:style w:type="character" w:customStyle="1" w:styleId="WWCharLFO9LVL7">
    <w:name w:val="WW_CharLFO9LVL7"/>
    <w:qFormat/>
    <w:rPr>
      <w:rFonts w:ascii="Symbol" w:hAnsi="Symbol"/>
    </w:rPr>
  </w:style>
  <w:style w:type="character" w:customStyle="1" w:styleId="WWCharLFO9LVL8">
    <w:name w:val="WW_CharLFO9LVL8"/>
    <w:qFormat/>
    <w:rPr>
      <w:rFonts w:ascii="Courier New" w:hAnsi="Courier New" w:cs="Courier New"/>
    </w:rPr>
  </w:style>
  <w:style w:type="character" w:customStyle="1" w:styleId="WWCharLFO9LVL9">
    <w:name w:val="WW_CharLFO9LVL9"/>
    <w:qFormat/>
    <w:rPr>
      <w:rFonts w:ascii="Wingdings" w:hAnsi="Wingdings"/>
    </w:rPr>
  </w:style>
  <w:style w:type="character" w:customStyle="1" w:styleId="WWCharLFO10LVL1">
    <w:name w:val="WW_CharLFO10LVL1"/>
    <w:qFormat/>
    <w:rPr>
      <w:rFonts w:ascii="Symbol" w:hAnsi="Symbol"/>
    </w:rPr>
  </w:style>
  <w:style w:type="character" w:customStyle="1" w:styleId="WWCharLFO10LVL2">
    <w:name w:val="WW_CharLFO10LVL2"/>
    <w:qFormat/>
    <w:rPr>
      <w:rFonts w:ascii="Courier New" w:hAnsi="Courier New" w:cs="Courier New"/>
    </w:rPr>
  </w:style>
  <w:style w:type="character" w:customStyle="1" w:styleId="WWCharLFO10LVL3">
    <w:name w:val="WW_CharLFO10LVL3"/>
    <w:qFormat/>
    <w:rPr>
      <w:rFonts w:ascii="Wingdings" w:hAnsi="Wingdings"/>
    </w:rPr>
  </w:style>
  <w:style w:type="character" w:customStyle="1" w:styleId="WWCharLFO10LVL4">
    <w:name w:val="WW_CharLFO10LVL4"/>
    <w:qFormat/>
    <w:rPr>
      <w:rFonts w:ascii="Symbol" w:hAnsi="Symbol"/>
    </w:rPr>
  </w:style>
  <w:style w:type="character" w:customStyle="1" w:styleId="WWCharLFO10LVL5">
    <w:name w:val="WW_CharLFO10LVL5"/>
    <w:qFormat/>
    <w:rPr>
      <w:rFonts w:ascii="Courier New" w:hAnsi="Courier New" w:cs="Courier New"/>
    </w:rPr>
  </w:style>
  <w:style w:type="character" w:customStyle="1" w:styleId="WWCharLFO10LVL6">
    <w:name w:val="WW_CharLFO10LVL6"/>
    <w:qFormat/>
    <w:rPr>
      <w:rFonts w:ascii="Wingdings" w:hAnsi="Wingdings"/>
    </w:rPr>
  </w:style>
  <w:style w:type="character" w:customStyle="1" w:styleId="WWCharLFO10LVL7">
    <w:name w:val="WW_CharLFO10LVL7"/>
    <w:qFormat/>
    <w:rPr>
      <w:rFonts w:ascii="Symbol" w:hAnsi="Symbol"/>
    </w:rPr>
  </w:style>
  <w:style w:type="character" w:customStyle="1" w:styleId="WWCharLFO10LVL8">
    <w:name w:val="WW_CharLFO10LVL8"/>
    <w:qFormat/>
    <w:rPr>
      <w:rFonts w:ascii="Courier New" w:hAnsi="Courier New" w:cs="Courier New"/>
    </w:rPr>
  </w:style>
  <w:style w:type="character" w:customStyle="1" w:styleId="WWCharLFO10LVL9">
    <w:name w:val="WW_CharLFO10LVL9"/>
    <w:qFormat/>
    <w:rPr>
      <w:rFonts w:ascii="Wingdings" w:hAnsi="Wingdings"/>
    </w:rPr>
  </w:style>
  <w:style w:type="character" w:customStyle="1" w:styleId="WWCharLFO11LVL1">
    <w:name w:val="WW_CharLFO11LVL1"/>
    <w:qFormat/>
    <w:rPr>
      <w:rFonts w:ascii="Symbol" w:hAnsi="Symbol"/>
    </w:rPr>
  </w:style>
  <w:style w:type="character" w:customStyle="1" w:styleId="WWCharLFO11LVL2">
    <w:name w:val="WW_CharLFO11LVL2"/>
    <w:qFormat/>
    <w:rPr>
      <w:rFonts w:ascii="Courier New" w:hAnsi="Courier New" w:cs="Courier New"/>
    </w:rPr>
  </w:style>
  <w:style w:type="character" w:customStyle="1" w:styleId="WWCharLFO11LVL3">
    <w:name w:val="WW_CharLFO11LVL3"/>
    <w:qFormat/>
    <w:rPr>
      <w:rFonts w:ascii="Wingdings" w:hAnsi="Wingdings"/>
    </w:rPr>
  </w:style>
  <w:style w:type="character" w:customStyle="1" w:styleId="WWCharLFO11LVL4">
    <w:name w:val="WW_CharLFO11LVL4"/>
    <w:qFormat/>
    <w:rPr>
      <w:rFonts w:ascii="Symbol" w:hAnsi="Symbol"/>
    </w:rPr>
  </w:style>
  <w:style w:type="character" w:customStyle="1" w:styleId="WWCharLFO11LVL5">
    <w:name w:val="WW_CharLFO11LVL5"/>
    <w:qFormat/>
    <w:rPr>
      <w:rFonts w:ascii="Courier New" w:hAnsi="Courier New" w:cs="Courier New"/>
    </w:rPr>
  </w:style>
  <w:style w:type="character" w:customStyle="1" w:styleId="WWCharLFO11LVL6">
    <w:name w:val="WW_CharLFO11LVL6"/>
    <w:qFormat/>
    <w:rPr>
      <w:rFonts w:ascii="Wingdings" w:hAnsi="Wingdings"/>
    </w:rPr>
  </w:style>
  <w:style w:type="character" w:customStyle="1" w:styleId="WWCharLFO11LVL7">
    <w:name w:val="WW_CharLFO11LVL7"/>
    <w:qFormat/>
    <w:rPr>
      <w:rFonts w:ascii="Symbol" w:hAnsi="Symbol"/>
    </w:rPr>
  </w:style>
  <w:style w:type="character" w:customStyle="1" w:styleId="WWCharLFO11LVL8">
    <w:name w:val="WW_CharLFO11LVL8"/>
    <w:qFormat/>
    <w:rPr>
      <w:rFonts w:ascii="Courier New" w:hAnsi="Courier New" w:cs="Courier New"/>
    </w:rPr>
  </w:style>
  <w:style w:type="character" w:customStyle="1" w:styleId="WWCharLFO11LVL9">
    <w:name w:val="WW_CharLFO11LVL9"/>
    <w:qFormat/>
    <w:rPr>
      <w:rFonts w:ascii="Wingdings" w:hAnsi="Wingdings"/>
    </w:rPr>
  </w:style>
  <w:style w:type="character" w:customStyle="1" w:styleId="WWCharLFO12LVL1">
    <w:name w:val="WW_CharLFO12LVL1"/>
    <w:qFormat/>
    <w:rPr>
      <w:rFonts w:ascii="Symbol" w:hAnsi="Symbol"/>
    </w:rPr>
  </w:style>
  <w:style w:type="character" w:customStyle="1" w:styleId="WWCharLFO12LVL2">
    <w:name w:val="WW_CharLFO12LVL2"/>
    <w:qFormat/>
    <w:rPr>
      <w:rFonts w:ascii="Courier New" w:hAnsi="Courier New" w:cs="Courier New"/>
    </w:rPr>
  </w:style>
  <w:style w:type="character" w:customStyle="1" w:styleId="WWCharLFO12LVL3">
    <w:name w:val="WW_CharLFO12LVL3"/>
    <w:qFormat/>
    <w:rPr>
      <w:rFonts w:ascii="Wingdings" w:hAnsi="Wingdings"/>
    </w:rPr>
  </w:style>
  <w:style w:type="character" w:customStyle="1" w:styleId="WWCharLFO12LVL4">
    <w:name w:val="WW_CharLFO12LVL4"/>
    <w:qFormat/>
    <w:rPr>
      <w:rFonts w:ascii="Symbol" w:hAnsi="Symbol"/>
    </w:rPr>
  </w:style>
  <w:style w:type="character" w:customStyle="1" w:styleId="WWCharLFO12LVL5">
    <w:name w:val="WW_CharLFO12LVL5"/>
    <w:qFormat/>
    <w:rPr>
      <w:rFonts w:ascii="Courier New" w:hAnsi="Courier New" w:cs="Courier New"/>
    </w:rPr>
  </w:style>
  <w:style w:type="character" w:customStyle="1" w:styleId="WWCharLFO12LVL6">
    <w:name w:val="WW_CharLFO12LVL6"/>
    <w:qFormat/>
    <w:rPr>
      <w:rFonts w:ascii="Wingdings" w:hAnsi="Wingdings"/>
    </w:rPr>
  </w:style>
  <w:style w:type="character" w:customStyle="1" w:styleId="WWCharLFO12LVL7">
    <w:name w:val="WW_CharLFO12LVL7"/>
    <w:qFormat/>
    <w:rPr>
      <w:rFonts w:ascii="Symbol" w:hAnsi="Symbol"/>
    </w:rPr>
  </w:style>
  <w:style w:type="character" w:customStyle="1" w:styleId="WWCharLFO12LVL8">
    <w:name w:val="WW_CharLFO12LVL8"/>
    <w:qFormat/>
    <w:rPr>
      <w:rFonts w:ascii="Courier New" w:hAnsi="Courier New" w:cs="Courier New"/>
    </w:rPr>
  </w:style>
  <w:style w:type="character" w:customStyle="1" w:styleId="WWCharLFO12LVL9">
    <w:name w:val="WW_CharLFO12LVL9"/>
    <w:qFormat/>
    <w:rPr>
      <w:rFonts w:ascii="Wingdings" w:hAnsi="Wingdings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rFonts w:ascii="Symbol" w:hAnsi="Symbol"/>
    </w:rPr>
  </w:style>
  <w:style w:type="character" w:customStyle="1" w:styleId="WWCharLFO15LVL2">
    <w:name w:val="WW_CharLFO15LVL2"/>
    <w:qFormat/>
    <w:rPr>
      <w:rFonts w:ascii="Courier New" w:hAnsi="Courier New" w:cs="Courier New"/>
    </w:rPr>
  </w:style>
  <w:style w:type="character" w:customStyle="1" w:styleId="WWCharLFO15LVL3">
    <w:name w:val="WW_CharLFO15LVL3"/>
    <w:qFormat/>
    <w:rPr>
      <w:rFonts w:ascii="Wingdings" w:hAnsi="Wingdings"/>
    </w:rPr>
  </w:style>
  <w:style w:type="character" w:customStyle="1" w:styleId="WWCharLFO15LVL4">
    <w:name w:val="WW_CharLFO15LVL4"/>
    <w:qFormat/>
    <w:rPr>
      <w:rFonts w:ascii="Symbol" w:hAnsi="Symbol"/>
    </w:rPr>
  </w:style>
  <w:style w:type="character" w:customStyle="1" w:styleId="WWCharLFO15LVL5">
    <w:name w:val="WW_CharLFO15LVL5"/>
    <w:qFormat/>
    <w:rPr>
      <w:rFonts w:ascii="Courier New" w:hAnsi="Courier New" w:cs="Courier New"/>
    </w:rPr>
  </w:style>
  <w:style w:type="character" w:customStyle="1" w:styleId="WWCharLFO15LVL6">
    <w:name w:val="WW_CharLFO15LVL6"/>
    <w:qFormat/>
    <w:rPr>
      <w:rFonts w:ascii="Wingdings" w:hAnsi="Wingdings"/>
    </w:rPr>
  </w:style>
  <w:style w:type="character" w:customStyle="1" w:styleId="WWCharLFO15LVL7">
    <w:name w:val="WW_CharLFO15LVL7"/>
    <w:qFormat/>
    <w:rPr>
      <w:rFonts w:ascii="Symbol" w:hAnsi="Symbol"/>
    </w:rPr>
  </w:style>
  <w:style w:type="character" w:customStyle="1" w:styleId="WWCharLFO15LVL8">
    <w:name w:val="WW_CharLFO15LVL8"/>
    <w:qFormat/>
    <w:rPr>
      <w:rFonts w:ascii="Courier New" w:hAnsi="Courier New" w:cs="Courier New"/>
    </w:rPr>
  </w:style>
  <w:style w:type="character" w:customStyle="1" w:styleId="WWCharLFO15LVL9">
    <w:name w:val="WW_CharLFO15LVL9"/>
    <w:qFormat/>
    <w:rPr>
      <w:rFonts w:ascii="Wingdings" w:hAnsi="Wingdings"/>
    </w:rPr>
  </w:style>
  <w:style w:type="character" w:customStyle="1" w:styleId="WWCharLFO16LVL1">
    <w:name w:val="WW_CharLFO16LVL1"/>
    <w:qFormat/>
    <w:rPr>
      <w:rFonts w:ascii="Symbol" w:hAnsi="Symbol"/>
    </w:rPr>
  </w:style>
  <w:style w:type="character" w:customStyle="1" w:styleId="WWCharLFO16LVL2">
    <w:name w:val="WW_CharLFO16LVL2"/>
    <w:qFormat/>
    <w:rPr>
      <w:rFonts w:ascii="Courier New" w:hAnsi="Courier New" w:cs="Courier New"/>
    </w:rPr>
  </w:style>
  <w:style w:type="character" w:customStyle="1" w:styleId="WWCharLFO16LVL3">
    <w:name w:val="WW_CharLFO16LVL3"/>
    <w:qFormat/>
    <w:rPr>
      <w:rFonts w:ascii="Wingdings" w:hAnsi="Wingdings"/>
    </w:rPr>
  </w:style>
  <w:style w:type="character" w:customStyle="1" w:styleId="WWCharLFO16LVL4">
    <w:name w:val="WW_CharLFO16LVL4"/>
    <w:qFormat/>
    <w:rPr>
      <w:rFonts w:ascii="Symbol" w:hAnsi="Symbol"/>
    </w:rPr>
  </w:style>
  <w:style w:type="character" w:customStyle="1" w:styleId="WWCharLFO16LVL5">
    <w:name w:val="WW_CharLFO16LVL5"/>
    <w:qFormat/>
    <w:rPr>
      <w:rFonts w:ascii="Courier New" w:hAnsi="Courier New" w:cs="Courier New"/>
    </w:rPr>
  </w:style>
  <w:style w:type="character" w:customStyle="1" w:styleId="WWCharLFO16LVL6">
    <w:name w:val="WW_CharLFO16LVL6"/>
    <w:qFormat/>
    <w:rPr>
      <w:rFonts w:ascii="Wingdings" w:hAnsi="Wingdings"/>
    </w:rPr>
  </w:style>
  <w:style w:type="character" w:customStyle="1" w:styleId="WWCharLFO16LVL7">
    <w:name w:val="WW_CharLFO16LVL7"/>
    <w:qFormat/>
    <w:rPr>
      <w:rFonts w:ascii="Symbol" w:hAnsi="Symbol"/>
    </w:rPr>
  </w:style>
  <w:style w:type="character" w:customStyle="1" w:styleId="WWCharLFO16LVL8">
    <w:name w:val="WW_CharLFO16LVL8"/>
    <w:qFormat/>
    <w:rPr>
      <w:rFonts w:ascii="Courier New" w:hAnsi="Courier New" w:cs="Courier New"/>
    </w:rPr>
  </w:style>
  <w:style w:type="character" w:customStyle="1" w:styleId="WWCharLFO16LVL9">
    <w:name w:val="WW_CharLFO16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ascii="Symbol" w:hAnsi="Symbol"/>
    </w:rPr>
  </w:style>
  <w:style w:type="character" w:customStyle="1" w:styleId="WWCharLFO18LVL2">
    <w:name w:val="WW_CharLFO18LVL2"/>
    <w:qFormat/>
    <w:rPr>
      <w:rFonts w:ascii="Courier New" w:hAnsi="Courier New" w:cs="Courier New"/>
    </w:rPr>
  </w:style>
  <w:style w:type="character" w:customStyle="1" w:styleId="WWCharLFO18LVL3">
    <w:name w:val="WW_CharLFO18LVL3"/>
    <w:qFormat/>
    <w:rPr>
      <w:rFonts w:ascii="Wingdings" w:hAnsi="Wingdings"/>
    </w:rPr>
  </w:style>
  <w:style w:type="character" w:customStyle="1" w:styleId="WWCharLFO18LVL4">
    <w:name w:val="WW_CharLFO18LVL4"/>
    <w:qFormat/>
    <w:rPr>
      <w:rFonts w:ascii="Symbol" w:hAnsi="Symbol"/>
    </w:rPr>
  </w:style>
  <w:style w:type="character" w:customStyle="1" w:styleId="WWCharLFO18LVL5">
    <w:name w:val="WW_CharLFO18LVL5"/>
    <w:qFormat/>
    <w:rPr>
      <w:rFonts w:ascii="Courier New" w:hAnsi="Courier New" w:cs="Courier New"/>
    </w:rPr>
  </w:style>
  <w:style w:type="character" w:customStyle="1" w:styleId="WWCharLFO18LVL6">
    <w:name w:val="WW_CharLFO18LVL6"/>
    <w:qFormat/>
    <w:rPr>
      <w:rFonts w:ascii="Wingdings" w:hAnsi="Wingdings"/>
    </w:rPr>
  </w:style>
  <w:style w:type="character" w:customStyle="1" w:styleId="WWCharLFO18LVL7">
    <w:name w:val="WW_CharLFO18LVL7"/>
    <w:qFormat/>
    <w:rPr>
      <w:rFonts w:ascii="Symbol" w:hAnsi="Symbol"/>
    </w:rPr>
  </w:style>
  <w:style w:type="character" w:customStyle="1" w:styleId="WWCharLFO18LVL8">
    <w:name w:val="WW_CharLFO18LVL8"/>
    <w:qFormat/>
    <w:rPr>
      <w:rFonts w:ascii="Courier New" w:hAnsi="Courier New" w:cs="Courier New"/>
    </w:rPr>
  </w:style>
  <w:style w:type="character" w:customStyle="1" w:styleId="WWCharLFO18LVL9">
    <w:name w:val="WW_CharLFO18LVL9"/>
    <w:qFormat/>
    <w:rPr>
      <w:rFonts w:ascii="Wingdings" w:hAnsi="Wingdings"/>
    </w:rPr>
  </w:style>
  <w:style w:type="character" w:customStyle="1" w:styleId="WWCharLFO19LVL1">
    <w:name w:val="WW_CharLFO19LVL1"/>
    <w:qFormat/>
    <w:rPr>
      <w:rFonts w:ascii="Wingdings" w:hAnsi="Wingdings"/>
    </w:rPr>
  </w:style>
  <w:style w:type="character" w:customStyle="1" w:styleId="WWCharLFO19LVL2">
    <w:name w:val="WW_CharLFO19LVL2"/>
    <w:qFormat/>
    <w:rPr>
      <w:rFonts w:ascii="Courier New" w:hAnsi="Courier New" w:cs="Courier New"/>
    </w:rPr>
  </w:style>
  <w:style w:type="character" w:customStyle="1" w:styleId="WWCharLFO19LVL3">
    <w:name w:val="WW_CharLFO19LVL3"/>
    <w:qFormat/>
    <w:rPr>
      <w:rFonts w:ascii="Wingdings" w:hAnsi="Wingdings"/>
    </w:rPr>
  </w:style>
  <w:style w:type="character" w:customStyle="1" w:styleId="WWCharLFO19LVL4">
    <w:name w:val="WW_CharLFO19LVL4"/>
    <w:qFormat/>
    <w:rPr>
      <w:rFonts w:ascii="Symbol" w:hAnsi="Symbol"/>
    </w:rPr>
  </w:style>
  <w:style w:type="character" w:customStyle="1" w:styleId="WWCharLFO19LVL5">
    <w:name w:val="WW_CharLFO19LVL5"/>
    <w:qFormat/>
    <w:rPr>
      <w:rFonts w:ascii="Courier New" w:hAnsi="Courier New" w:cs="Courier New"/>
    </w:rPr>
  </w:style>
  <w:style w:type="character" w:customStyle="1" w:styleId="WWCharLFO19LVL6">
    <w:name w:val="WW_CharLFO19LVL6"/>
    <w:qFormat/>
    <w:rPr>
      <w:rFonts w:ascii="Wingdings" w:hAnsi="Wingdings"/>
    </w:rPr>
  </w:style>
  <w:style w:type="character" w:customStyle="1" w:styleId="WWCharLFO19LVL7">
    <w:name w:val="WW_CharLFO19LVL7"/>
    <w:qFormat/>
    <w:rPr>
      <w:rFonts w:ascii="Symbol" w:hAnsi="Symbol"/>
    </w:rPr>
  </w:style>
  <w:style w:type="character" w:customStyle="1" w:styleId="WWCharLFO19LVL8">
    <w:name w:val="WW_CharLFO19LVL8"/>
    <w:qFormat/>
    <w:rPr>
      <w:rFonts w:ascii="Courier New" w:hAnsi="Courier New" w:cs="Courier New"/>
    </w:rPr>
  </w:style>
  <w:style w:type="character" w:customStyle="1" w:styleId="WWCharLFO19LVL9">
    <w:name w:val="WW_CharLFO19LVL9"/>
    <w:qFormat/>
    <w:rPr>
      <w:rFonts w:ascii="Wingdings" w:hAnsi="Wingdings"/>
    </w:rPr>
  </w:style>
  <w:style w:type="character" w:customStyle="1" w:styleId="WWCharLFO20LVL1">
    <w:name w:val="WW_CharLFO20LVL1"/>
    <w:qFormat/>
    <w:rPr>
      <w:rFonts w:ascii="Wingdings" w:hAnsi="Wingdings"/>
    </w:rPr>
  </w:style>
  <w:style w:type="character" w:customStyle="1" w:styleId="WWCharLFO20LVL2">
    <w:name w:val="WW_CharLFO20LVL2"/>
    <w:qFormat/>
    <w:rPr>
      <w:rFonts w:ascii="Courier New" w:hAnsi="Courier New" w:cs="Courier New"/>
    </w:rPr>
  </w:style>
  <w:style w:type="character" w:customStyle="1" w:styleId="WWCharLFO20LVL3">
    <w:name w:val="WW_CharLFO20LVL3"/>
    <w:qFormat/>
    <w:rPr>
      <w:rFonts w:ascii="Wingdings" w:hAnsi="Wingdings"/>
    </w:rPr>
  </w:style>
  <w:style w:type="character" w:customStyle="1" w:styleId="WWCharLFO20LVL4">
    <w:name w:val="WW_CharLFO20LVL4"/>
    <w:qFormat/>
    <w:rPr>
      <w:rFonts w:ascii="Symbol" w:hAnsi="Symbol"/>
    </w:rPr>
  </w:style>
  <w:style w:type="character" w:customStyle="1" w:styleId="WWCharLFO20LVL5">
    <w:name w:val="WW_CharLFO20LVL5"/>
    <w:qFormat/>
    <w:rPr>
      <w:rFonts w:ascii="Courier New" w:hAnsi="Courier New" w:cs="Courier New"/>
    </w:rPr>
  </w:style>
  <w:style w:type="character" w:customStyle="1" w:styleId="WWCharLFO20LVL6">
    <w:name w:val="WW_CharLFO20LVL6"/>
    <w:qFormat/>
    <w:rPr>
      <w:rFonts w:ascii="Wingdings" w:hAnsi="Wingdings"/>
    </w:rPr>
  </w:style>
  <w:style w:type="character" w:customStyle="1" w:styleId="WWCharLFO20LVL7">
    <w:name w:val="WW_CharLFO20LVL7"/>
    <w:qFormat/>
    <w:rPr>
      <w:rFonts w:ascii="Symbol" w:hAnsi="Symbol"/>
    </w:rPr>
  </w:style>
  <w:style w:type="character" w:customStyle="1" w:styleId="WWCharLFO20LVL8">
    <w:name w:val="WW_CharLFO20LVL8"/>
    <w:qFormat/>
    <w:rPr>
      <w:rFonts w:ascii="Courier New" w:hAnsi="Courier New" w:cs="Courier New"/>
    </w:rPr>
  </w:style>
  <w:style w:type="character" w:customStyle="1" w:styleId="WWCharLFO20LVL9">
    <w:name w:val="WW_CharLFO20LVL9"/>
    <w:qFormat/>
    <w:rPr>
      <w:rFonts w:ascii="Wingdings" w:hAnsi="Wingdings"/>
    </w:rPr>
  </w:style>
  <w:style w:type="character" w:customStyle="1" w:styleId="WWCharLFO21LVL1">
    <w:name w:val="WW_CharLFO21LVL1"/>
    <w:qFormat/>
    <w:rPr>
      <w:rFonts w:ascii="Wingdings" w:hAnsi="Wingdings"/>
    </w:rPr>
  </w:style>
  <w:style w:type="character" w:customStyle="1" w:styleId="WWCharLFO21LVL2">
    <w:name w:val="WW_CharLFO21LVL2"/>
    <w:qFormat/>
    <w:rPr>
      <w:rFonts w:ascii="Courier New" w:hAnsi="Courier New" w:cs="Courier New"/>
    </w:rPr>
  </w:style>
  <w:style w:type="character" w:customStyle="1" w:styleId="WWCharLFO21LVL3">
    <w:name w:val="WW_CharLFO21LVL3"/>
    <w:qFormat/>
    <w:rPr>
      <w:rFonts w:ascii="Wingdings" w:hAnsi="Wingdings"/>
    </w:rPr>
  </w:style>
  <w:style w:type="character" w:customStyle="1" w:styleId="WWCharLFO21LVL4">
    <w:name w:val="WW_CharLFO21LVL4"/>
    <w:qFormat/>
    <w:rPr>
      <w:rFonts w:ascii="Symbol" w:hAnsi="Symbol"/>
    </w:rPr>
  </w:style>
  <w:style w:type="character" w:customStyle="1" w:styleId="WWCharLFO21LVL5">
    <w:name w:val="WW_CharLFO21LVL5"/>
    <w:qFormat/>
    <w:rPr>
      <w:rFonts w:ascii="Courier New" w:hAnsi="Courier New" w:cs="Courier New"/>
    </w:rPr>
  </w:style>
  <w:style w:type="character" w:customStyle="1" w:styleId="WWCharLFO21LVL6">
    <w:name w:val="WW_CharLFO21LVL6"/>
    <w:qFormat/>
    <w:rPr>
      <w:rFonts w:ascii="Wingdings" w:hAnsi="Wingdings"/>
    </w:rPr>
  </w:style>
  <w:style w:type="character" w:customStyle="1" w:styleId="WWCharLFO21LVL7">
    <w:name w:val="WW_CharLFO21LVL7"/>
    <w:qFormat/>
    <w:rPr>
      <w:rFonts w:ascii="Symbol" w:hAnsi="Symbol"/>
    </w:rPr>
  </w:style>
  <w:style w:type="character" w:customStyle="1" w:styleId="WWCharLFO21LVL8">
    <w:name w:val="WW_CharLFO21LVL8"/>
    <w:qFormat/>
    <w:rPr>
      <w:rFonts w:ascii="Courier New" w:hAnsi="Courier New" w:cs="Courier New"/>
    </w:rPr>
  </w:style>
  <w:style w:type="character" w:customStyle="1" w:styleId="WWCharLFO21LVL9">
    <w:name w:val="WW_CharLFO21LVL9"/>
    <w:qFormat/>
    <w:rPr>
      <w:rFonts w:ascii="Wingdings" w:hAnsi="Wingdings"/>
    </w:rPr>
  </w:style>
  <w:style w:type="character" w:customStyle="1" w:styleId="WWCharLFO22LVL1">
    <w:name w:val="WW_CharLFO22LVL1"/>
    <w:qFormat/>
    <w:rPr>
      <w:rFonts w:ascii="Wingdings" w:hAnsi="Wingdings"/>
    </w:rPr>
  </w:style>
  <w:style w:type="character" w:customStyle="1" w:styleId="WWCharLFO22LVL2">
    <w:name w:val="WW_CharLFO22LVL2"/>
    <w:qFormat/>
    <w:rPr>
      <w:rFonts w:ascii="Courier New" w:hAnsi="Courier New" w:cs="Courier New"/>
    </w:rPr>
  </w:style>
  <w:style w:type="character" w:customStyle="1" w:styleId="WWCharLFO22LVL3">
    <w:name w:val="WW_CharLFO22LVL3"/>
    <w:qFormat/>
    <w:rPr>
      <w:rFonts w:ascii="Wingdings" w:hAnsi="Wingdings"/>
    </w:rPr>
  </w:style>
  <w:style w:type="character" w:customStyle="1" w:styleId="WWCharLFO22LVL4">
    <w:name w:val="WW_CharLFO22LVL4"/>
    <w:qFormat/>
    <w:rPr>
      <w:rFonts w:ascii="Symbol" w:hAnsi="Symbol"/>
    </w:rPr>
  </w:style>
  <w:style w:type="character" w:customStyle="1" w:styleId="WWCharLFO22LVL5">
    <w:name w:val="WW_CharLFO22LVL5"/>
    <w:qFormat/>
    <w:rPr>
      <w:rFonts w:ascii="Courier New" w:hAnsi="Courier New" w:cs="Courier New"/>
    </w:rPr>
  </w:style>
  <w:style w:type="character" w:customStyle="1" w:styleId="WWCharLFO22LVL6">
    <w:name w:val="WW_CharLFO22LVL6"/>
    <w:qFormat/>
    <w:rPr>
      <w:rFonts w:ascii="Wingdings" w:hAnsi="Wingdings"/>
    </w:rPr>
  </w:style>
  <w:style w:type="character" w:customStyle="1" w:styleId="WWCharLFO22LVL7">
    <w:name w:val="WW_CharLFO22LVL7"/>
    <w:qFormat/>
    <w:rPr>
      <w:rFonts w:ascii="Symbol" w:hAnsi="Symbol"/>
    </w:rPr>
  </w:style>
  <w:style w:type="character" w:customStyle="1" w:styleId="WWCharLFO22LVL8">
    <w:name w:val="WW_CharLFO22LVL8"/>
    <w:qFormat/>
    <w:rPr>
      <w:rFonts w:ascii="Courier New" w:hAnsi="Courier New" w:cs="Courier New"/>
    </w:rPr>
  </w:style>
  <w:style w:type="character" w:customStyle="1" w:styleId="WWCharLFO22LVL9">
    <w:name w:val="WW_CharLFO22LVL9"/>
    <w:qFormat/>
    <w:rPr>
      <w:rFonts w:ascii="Wingdings" w:hAnsi="Wingdings"/>
    </w:rPr>
  </w:style>
  <w:style w:type="paragraph" w:customStyle="1" w:styleId="aa">
    <w:name w:val="Заголовок"/>
    <w:basedOn w:val="a0"/>
    <w:next w:val="ab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b">
    <w:name w:val="Body Text"/>
    <w:basedOn w:val="a0"/>
    <w:pPr>
      <w:spacing w:after="140" w:line="276" w:lineRule="auto"/>
    </w:pPr>
  </w:style>
  <w:style w:type="paragraph" w:customStyle="1" w:styleId="ac">
    <w:name w:val="Верхний и нижний колонтитулы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0"/>
    <w:pPr>
      <w:tabs>
        <w:tab w:val="center" w:pos="4677"/>
        <w:tab w:val="right" w:pos="9355"/>
      </w:tabs>
    </w:pPr>
  </w:style>
  <w:style w:type="paragraph" w:styleId="ae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af">
    <w:name w:val="footer"/>
    <w:basedOn w:val="a0"/>
    <w:pPr>
      <w:tabs>
        <w:tab w:val="center" w:pos="4677"/>
        <w:tab w:val="right" w:pos="9355"/>
      </w:tabs>
    </w:pPr>
  </w:style>
  <w:style w:type="paragraph" w:styleId="a">
    <w:name w:val="Subtitle"/>
    <w:basedOn w:val="a0"/>
    <w:next w:val="a0"/>
    <w:qFormat/>
    <w:pPr>
      <w:numPr>
        <w:ilvl w:val="1"/>
        <w:numId w:val="1"/>
      </w:numPr>
      <w:spacing w:after="60"/>
      <w:jc w:val="center"/>
      <w:outlineLvl w:val="1"/>
    </w:pPr>
    <w:rPr>
      <w:rFonts w:ascii="Cambria" w:hAnsi="Cambria"/>
    </w:rPr>
  </w:style>
  <w:style w:type="paragraph" w:customStyle="1" w:styleId="Default">
    <w:name w:val="Default"/>
    <w:qFormat/>
    <w:pPr>
      <w:suppressAutoHyphens/>
      <w:autoSpaceDE w:val="0"/>
    </w:pPr>
    <w:rPr>
      <w:color w:val="000000"/>
      <w:sz w:val="24"/>
      <w:szCs w:val="24"/>
    </w:rPr>
  </w:style>
  <w:style w:type="paragraph" w:styleId="af0">
    <w:name w:val="Normal (Web)"/>
    <w:basedOn w:val="a0"/>
    <w:qFormat/>
    <w:pPr>
      <w:spacing w:before="100" w:after="100"/>
    </w:pPr>
  </w:style>
  <w:style w:type="paragraph" w:styleId="af1">
    <w:name w:val="List Paragraph"/>
    <w:basedOn w:val="a0"/>
    <w:qFormat/>
    <w:pPr>
      <w:ind w:left="708"/>
    </w:pPr>
  </w:style>
  <w:style w:type="paragraph" w:customStyle="1" w:styleId="af2">
    <w:name w:val="Содержимое таблицы"/>
    <w:basedOn w:val="a0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Reanimator Me User</dc:creator>
  <dc:description/>
  <cp:lastModifiedBy>Пользователь</cp:lastModifiedBy>
  <cp:revision>5</cp:revision>
  <cp:lastPrinted>2019-11-15T06:26:00Z</cp:lastPrinted>
  <dcterms:created xsi:type="dcterms:W3CDTF">2019-11-12T13:24:00Z</dcterms:created>
  <dcterms:modified xsi:type="dcterms:W3CDTF">2019-11-15T06:31:00Z</dcterms:modified>
  <dc:language>ru-RU</dc:language>
</cp:coreProperties>
</file>