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9EC" w:rsidRPr="00F166DC" w:rsidRDefault="00976676">
      <w:pPr>
        <w:rPr>
          <w:b/>
          <w:sz w:val="36"/>
          <w:szCs w:val="36"/>
        </w:rPr>
      </w:pPr>
      <w:r w:rsidRPr="00F166DC">
        <w:rPr>
          <w:b/>
          <w:sz w:val="36"/>
          <w:szCs w:val="36"/>
        </w:rPr>
        <w:t>Блок №8. Обществознание</w:t>
      </w:r>
    </w:p>
    <w:p w:rsidR="00976676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на блок №7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F166D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66DC">
        <w:rPr>
          <w:rFonts w:ascii="Times New Roman" w:hAnsi="Times New Roman" w:cs="Times New Roman"/>
          <w:sz w:val="24"/>
          <w:szCs w:val="24"/>
        </w:rPr>
        <w:t xml:space="preserve"> ответе указывается, что 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>- на основе ценностей складываются оценки различных общественных явлений, поступков людей;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F166D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66DC">
        <w:rPr>
          <w:rFonts w:ascii="Times New Roman" w:hAnsi="Times New Roman" w:cs="Times New Roman"/>
          <w:sz w:val="24"/>
          <w:szCs w:val="24"/>
        </w:rPr>
        <w:t xml:space="preserve"> ответе указываются следующие факторы: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>- опыт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>- эмоциональные переживания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F166D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66DC">
        <w:rPr>
          <w:rFonts w:ascii="Times New Roman" w:hAnsi="Times New Roman" w:cs="Times New Roman"/>
          <w:sz w:val="24"/>
          <w:szCs w:val="24"/>
        </w:rPr>
        <w:t xml:space="preserve"> ответе называются следующие группы ценностей: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>- индивидуальные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>- групповые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>- общечеловеческие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 xml:space="preserve">  В ответе сделан вывод, что принцип равенства граждан перед законом следует отнести к групповым ценностям (</w:t>
      </w:r>
      <w:proofErr w:type="gramStart"/>
      <w:r w:rsidRPr="00F166DC">
        <w:rPr>
          <w:rFonts w:ascii="Times New Roman" w:hAnsi="Times New Roman" w:cs="Times New Roman"/>
          <w:sz w:val="24"/>
          <w:szCs w:val="24"/>
        </w:rPr>
        <w:t>он  является</w:t>
      </w:r>
      <w:proofErr w:type="gramEnd"/>
      <w:r w:rsidRPr="00F166DC">
        <w:rPr>
          <w:rFonts w:ascii="Times New Roman" w:hAnsi="Times New Roman" w:cs="Times New Roman"/>
          <w:sz w:val="24"/>
          <w:szCs w:val="24"/>
        </w:rPr>
        <w:t xml:space="preserve"> продуктом определенной эпохи.)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 w:rsidRPr="00F166D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66DC">
        <w:rPr>
          <w:rFonts w:ascii="Times New Roman" w:hAnsi="Times New Roman" w:cs="Times New Roman"/>
          <w:sz w:val="24"/>
          <w:szCs w:val="24"/>
        </w:rPr>
        <w:t xml:space="preserve"> ответе указывается, что с помощью норм поддерживаются, воспроизводятся и регулируются формы деятельности людей.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 xml:space="preserve">  В ответе называют две основные группы социальных норм: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>- моральные нормы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>- правовые нормы.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 xml:space="preserve"> Примером моральных норм могут служить так называемые простые нормы нравственности: не убей, не укради и др.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6DC">
        <w:rPr>
          <w:rFonts w:ascii="Times New Roman" w:hAnsi="Times New Roman" w:cs="Times New Roman"/>
          <w:sz w:val="24"/>
          <w:szCs w:val="24"/>
        </w:rPr>
        <w:t xml:space="preserve">    В качестве примера правовой нормы могут быть использованы права личности: на защиту чести и достоинства, на личную неприкосновенность и др.</w:t>
      </w:r>
    </w:p>
    <w:p w:rsidR="00F166DC" w:rsidRPr="00F166DC" w:rsidRDefault="00F166DC" w:rsidP="00F166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01B1" w:rsidRDefault="009601B1"/>
    <w:p w:rsidR="00976676" w:rsidRPr="00F166DC" w:rsidRDefault="0097667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166DC">
        <w:rPr>
          <w:rFonts w:ascii="Times New Roman" w:hAnsi="Times New Roman" w:cs="Times New Roman"/>
          <w:b/>
          <w:sz w:val="28"/>
          <w:szCs w:val="28"/>
        </w:rPr>
        <w:t>Теория. Тема "Социальная сфера"</w:t>
      </w:r>
    </w:p>
    <w:bookmarkEnd w:id="0"/>
    <w:p w:rsidR="00976676" w:rsidRDefault="00976676">
      <w:r>
        <w:rPr>
          <w:noProof/>
          <w:lang w:eastAsia="ru-RU"/>
        </w:rPr>
        <w:drawing>
          <wp:inline distT="0" distB="0" distL="0" distR="0">
            <wp:extent cx="3952449" cy="2647666"/>
            <wp:effectExtent l="19050" t="0" r="0" b="0"/>
            <wp:docPr id="1" name="Рисунок 1" descr="S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284" r="11509" b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91" cy="264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76" w:rsidRDefault="00976676">
      <w:r>
        <w:rPr>
          <w:noProof/>
          <w:lang w:eastAsia="ru-RU"/>
        </w:rPr>
        <w:lastRenderedPageBreak/>
        <w:drawing>
          <wp:inline distT="0" distB="0" distL="0" distR="0">
            <wp:extent cx="3952449" cy="3050275"/>
            <wp:effectExtent l="19050" t="0" r="0" b="0"/>
            <wp:docPr id="7" name="Рисунок 7" descr="S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549" r="10773" b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54" cy="305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52" w:rsidRDefault="007B7252" w:rsidP="007B7252">
      <w:pPr>
        <w:pStyle w:val="4"/>
        <w:shd w:val="clear" w:color="auto" w:fill="FFFFFF"/>
        <w:spacing w:before="150" w:after="150"/>
        <w:rPr>
          <w:rFonts w:ascii="Helvetica" w:hAnsi="Helvetica"/>
          <w:color w:val="555555"/>
          <w:sz w:val="28"/>
          <w:szCs w:val="28"/>
        </w:rPr>
      </w:pPr>
      <w:r>
        <w:rPr>
          <w:rFonts w:ascii="Helvetica" w:hAnsi="Helvetica"/>
          <w:color w:val="555555"/>
          <w:sz w:val="28"/>
          <w:szCs w:val="28"/>
        </w:rPr>
        <w:t>Тенденции в развитии современного российского общества:</w:t>
      </w:r>
    </w:p>
    <w:p w:rsidR="007B7252" w:rsidRDefault="007B7252" w:rsidP="007B7252">
      <w:pPr>
        <w:rPr>
          <w:rFonts w:ascii="Helvetica" w:hAnsi="Helvetica"/>
          <w:color w:val="555555"/>
          <w:sz w:val="20"/>
          <w:szCs w:val="20"/>
        </w:rPr>
      </w:pPr>
      <w:r>
        <w:rPr>
          <w:rFonts w:ascii="Helvetica" w:hAnsi="Helvetica"/>
          <w:color w:val="555555"/>
          <w:sz w:val="20"/>
          <w:szCs w:val="20"/>
          <w:shd w:val="clear" w:color="auto" w:fill="FFFFFF"/>
        </w:rPr>
        <w:t>1) социальная поляризация, т. е. расслоение на богатых и бедных, углубление социальной и имущественной дифференциации;</w:t>
      </w:r>
      <w:r>
        <w:rPr>
          <w:rFonts w:ascii="Helvetica" w:hAnsi="Helvetica"/>
          <w:color w:val="555555"/>
          <w:sz w:val="20"/>
          <w:szCs w:val="20"/>
        </w:rPr>
        <w:br/>
      </w:r>
      <w:r>
        <w:rPr>
          <w:rFonts w:ascii="Helvetica" w:hAnsi="Helvetica"/>
          <w:color w:val="555555"/>
          <w:sz w:val="20"/>
          <w:szCs w:val="20"/>
          <w:shd w:val="clear" w:color="auto" w:fill="FFFFFF"/>
        </w:rPr>
        <w:t>2) массовые миграции населения из провинции в мегаполисы;</w:t>
      </w:r>
      <w:r>
        <w:rPr>
          <w:rFonts w:ascii="Helvetica" w:hAnsi="Helvetica"/>
          <w:color w:val="555555"/>
          <w:sz w:val="20"/>
          <w:szCs w:val="20"/>
        </w:rPr>
        <w:br/>
      </w:r>
      <w:r>
        <w:rPr>
          <w:rFonts w:ascii="Helvetica" w:hAnsi="Helvetica"/>
          <w:color w:val="555555"/>
          <w:sz w:val="20"/>
          <w:szCs w:val="20"/>
          <w:shd w:val="clear" w:color="auto" w:fill="FFFFFF"/>
        </w:rPr>
        <w:t>3) медленный, но постепенный рост представителей среднего класса.</w:t>
      </w:r>
      <w:r>
        <w:rPr>
          <w:rFonts w:ascii="Helvetica" w:hAnsi="Helvetica"/>
          <w:color w:val="555555"/>
          <w:sz w:val="20"/>
          <w:szCs w:val="20"/>
        </w:rPr>
        <w:br/>
      </w:r>
      <w:r>
        <w:rPr>
          <w:rFonts w:ascii="Helvetica" w:hAnsi="Helvetica"/>
          <w:color w:val="555555"/>
          <w:sz w:val="20"/>
          <w:szCs w:val="20"/>
          <w:shd w:val="clear" w:color="auto" w:fill="FFFFFF"/>
        </w:rPr>
        <w:t>4) основными критериями, определяющими социальное положение человека и его принадлежность к тому или иному уровню, являются размер богатства либо принадлежность к властным структурам.</w:t>
      </w:r>
      <w:r>
        <w:rPr>
          <w:rFonts w:ascii="Helvetica" w:hAnsi="Helvetica"/>
          <w:color w:val="555555"/>
          <w:sz w:val="20"/>
          <w:szCs w:val="20"/>
        </w:rPr>
        <w:br/>
      </w:r>
      <w:r>
        <w:rPr>
          <w:rFonts w:ascii="Helvetica" w:hAnsi="Helvetica"/>
          <w:b/>
          <w:bCs/>
          <w:color w:val="555555"/>
          <w:sz w:val="20"/>
          <w:szCs w:val="20"/>
          <w:shd w:val="clear" w:color="auto" w:fill="FFFFFF"/>
        </w:rPr>
        <w:t>Социальная общность</w:t>
      </w:r>
      <w:r>
        <w:rPr>
          <w:rStyle w:val="apple-converted-space"/>
          <w:rFonts w:ascii="Helvetica" w:hAnsi="Helvetica"/>
          <w:color w:val="555555"/>
          <w:sz w:val="20"/>
          <w:szCs w:val="20"/>
          <w:shd w:val="clear" w:color="auto" w:fill="FFFFFF"/>
        </w:rPr>
        <w:t> </w:t>
      </w:r>
      <w:r>
        <w:rPr>
          <w:rFonts w:ascii="Helvetica" w:hAnsi="Helvetica"/>
          <w:color w:val="555555"/>
          <w:sz w:val="20"/>
          <w:szCs w:val="20"/>
          <w:shd w:val="clear" w:color="auto" w:fill="FFFFFF"/>
        </w:rPr>
        <w:t>— это реально существующая, эмпирически фиксируемая совокупность людей, характеризующаяся относительной целостностью и выступающая самостоятельным субъектом исторического и социального действия.</w:t>
      </w:r>
    </w:p>
    <w:p w:rsidR="007B7252" w:rsidRDefault="007B7252" w:rsidP="007B7252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555555"/>
          <w:sz w:val="20"/>
          <w:szCs w:val="20"/>
        </w:rPr>
      </w:pPr>
      <w:r>
        <w:rPr>
          <w:rFonts w:ascii="Helvetica" w:hAnsi="Helvetica"/>
          <w:b/>
          <w:bCs/>
          <w:color w:val="555555"/>
          <w:sz w:val="20"/>
          <w:szCs w:val="20"/>
        </w:rPr>
        <w:t>Признаки социальной общности:</w:t>
      </w:r>
    </w:p>
    <w:p w:rsidR="007B7252" w:rsidRDefault="007B7252" w:rsidP="007B72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555555"/>
          <w:sz w:val="20"/>
          <w:szCs w:val="20"/>
        </w:rPr>
      </w:pPr>
      <w:r>
        <w:rPr>
          <w:rFonts w:ascii="Helvetica" w:hAnsi="Helvetica"/>
          <w:color w:val="555555"/>
          <w:sz w:val="20"/>
          <w:szCs w:val="20"/>
        </w:rPr>
        <w:t>сходство условий жизнедеятельности;</w:t>
      </w:r>
    </w:p>
    <w:p w:rsidR="007B7252" w:rsidRDefault="007B7252" w:rsidP="007B72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555555"/>
          <w:sz w:val="20"/>
          <w:szCs w:val="20"/>
        </w:rPr>
      </w:pPr>
      <w:r>
        <w:rPr>
          <w:rFonts w:ascii="Helvetica" w:hAnsi="Helvetica"/>
          <w:color w:val="555555"/>
          <w:sz w:val="20"/>
          <w:szCs w:val="20"/>
        </w:rPr>
        <w:t>общность потребностей;</w:t>
      </w:r>
    </w:p>
    <w:p w:rsidR="007B7252" w:rsidRDefault="007B7252" w:rsidP="007B72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555555"/>
          <w:sz w:val="20"/>
          <w:szCs w:val="20"/>
        </w:rPr>
      </w:pPr>
      <w:r>
        <w:rPr>
          <w:rFonts w:ascii="Helvetica" w:hAnsi="Helvetica"/>
          <w:color w:val="555555"/>
          <w:sz w:val="20"/>
          <w:szCs w:val="20"/>
        </w:rPr>
        <w:t>наличие совместной деятельности;</w:t>
      </w:r>
    </w:p>
    <w:p w:rsidR="007B7252" w:rsidRDefault="007B7252" w:rsidP="007B72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555555"/>
          <w:sz w:val="20"/>
          <w:szCs w:val="20"/>
        </w:rPr>
      </w:pPr>
      <w:r>
        <w:rPr>
          <w:rFonts w:ascii="Helvetica" w:hAnsi="Helvetica"/>
          <w:color w:val="555555"/>
          <w:sz w:val="20"/>
          <w:szCs w:val="20"/>
        </w:rPr>
        <w:t>формирование собственной культуры;</w:t>
      </w:r>
    </w:p>
    <w:p w:rsidR="007B7252" w:rsidRDefault="007B7252" w:rsidP="007B72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/>
          <w:color w:val="555555"/>
          <w:sz w:val="20"/>
          <w:szCs w:val="20"/>
        </w:rPr>
      </w:pPr>
      <w:r>
        <w:rPr>
          <w:rFonts w:ascii="Helvetica" w:hAnsi="Helvetica"/>
          <w:color w:val="555555"/>
          <w:sz w:val="20"/>
          <w:szCs w:val="20"/>
        </w:rPr>
        <w:t>социальная идентификация членов общности.</w:t>
      </w:r>
    </w:p>
    <w:p w:rsidR="007B7252" w:rsidRDefault="007B7252"/>
    <w:p w:rsidR="00976676" w:rsidRDefault="00976676">
      <w:r>
        <w:rPr>
          <w:noProof/>
          <w:lang w:eastAsia="ru-RU"/>
        </w:rPr>
        <w:lastRenderedPageBreak/>
        <w:drawing>
          <wp:inline distT="0" distB="0" distL="0" distR="0">
            <wp:extent cx="4000216" cy="4264926"/>
            <wp:effectExtent l="19050" t="0" r="284" b="0"/>
            <wp:docPr id="10" name="Рисунок 10" descr="S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1632" b="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733" cy="426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52" w:rsidRDefault="007B7252">
      <w:r>
        <w:rPr>
          <w:noProof/>
          <w:lang w:eastAsia="ru-RU"/>
        </w:rPr>
        <w:drawing>
          <wp:inline distT="0" distB="0" distL="0" distR="0">
            <wp:extent cx="3222293" cy="2006067"/>
            <wp:effectExtent l="19050" t="0" r="0" b="0"/>
            <wp:docPr id="25" name="Рисунок 25" descr="%d1%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%d1%8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946" r="20497" b="3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60" cy="200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52" w:rsidRDefault="007B7252">
      <w:r>
        <w:rPr>
          <w:noProof/>
          <w:lang w:eastAsia="ru-RU"/>
        </w:rPr>
        <w:drawing>
          <wp:inline distT="0" distB="0" distL="0" distR="0">
            <wp:extent cx="3290532" cy="2585203"/>
            <wp:effectExtent l="19050" t="0" r="5118" b="0"/>
            <wp:docPr id="28" name="Рисунок 28" descr="%d1%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%d1%8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811" r="20842" b="1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200" cy="258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52" w:rsidRDefault="007B7252">
      <w:r>
        <w:rPr>
          <w:noProof/>
          <w:lang w:eastAsia="ru-RU"/>
        </w:rPr>
        <w:lastRenderedPageBreak/>
        <w:drawing>
          <wp:inline distT="0" distB="0" distL="0" distR="0">
            <wp:extent cx="5003800" cy="6291618"/>
            <wp:effectExtent l="19050" t="0" r="6350" b="0"/>
            <wp:docPr id="2" name="Рисунок 13" descr="S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0035" b="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629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1601" cy="2408830"/>
            <wp:effectExtent l="19050" t="0" r="4549" b="0"/>
            <wp:docPr id="31" name="Рисунок 31" descr="%d1%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%d1%8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811" r="20842" b="46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85" cy="241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76" w:rsidRDefault="00976676">
      <w:r>
        <w:rPr>
          <w:noProof/>
          <w:lang w:eastAsia="ru-RU"/>
        </w:rPr>
        <w:lastRenderedPageBreak/>
        <w:drawing>
          <wp:inline distT="0" distB="0" distL="0" distR="0">
            <wp:extent cx="3775028" cy="2442949"/>
            <wp:effectExtent l="19050" t="0" r="0" b="0"/>
            <wp:docPr id="16" name="Рисунок 16" descr="О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349" r="10773" b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28" cy="24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52" w:rsidRDefault="007B7252">
      <w:r>
        <w:rPr>
          <w:noProof/>
          <w:lang w:eastAsia="ru-RU"/>
        </w:rPr>
        <w:drawing>
          <wp:inline distT="0" distB="0" distL="0" distR="0">
            <wp:extent cx="3775028" cy="3357350"/>
            <wp:effectExtent l="19050" t="0" r="0" b="0"/>
            <wp:docPr id="19" name="Рисунок 19" descr="О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193" r="11141" b="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541" cy="335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52" w:rsidRDefault="007B7252"/>
    <w:p w:rsidR="007B7252" w:rsidRDefault="007B7252">
      <w:r>
        <w:rPr>
          <w:noProof/>
          <w:lang w:eastAsia="ru-RU"/>
        </w:rPr>
        <w:lastRenderedPageBreak/>
        <w:drawing>
          <wp:inline distT="0" distB="0" distL="0" distR="0">
            <wp:extent cx="3413362" cy="3609833"/>
            <wp:effectExtent l="19050" t="0" r="0" b="0"/>
            <wp:docPr id="22" name="Рисунок 22" descr="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459" r="19923" b="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62" cy="360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52" w:rsidRDefault="007B7252">
      <w:r>
        <w:rPr>
          <w:noProof/>
          <w:lang w:eastAsia="ru-RU"/>
        </w:rPr>
        <w:drawing>
          <wp:inline distT="0" distB="0" distL="0" distR="0">
            <wp:extent cx="5561614" cy="5288508"/>
            <wp:effectExtent l="19050" t="0" r="986" b="0"/>
            <wp:docPr id="34" name="Рисунок 34" descr="рол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оль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14" cy="52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76" w:rsidRDefault="007B7252">
      <w:r>
        <w:rPr>
          <w:noProof/>
          <w:lang w:eastAsia="ru-RU"/>
        </w:rPr>
        <w:lastRenderedPageBreak/>
        <w:drawing>
          <wp:inline distT="0" distB="0" distL="0" distR="0">
            <wp:extent cx="3877386" cy="2511188"/>
            <wp:effectExtent l="19050" t="0" r="8814" b="0"/>
            <wp:docPr id="37" name="Рисунок 37" descr="рол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оль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6014" r="10528" b="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86" cy="25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52" w:rsidRDefault="007B7252">
      <w:r>
        <w:rPr>
          <w:noProof/>
          <w:lang w:eastAsia="ru-RU"/>
        </w:rPr>
        <w:drawing>
          <wp:inline distT="0" distB="0" distL="0" distR="0">
            <wp:extent cx="3331476" cy="4899546"/>
            <wp:effectExtent l="19050" t="0" r="2274" b="0"/>
            <wp:docPr id="40" name="Рисунок 40" descr="рол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оль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934" r="11019" b="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76" cy="489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D1" w:rsidRPr="006947EC" w:rsidRDefault="00164DD1" w:rsidP="00164DD1">
      <w:pPr>
        <w:shd w:val="clear" w:color="auto" w:fill="FFFFFF"/>
        <w:spacing w:before="301" w:after="150" w:line="240" w:lineRule="auto"/>
        <w:outlineLvl w:val="0"/>
        <w:rPr>
          <w:rFonts w:ascii="Helvetica" w:eastAsia="Times New Roman" w:hAnsi="Helvetica"/>
          <w:color w:val="099FCB"/>
          <w:kern w:val="36"/>
          <w:sz w:val="35"/>
          <w:szCs w:val="35"/>
          <w:lang w:eastAsia="ru-RU"/>
        </w:rPr>
      </w:pPr>
      <w:r w:rsidRPr="006947EC">
        <w:rPr>
          <w:rFonts w:ascii="Helvetica" w:eastAsia="Times New Roman" w:hAnsi="Helvetica"/>
          <w:color w:val="099FCB"/>
          <w:kern w:val="36"/>
          <w:sz w:val="35"/>
          <w:szCs w:val="35"/>
          <w:lang w:eastAsia="ru-RU"/>
        </w:rPr>
        <w:t>Социальная стратификация и мобильность</w:t>
      </w:r>
    </w:p>
    <w:p w:rsidR="00164DD1" w:rsidRPr="006947EC" w:rsidRDefault="00164DD1" w:rsidP="00164DD1">
      <w:pPr>
        <w:shd w:val="clear" w:color="auto" w:fill="FFFFFF"/>
        <w:spacing w:after="150" w:line="240" w:lineRule="auto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t>Под социальной структурой понимается расслоение и иерархическая организация различных слоёв общества, а также совокупность институтов и отношений между ними.</w:t>
      </w: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br/>
      </w:r>
      <w:r w:rsidRPr="006947EC">
        <w:rPr>
          <w:rFonts w:ascii="Helvetica" w:eastAsia="Times New Roman" w:hAnsi="Helvetica"/>
          <w:b/>
          <w:bCs/>
          <w:color w:val="555555"/>
          <w:sz w:val="20"/>
          <w:szCs w:val="20"/>
          <w:lang w:eastAsia="ru-RU"/>
        </w:rPr>
        <w:t>Страты</w:t>
      </w:r>
      <w:r w:rsidRPr="006947EC">
        <w:rPr>
          <w:rFonts w:ascii="Helvetica" w:eastAsia="Times New Roman" w:hAnsi="Helvetica"/>
          <w:color w:val="555555"/>
          <w:sz w:val="20"/>
          <w:lang w:eastAsia="ru-RU"/>
        </w:rPr>
        <w:t> </w:t>
      </w: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t>– большие группы людей, отличающихся по своему положению в социальной структуре общества.</w:t>
      </w: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br/>
        <w:t>Причиной социальной стратификации является естественное и социальное неравенство.</w:t>
      </w: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br/>
      </w:r>
      <w:r w:rsidRPr="006947EC">
        <w:rPr>
          <w:rFonts w:ascii="Helvetica" w:eastAsia="Times New Roman" w:hAnsi="Helvetica"/>
          <w:b/>
          <w:bCs/>
          <w:color w:val="555555"/>
          <w:sz w:val="20"/>
          <w:szCs w:val="20"/>
          <w:lang w:eastAsia="ru-RU"/>
        </w:rPr>
        <w:t>Неравенство</w:t>
      </w:r>
      <w:r w:rsidRPr="006947EC">
        <w:rPr>
          <w:rFonts w:ascii="Helvetica" w:eastAsia="Times New Roman" w:hAnsi="Helvetica"/>
          <w:color w:val="555555"/>
          <w:sz w:val="20"/>
          <w:lang w:eastAsia="ru-RU"/>
        </w:rPr>
        <w:t> </w:t>
      </w: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t>– это неравномерное распределение дефицитных ресурсов общества – денег, власти, образования, престижа между различными стратами.</w:t>
      </w:r>
    </w:p>
    <w:p w:rsidR="00164DD1" w:rsidRPr="006947EC" w:rsidRDefault="00164DD1" w:rsidP="00164DD1">
      <w:pPr>
        <w:shd w:val="clear" w:color="auto" w:fill="FFFFFF"/>
        <w:spacing w:before="301" w:after="150" w:line="240" w:lineRule="auto"/>
        <w:outlineLvl w:val="2"/>
        <w:rPr>
          <w:rFonts w:ascii="inherit" w:eastAsia="Times New Roman" w:hAnsi="inherit"/>
          <w:b/>
          <w:bCs/>
          <w:color w:val="555555"/>
          <w:sz w:val="30"/>
          <w:szCs w:val="30"/>
          <w:lang w:eastAsia="ru-RU"/>
        </w:rPr>
      </w:pPr>
      <w:r w:rsidRPr="006947EC">
        <w:rPr>
          <w:rFonts w:ascii="inherit" w:eastAsia="Times New Roman" w:hAnsi="inherit"/>
          <w:b/>
          <w:bCs/>
          <w:color w:val="555555"/>
          <w:sz w:val="30"/>
          <w:szCs w:val="30"/>
          <w:lang w:eastAsia="ru-RU"/>
        </w:rPr>
        <w:lastRenderedPageBreak/>
        <w:t xml:space="preserve">Исторические типы </w:t>
      </w:r>
      <w:proofErr w:type="spellStart"/>
      <w:r w:rsidRPr="006947EC">
        <w:rPr>
          <w:rFonts w:ascii="inherit" w:eastAsia="Times New Roman" w:hAnsi="inherit"/>
          <w:b/>
          <w:bCs/>
          <w:color w:val="555555"/>
          <w:sz w:val="30"/>
          <w:szCs w:val="30"/>
          <w:lang w:eastAsia="ru-RU"/>
        </w:rPr>
        <w:t>стратификационных</w:t>
      </w:r>
      <w:proofErr w:type="spellEnd"/>
      <w:r w:rsidRPr="006947EC">
        <w:rPr>
          <w:rFonts w:ascii="inherit" w:eastAsia="Times New Roman" w:hAnsi="inherit"/>
          <w:b/>
          <w:bCs/>
          <w:color w:val="555555"/>
          <w:sz w:val="30"/>
          <w:szCs w:val="30"/>
          <w:lang w:eastAsia="ru-RU"/>
        </w:rPr>
        <w:t xml:space="preserve"> систем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6"/>
        <w:gridCol w:w="5080"/>
        <w:gridCol w:w="2669"/>
      </w:tblGrid>
      <w:tr w:rsidR="00164DD1" w:rsidRPr="006947EC" w:rsidTr="000B0AF6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Сущность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Характер общества</w:t>
            </w:r>
          </w:p>
        </w:tc>
      </w:tr>
      <w:tr w:rsidR="00164DD1" w:rsidRPr="006947EC" w:rsidTr="000B0AF6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Рабство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максимально жёсткого закрепления людей в низших стратах.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Раб – говорящее орудие труда, собственность другого человека, лишён всех прав и свобод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«Закрытое общество», социальные перемещения из низших страт в высшие либо запрещены, либо существенно ограничены</w:t>
            </w:r>
          </w:p>
        </w:tc>
      </w:tr>
      <w:tr w:rsidR="00164DD1" w:rsidRPr="006947EC" w:rsidTr="000B0AF6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Кастовая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пожизненное закрепление человека за определённой стратой по этническому или религиозному признаку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Членство в касте человека определяется только рождением, передаётся по наследству, жёсткая регламентация. Социальная мобильность отсутствует.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Например, в Древней Индии существовали четыре основные </w:t>
            </w:r>
            <w:proofErr w:type="gramStart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касты: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а</w:t>
            </w:r>
            <w:proofErr w:type="gramEnd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брахманы — священнослужители;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б) кшатрии — воины;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в) вайшьи — купцы;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г) шудры — крестьяне, ремесленники, рабочие.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Особое положение занимали </w:t>
            </w:r>
            <w:proofErr w:type="spellStart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чандалы</w:t>
            </w:r>
            <w:proofErr w:type="spellEnd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неприкасаемые, которые не входили ни в одну касту и занимали низшую позицию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164DD1" w:rsidRPr="006947EC" w:rsidRDefault="00164DD1" w:rsidP="000B0A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4DD1" w:rsidRPr="006947EC" w:rsidTr="000B0AF6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Сословная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Деление людей на группы – сословия, которые обладают закреплёнными в законе или обычае правами и </w:t>
            </w:r>
            <w:proofErr w:type="gramStart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обязанностями</w:t>
            </w:r>
            <w:proofErr w:type="gramEnd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привилегиями, передаваемыми по наследству (дворянство, духовенство, казачество, крестьянство). Принадлежность к определённому сословию могла быть приобретена за деньги, дарована властью за службу</w:t>
            </w: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164DD1" w:rsidRPr="006947EC" w:rsidRDefault="00164DD1" w:rsidP="000B0A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64DD1" w:rsidRPr="006947EC" w:rsidTr="000B0AF6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Классовая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Деление людей на большие группы, различающиеся по их месту в исторически определённой системе общественного производства, по их отношению к средствам производства, по их роли в общественной организации труда, а следовательно, по 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способам получения и размерам той доли общественного богатства, которой они располагают.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В зависимости от исторического периода в обществе выделяют в качестве основных следующие классы: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а) рабов и рабовладельцев;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б) феодалов и зависимых крестьян;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в) буржуазии и пролетариата;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г) средний класс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«Открытое общество»: социальные перемещения из одной страты в другую 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свободны</w:t>
            </w:r>
          </w:p>
        </w:tc>
      </w:tr>
    </w:tbl>
    <w:p w:rsidR="00164DD1" w:rsidRPr="006947EC" w:rsidRDefault="00164DD1" w:rsidP="00164DD1">
      <w:pPr>
        <w:shd w:val="clear" w:color="auto" w:fill="FFFFFF"/>
        <w:spacing w:after="150" w:line="240" w:lineRule="auto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lastRenderedPageBreak/>
        <w:t>Поскольку всякая социальная структура представляет собой совокупность всех функционирующих социальных общностей, взятых в их взаимодействии, в ней могут быть выделены следующие элементы: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3"/>
        <w:gridCol w:w="2201"/>
        <w:gridCol w:w="1885"/>
        <w:gridCol w:w="1717"/>
        <w:gridCol w:w="2209"/>
      </w:tblGrid>
      <w:tr w:rsidR="00164DD1" w:rsidRPr="006947EC" w:rsidTr="000B0AF6">
        <w:tc>
          <w:tcPr>
            <w:tcW w:w="0" w:type="auto"/>
            <w:gridSpan w:val="5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Элементы социальной структуры общества</w:t>
            </w:r>
          </w:p>
        </w:tc>
      </w:tr>
      <w:tr w:rsidR="00164DD1" w:rsidRPr="006947EC" w:rsidTr="000B0AF6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этническая структура (род, племя, народность, нация)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демографическая структура (выделение групп производится по возрасту и полу)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поселенческая структура (городские жители, сельские жители и т. д.)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классовая структура (буржуазия, пролетариат, крестьяне и т. д.)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профессионально-образовательная структура</w:t>
            </w:r>
          </w:p>
        </w:tc>
      </w:tr>
    </w:tbl>
    <w:p w:rsidR="00164DD1" w:rsidRPr="006947EC" w:rsidRDefault="00164DD1" w:rsidP="00164DD1">
      <w:pPr>
        <w:shd w:val="clear" w:color="auto" w:fill="FFFFFF"/>
        <w:spacing w:after="0" w:line="240" w:lineRule="auto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1"/>
        <w:gridCol w:w="3010"/>
        <w:gridCol w:w="3014"/>
      </w:tblGrid>
      <w:tr w:rsidR="00164DD1" w:rsidRPr="006947EC" w:rsidTr="000B0AF6">
        <w:tc>
          <w:tcPr>
            <w:tcW w:w="0" w:type="auto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Три </w:t>
            </w:r>
            <w:proofErr w:type="spellStart"/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стратификационных</w:t>
            </w:r>
            <w:proofErr w:type="spellEnd"/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уровня</w:t>
            </w:r>
          </w:p>
        </w:tc>
      </w:tr>
      <w:tr w:rsidR="00164DD1" w:rsidRPr="006947EC" w:rsidTr="000B0AF6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высший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(верхние слои находятся в более привилегированном положении, обладают ресурсами или возможностями получить вознаграждение, они значительно малочисленнее нижних)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средний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(залогом стабильности современного экономически развитого общества является преобладание представителей среднего класса)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низший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находящиеся за чертой бедности, люмпены, маргиналы – «социальное дно»)</w:t>
            </w:r>
          </w:p>
        </w:tc>
      </w:tr>
    </w:tbl>
    <w:p w:rsidR="00164DD1" w:rsidRPr="006947EC" w:rsidRDefault="00164DD1" w:rsidP="00164DD1">
      <w:pPr>
        <w:shd w:val="clear" w:color="auto" w:fill="FFFFFF"/>
        <w:spacing w:after="150" w:line="240" w:lineRule="auto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t>Социальная мобильность – изменение места, занимаемого индивидом или группой людей в обществе.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3"/>
        <w:gridCol w:w="2410"/>
        <w:gridCol w:w="2442"/>
      </w:tblGrid>
      <w:tr w:rsidR="00164DD1" w:rsidRPr="006947EC" w:rsidTr="000B0AF6">
        <w:tc>
          <w:tcPr>
            <w:tcW w:w="0" w:type="auto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Типы социальной мобильности</w:t>
            </w:r>
          </w:p>
        </w:tc>
      </w:tr>
      <w:tr w:rsidR="00164DD1" w:rsidRPr="006947EC" w:rsidTr="000B0AF6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Горизонтальная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– перемещение из одной страты в другую, находящуюся на том же уровне</w:t>
            </w:r>
          </w:p>
        </w:tc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Вертикальная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– влёчет изменение социального статуса, может быть:</w:t>
            </w:r>
          </w:p>
        </w:tc>
      </w:tr>
      <w:tr w:rsidR="00164DD1" w:rsidRPr="006947EC" w:rsidTr="000B0AF6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164DD1" w:rsidRPr="006947EC" w:rsidRDefault="00164DD1" w:rsidP="000B0A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нисходящая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– социальный спуск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восходящая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– социальный подъём</w:t>
            </w:r>
          </w:p>
        </w:tc>
      </w:tr>
    </w:tbl>
    <w:p w:rsidR="00164DD1" w:rsidRPr="006947EC" w:rsidRDefault="00164DD1" w:rsidP="00164DD1">
      <w:pPr>
        <w:shd w:val="clear" w:color="auto" w:fill="FFFFFF"/>
        <w:spacing w:after="150" w:line="240" w:lineRule="auto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r w:rsidRPr="006947EC">
        <w:rPr>
          <w:rFonts w:ascii="Helvetica" w:eastAsia="Times New Roman" w:hAnsi="Helvetica"/>
          <w:b/>
          <w:bCs/>
          <w:color w:val="555555"/>
          <w:sz w:val="20"/>
          <w:szCs w:val="20"/>
          <w:lang w:eastAsia="ru-RU"/>
        </w:rPr>
        <w:t>Социальные лифты</w:t>
      </w:r>
      <w:r w:rsidRPr="006947EC">
        <w:rPr>
          <w:rFonts w:ascii="Helvetica" w:eastAsia="Times New Roman" w:hAnsi="Helvetica"/>
          <w:color w:val="555555"/>
          <w:sz w:val="20"/>
          <w:lang w:eastAsia="ru-RU"/>
        </w:rPr>
        <w:t> </w:t>
      </w: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t>(каналы социальной мобильности) – социальные институты, способствующие социальной мобильности: брак, профессиональная деятельность, образование, армия, СМИ, партийная деятельность.</w:t>
      </w: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br/>
      </w:r>
      <w:r w:rsidRPr="006947EC">
        <w:rPr>
          <w:rFonts w:ascii="Helvetica" w:eastAsia="Times New Roman" w:hAnsi="Helvetica"/>
          <w:b/>
          <w:bCs/>
          <w:color w:val="555555"/>
          <w:sz w:val="20"/>
          <w:szCs w:val="20"/>
          <w:lang w:eastAsia="ru-RU"/>
        </w:rPr>
        <w:t xml:space="preserve">Виды социальной </w:t>
      </w:r>
      <w:proofErr w:type="gramStart"/>
      <w:r w:rsidRPr="006947EC">
        <w:rPr>
          <w:rFonts w:ascii="Helvetica" w:eastAsia="Times New Roman" w:hAnsi="Helvetica"/>
          <w:b/>
          <w:bCs/>
          <w:color w:val="555555"/>
          <w:sz w:val="20"/>
          <w:szCs w:val="20"/>
          <w:lang w:eastAsia="ru-RU"/>
        </w:rPr>
        <w:t>мобильности:</w:t>
      </w: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br/>
        <w:t>–</w:t>
      </w:r>
      <w:proofErr w:type="gramEnd"/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индивидуальная и групповая;</w:t>
      </w: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br/>
        <w:t xml:space="preserve">– </w:t>
      </w:r>
      <w:proofErr w:type="spellStart"/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t>межпоколенная</w:t>
      </w:r>
      <w:proofErr w:type="spellEnd"/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и </w:t>
      </w:r>
      <w:proofErr w:type="spellStart"/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t>внутрипоколенная</w:t>
      </w:r>
      <w:proofErr w:type="spellEnd"/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t>;</w:t>
      </w: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br/>
        <w:t>– организованная и стихийная;</w:t>
      </w:r>
      <w:r w:rsidRPr="006947EC">
        <w:rPr>
          <w:rFonts w:ascii="Helvetica" w:eastAsia="Times New Roman" w:hAnsi="Helvetica"/>
          <w:color w:val="555555"/>
          <w:sz w:val="20"/>
          <w:szCs w:val="20"/>
          <w:lang w:eastAsia="ru-RU"/>
        </w:rPr>
        <w:br/>
        <w:t>– структурная – вызвана изменениями в структуре экономики;</w:t>
      </w:r>
    </w:p>
    <w:p w:rsidR="00164DD1" w:rsidRPr="006947EC" w:rsidRDefault="00164DD1" w:rsidP="00164DD1">
      <w:pPr>
        <w:shd w:val="clear" w:color="auto" w:fill="FFFFFF"/>
        <w:spacing w:before="301" w:after="150" w:line="240" w:lineRule="auto"/>
        <w:outlineLvl w:val="2"/>
        <w:rPr>
          <w:rFonts w:ascii="inherit" w:eastAsia="Times New Roman" w:hAnsi="inherit"/>
          <w:b/>
          <w:bCs/>
          <w:color w:val="555555"/>
          <w:sz w:val="30"/>
          <w:szCs w:val="30"/>
          <w:lang w:eastAsia="ru-RU"/>
        </w:rPr>
      </w:pPr>
      <w:r w:rsidRPr="006947EC">
        <w:rPr>
          <w:rFonts w:ascii="inherit" w:eastAsia="Times New Roman" w:hAnsi="inherit"/>
          <w:b/>
          <w:bCs/>
          <w:color w:val="555555"/>
          <w:sz w:val="30"/>
          <w:szCs w:val="30"/>
          <w:lang w:eastAsia="ru-RU"/>
        </w:rPr>
        <w:t>Значение социальной мобильности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5141"/>
      </w:tblGrid>
      <w:tr w:rsidR="00164DD1" w:rsidRPr="006947EC" w:rsidTr="000B0AF6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Позитивное значение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Отрицательные последствия</w:t>
            </w:r>
          </w:p>
        </w:tc>
      </w:tr>
      <w:tr w:rsidR="00164DD1" w:rsidRPr="006947EC" w:rsidTr="000B0AF6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для человека</w:t>
            </w:r>
          </w:p>
        </w:tc>
      </w:tr>
      <w:tr w:rsidR="00164DD1" w:rsidRPr="006947EC" w:rsidTr="000B0AF6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реализация личностных качеств </w:t>
            </w:r>
            <w:proofErr w:type="gramStart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человека;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–</w:t>
            </w:r>
            <w:proofErr w:type="gramEnd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выработка реалистической самооценки;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– выбор более реалистических целей;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– появляются возможности создания новых групп, новых идей, нового опыта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индивид утрачивает свою групповую принадлежность, становится маргиналом, ему теперь необходимо приспосабливаться к новой </w:t>
            </w:r>
            <w:proofErr w:type="gramStart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группе;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–</w:t>
            </w:r>
            <w:proofErr w:type="gramEnd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проявление напряжённости в отношениях с другими людьми</w:t>
            </w:r>
          </w:p>
        </w:tc>
      </w:tr>
      <w:tr w:rsidR="00164DD1" w:rsidRPr="006947EC" w:rsidTr="000B0AF6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для общества в целом</w:t>
            </w:r>
          </w:p>
        </w:tc>
      </w:tr>
      <w:tr w:rsidR="00164DD1" w:rsidRPr="006947EC" w:rsidTr="000B0AF6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предотвращается застой в социальной структуре общества, происходит обновление </w:t>
            </w:r>
            <w:proofErr w:type="gramStart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элиты;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–</w:t>
            </w:r>
            <w:proofErr w:type="gramEnd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способствует интеллектуальному и научному прогрессу, формирует новые ценности и социальные движения;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– общество освобождается от 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устаревших элементов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63" w:type="dxa"/>
              <w:left w:w="125" w:type="dxa"/>
              <w:bottom w:w="63" w:type="dxa"/>
              <w:right w:w="125" w:type="dxa"/>
            </w:tcMar>
            <w:hideMark/>
          </w:tcPr>
          <w:p w:rsidR="00164DD1" w:rsidRPr="006947EC" w:rsidRDefault="00164DD1" w:rsidP="000B0AF6">
            <w:pPr>
              <w:spacing w:before="250" w:after="50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– повышает социальную напряжённость, вызывает </w:t>
            </w:r>
            <w:proofErr w:type="gramStart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конфликты;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–</w:t>
            </w:r>
            <w:proofErr w:type="gramEnd"/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дестабилизирует общество;</w:t>
            </w:r>
            <w:r w:rsidRPr="006947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– происходит разрыв социальных связей</w:t>
            </w:r>
          </w:p>
        </w:tc>
      </w:tr>
    </w:tbl>
    <w:p w:rsidR="00164DD1" w:rsidRDefault="00164DD1"/>
    <w:p w:rsidR="00164DD1" w:rsidRDefault="00164DD1">
      <w:r>
        <w:t>Теория.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Т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ема: «Социальная структура, социальные отношения».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1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Элементом социальной структуры общества является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сословие 2) партия 3) предприятие 4) армия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2.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К малой социальной группе можно отнести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верующих России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2) людей либеральных </w:t>
      </w:r>
      <w:proofErr w:type="gram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взглядов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</w:t>
      </w:r>
      <w:proofErr w:type="gram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) женщин Москвы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 бригаду рабочих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3.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Социальная группа, члены которой обладают правами и обя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softHyphen/>
        <w:t>занностями, передающимися по наследству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нация 2) сословие 3) класс 4) номенклатура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4. Дети, молодежь, мужчины — это социальные общности, выделяемые по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территориальному признаку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 этническому признаку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 демографическому признаку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 профессиональному признаку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5. Отношение к собственности, величина доходов, фактор поль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softHyphen/>
        <w:t>зования властью — это признаки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этноса 2) нации 3) расы 4) класса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6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К социальным группам, выделяемым по поселенческому (тер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softHyphen/>
        <w:t>риториальному) признаку, относится (-</w:t>
      </w:r>
      <w:proofErr w:type="spellStart"/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ятся</w:t>
      </w:r>
      <w:proofErr w:type="spellEnd"/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)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народность 2) нация 3) горожане 4) класс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7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Социальный статус — это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поведение, ожидаемое от индивида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 положение человека в обществе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 форма поощрения индивидов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 форма осуществления социальных функций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8.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Что из перечисленного относится к предписанному статусу?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национальная принадлежность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 уровень образования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3) уровень </w:t>
      </w:r>
      <w:proofErr w:type="gram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доходов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</w:t>
      </w:r>
      <w:proofErr w:type="gram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) род занятий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9.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Какой статус личности характеризуется национальной принадлежностью, социальным происхождением?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правовой статус личности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 политический статус личности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 предписанный социальный статус личности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 достижимый социальный статус личности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10.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Экономическая дифференциация проявляется в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сращивание политической власти и крупного капитала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 выделении богатых, бедных и средних слоев общества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 появлении у отдельных групп новых источников дохода.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 создании новых производств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11.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Тот факт, что представители разных социальных слоев полу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softHyphen/>
        <w:t>чают неодинаковые доходы, отражает дифференциацию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экономическую 2) политическую 3) профессиональную 4) демографическую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12.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Социальные условия, при которых у людей различный доступ к социальными благам, называются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социальной мобильностью 2) социальным статусом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 социальным неравенством 4) социальными отношениями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13.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Одно из проявлений социального неравенства — различие в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доходах 2) способностях 3) темпераменте 4) духовных запросах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14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Восходящей вертикальной социальной мобильности относит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softHyphen/>
        <w:t>ся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повышение по службе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 занятие предпринимательской деятельностью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 понижение по службе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 выход на пенсию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15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Среди богатых людей Древнего Рима (II—I вв. до н.э.) часто встречались бывшие рабы. Это пример проявления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горизонтальной социальной мобильности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 вертикальной социальной мобильности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 социальной стратификации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 социальной адаптации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А 16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Верны ли следующие суждения о самоконтроле?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А. Методы внешнего контроля, используемые слишком часто, могут тормозить развитие самоконтроля.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Б. Совесть является одним из механизмов самоконтроля.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верно только А 2) верно только Б 3) верно и А, и Б 4) оба суждения неверны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u w:val="single"/>
          <w:lang w:eastAsia="ru-RU"/>
        </w:rPr>
        <w:t>Часть В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164DD1" w:rsidRPr="00164DD1" w:rsidRDefault="00164DD1" w:rsidP="00164D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lastRenderedPageBreak/>
        <w:br/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В1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Ниже приведён ряд терминов. Все они, за исключением одного, относятся к понятию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«социальная норма».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Найдите и укажите термин, «выпадающий» из этого ряда и относящийся к другому понятию.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Социальный контроль, санкция, отклоняющееся поведение, социальная структура, самоконтроль.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 2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Установите соответствие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 xml:space="preserve">СОЦИАЛЬНЫЕ </w:t>
      </w:r>
      <w:proofErr w:type="gramStart"/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ГРУППЫ: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>
        <w:rPr>
          <w:rFonts w:ascii="Helvetica" w:eastAsia="Times New Roman" w:hAnsi="Helvetica" w:cs="Helvetica"/>
          <w:color w:val="333333"/>
          <w:sz w:val="15"/>
          <w:lang w:eastAsia="ru-RU"/>
        </w:rPr>
        <w:t xml:space="preserve">  </w:t>
      </w:r>
      <w:proofErr w:type="gramEnd"/>
      <w:r>
        <w:rPr>
          <w:rFonts w:ascii="Helvetica" w:eastAsia="Times New Roman" w:hAnsi="Helvetica" w:cs="Helvetica"/>
          <w:color w:val="333333"/>
          <w:sz w:val="15"/>
          <w:lang w:eastAsia="ru-RU"/>
        </w:rPr>
        <w:t xml:space="preserve">                    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КРИТЕРИИ: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мужчины А) демографический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 племена Б) этнический</w:t>
      </w:r>
    </w:p>
    <w:tbl>
      <w:tblPr>
        <w:tblpPr w:leftFromText="45" w:rightFromText="45" w:vertAnchor="text"/>
        <w:tblW w:w="28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8"/>
        <w:gridCol w:w="723"/>
        <w:gridCol w:w="723"/>
        <w:gridCol w:w="701"/>
      </w:tblGrid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4</w:t>
            </w:r>
          </w:p>
        </w:tc>
      </w:tr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</w:tr>
    </w:tbl>
    <w:p w:rsidR="00164DD1" w:rsidRPr="00164DD1" w:rsidRDefault="00164DD1" w:rsidP="00164D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shd w:val="clear" w:color="auto" w:fill="FFFFFF"/>
          <w:lang w:eastAsia="ru-RU"/>
        </w:rPr>
        <w:t>3) народности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 дети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В3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Установите соответствие между видом статуса и отдельным социальным статусом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ОТДЕЛЬНЫЕ СОЦИАЛЬНЫЕ ВИДЫ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СТАТУСЫ ЛИЧНОСТИ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СТАТУСОВ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1) маргинал 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                          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А) приобретенный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 белорус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                             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Б) предписанный</w:t>
      </w:r>
    </w:p>
    <w:tbl>
      <w:tblPr>
        <w:tblpPr w:leftFromText="45" w:rightFromText="45" w:vertAnchor="text" w:tblpXSpec="right" w:tblpYSpec="center"/>
        <w:tblW w:w="42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2"/>
        <w:gridCol w:w="717"/>
        <w:gridCol w:w="717"/>
        <w:gridCol w:w="717"/>
        <w:gridCol w:w="717"/>
        <w:gridCol w:w="695"/>
      </w:tblGrid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  <w:t>6</w:t>
            </w:r>
          </w:p>
        </w:tc>
      </w:tr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</w:tr>
    </w:tbl>
    <w:p w:rsidR="00164DD1" w:rsidRPr="00164DD1" w:rsidRDefault="00164DD1" w:rsidP="00164D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shd w:val="clear" w:color="auto" w:fill="FFFFFF"/>
          <w:lang w:eastAsia="ru-RU"/>
        </w:rPr>
        <w:t>3) председатель профкома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 мужчина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5) 16-летний человек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6) брат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 4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Установите соответствие между подсистемами общества и социальными ситуациями: к каждой позиции, данной в первом столбце, подберите соответствующую позицию из второго столбца.</w:t>
      </w:r>
    </w:p>
    <w:p w:rsid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b/>
          <w:bCs/>
          <w:color w:val="333333"/>
          <w:sz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 xml:space="preserve">СОЦИАЛЬНЫЕ СИТУАЦИИ </w:t>
      </w: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 xml:space="preserve">                                                                             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ПОДСИСТЕМЫ ОБЩЕСТВА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lang w:eastAsia="ru-RU"/>
        </w:rPr>
        <w:t> 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А) организация предпраздничной торговли 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               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экономическая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Б) проведение референдума 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                                     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 политическая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В) принятие закона об общественных организациях 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 духовная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Г) написание приключенческого романа</w:t>
      </w:r>
    </w:p>
    <w:tbl>
      <w:tblPr>
        <w:tblpPr w:leftFromText="45" w:rightFromText="45" w:vertAnchor="text" w:tblpXSpec="right" w:tblpYSpec="center"/>
        <w:tblW w:w="42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2"/>
        <w:gridCol w:w="717"/>
        <w:gridCol w:w="717"/>
        <w:gridCol w:w="717"/>
        <w:gridCol w:w="717"/>
        <w:gridCol w:w="695"/>
      </w:tblGrid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А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В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Г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Д</w:t>
            </w: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Е</w:t>
            </w:r>
          </w:p>
        </w:tc>
      </w:tr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</w:tr>
    </w:tbl>
    <w:p w:rsidR="00164DD1" w:rsidRPr="00164DD1" w:rsidRDefault="00164DD1" w:rsidP="00164D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shd w:val="clear" w:color="auto" w:fill="FFFFFF"/>
          <w:lang w:eastAsia="ru-RU"/>
        </w:rPr>
        <w:t>Д) производство товаров массового спроса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Е) проведение научного исследования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 5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Найдите в приведенном ниже списке признаки социального статуса и запишите цифры, под которыми они указаны.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Cs/>
          <w:color w:val="333333"/>
          <w:sz w:val="15"/>
          <w:szCs w:val="15"/>
          <w:lang w:eastAsia="ru-RU"/>
        </w:rPr>
        <w:t>1) профессия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Cs/>
          <w:color w:val="333333"/>
          <w:sz w:val="15"/>
          <w:szCs w:val="15"/>
          <w:lang w:eastAsia="ru-RU"/>
        </w:rPr>
        <w:t>2) пол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 цвет глаз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 следование требованиям моды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5) уважение к родителям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Cs/>
          <w:color w:val="333333"/>
          <w:sz w:val="15"/>
          <w:szCs w:val="15"/>
          <w:lang w:eastAsia="ru-RU"/>
        </w:rPr>
        <w:t>6) семейное положение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 6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Найдите в приведенном ниже списке то, что относится к социальным нормам регулирования и обведите цифры, под которыми они указаны.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экономические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Cs/>
          <w:color w:val="333333"/>
          <w:sz w:val="15"/>
          <w:szCs w:val="15"/>
          <w:lang w:eastAsia="ru-RU"/>
        </w:rPr>
        <w:t>2) правовые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Cs/>
          <w:color w:val="333333"/>
          <w:sz w:val="15"/>
          <w:szCs w:val="15"/>
          <w:lang w:eastAsia="ru-RU"/>
        </w:rPr>
        <w:t>3) религиозные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Cs/>
          <w:color w:val="333333"/>
          <w:sz w:val="15"/>
          <w:szCs w:val="15"/>
          <w:lang w:eastAsia="ru-RU"/>
        </w:rPr>
        <w:t>4) моральные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5) биологические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 xml:space="preserve">В </w:t>
      </w: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7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. Прочитайте приведенный ниже текст, каждое положение которого пронумеровано.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(</w:t>
      </w:r>
      <w:proofErr w:type="gram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1)В</w:t>
      </w:r>
      <w:proofErr w:type="gram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социологическом опросе приняли участие 2000 домо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>хозяек моложе 45 лет. (</w:t>
      </w:r>
      <w:proofErr w:type="gram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2)Им</w:t>
      </w:r>
      <w:proofErr w:type="gram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задавались различные вопросы о заключении брака, разводе и воспитании детей. (3) Каждая третья опрошенная полагала, что ранние браки зачастую заканчи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>ваются разводом. (</w:t>
      </w:r>
      <w:proofErr w:type="gram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4)На</w:t>
      </w:r>
      <w:proofErr w:type="gram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наш взгляд, такие браки обостряют кризис семейных ценностей.</w:t>
      </w:r>
    </w:p>
    <w:tbl>
      <w:tblPr>
        <w:tblpPr w:leftFromText="45" w:rightFromText="45" w:vertAnchor="text"/>
        <w:tblW w:w="28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8"/>
        <w:gridCol w:w="723"/>
        <w:gridCol w:w="723"/>
        <w:gridCol w:w="701"/>
      </w:tblGrid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4</w:t>
            </w:r>
          </w:p>
        </w:tc>
      </w:tr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</w:tr>
    </w:tbl>
    <w:p w:rsidR="00164DD1" w:rsidRPr="00164DD1" w:rsidRDefault="00164DD1" w:rsidP="00164D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shd w:val="clear" w:color="auto" w:fill="FFFFFF"/>
          <w:lang w:eastAsia="ru-RU"/>
        </w:rPr>
        <w:t>Определите, какие положения текста носят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А) фактический характер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Б) характер оценочных суждений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 8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Прочитайте приведенный ниже текст, в котором пропущен ряд слов.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«Наличие существенных психологических_______ (1) между мужчинами и женщинами само по себе ни у кого не вызыва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>ет сомнений. Однако эмпирические данные на этот счет, несмо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>тря на огромное число _______ (2), недостаточны и часто про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 xml:space="preserve">тиворечивы. На восприятие полов существенно влияют распространенные ________(3). Женщины в представлениях мужчин, а нередко и самих женщин, должны в первую очередь успешно исполнять традиционно приписываемую им _______ (4) «домашней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lastRenderedPageBreak/>
        <w:t>хозяйки», «хранительницы домашнего очага» и т. п. Мужчинам же следует заниматься профессиональ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>ным трудом, который гарантирует им высокий социальный _________(5) и позволяет обеспечивать уровень и качество жиз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 xml:space="preserve">ни их семей. На деле же </w:t>
      </w:r>
      <w:proofErr w:type="spell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полоролевое</w:t>
      </w:r>
      <w:proofErr w:type="spell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разделение ________ (6) потеряло былую жесткость, взаимоотношения мужчин и жен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>щин в семье и на производстве стали в принципе равными».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Выберите из предлагаемого ниже списка слова, которые не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>обходимо вставить в пропуски. Слова в списке даны в имени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>тельном падеже единственном числе. Имейте в виду, что слов в списке больше, чем вам необходимо выбрать.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Выбирайте последовательно одно слово за другим, мысленно заполняя словами каждый пропуск.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А) исследование Г) общение Ж) роль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Б) различие Д) учение 3) статус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В) труд Е) стереотип </w:t>
      </w:r>
      <w:proofErr w:type="gram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И</w:t>
      </w:r>
      <w:proofErr w:type="gram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) группа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tbl>
      <w:tblPr>
        <w:tblW w:w="42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2"/>
        <w:gridCol w:w="717"/>
        <w:gridCol w:w="717"/>
        <w:gridCol w:w="717"/>
        <w:gridCol w:w="717"/>
        <w:gridCol w:w="695"/>
      </w:tblGrid>
      <w:tr w:rsidR="00164DD1" w:rsidRPr="00164DD1" w:rsidTr="00164DD1">
        <w:tc>
          <w:tcPr>
            <w:tcW w:w="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7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6</w:t>
            </w:r>
          </w:p>
        </w:tc>
      </w:tr>
    </w:tbl>
    <w:p w:rsidR="00164DD1" w:rsidRPr="00164DD1" w:rsidRDefault="00A82C0F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 9</w:t>
      </w:r>
      <w:r w:rsidR="00164DD1"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.</w:t>
      </w:r>
      <w:r w:rsidR="00164DD1"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="00164DD1"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Ниже приведён перечень</w:t>
      </w:r>
      <w:r w:rsidR="00164DD1"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="00164DD1" w:rsidRPr="00164DD1">
        <w:rPr>
          <w:rFonts w:ascii="Helvetica" w:eastAsia="Times New Roman" w:hAnsi="Helvetica" w:cs="Helvetica"/>
          <w:b/>
          <w:bCs/>
          <w:i/>
          <w:iCs/>
          <w:color w:val="333333"/>
          <w:sz w:val="15"/>
          <w:szCs w:val="15"/>
          <w:lang w:eastAsia="ru-RU"/>
        </w:rPr>
        <w:t>социальных групп</w:t>
      </w:r>
      <w:r w:rsidR="00164DD1"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. Все они, за исключением одной, образованы по конфессиональному признаку. Найдите и укажите социальную группу, «выпадающую» из этого ряда и образованную по другому признаку.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Православные, мусульмане, протестанты,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Cs/>
          <w:color w:val="333333"/>
          <w:sz w:val="15"/>
          <w:szCs w:val="15"/>
          <w:lang w:eastAsia="ru-RU"/>
        </w:rPr>
        <w:t>консерваторы,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католики.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 xml:space="preserve">В </w:t>
      </w:r>
      <w:r w:rsidR="00A82C0F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10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. Установите соответствие между критерием социального статуса и его видом: к каждой позиции, данной в первом столбце, подберите соответствующую позицию из второго столбца.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i/>
          <w:iCs/>
          <w:color w:val="333333"/>
          <w:sz w:val="15"/>
          <w:szCs w:val="15"/>
          <w:lang w:eastAsia="ru-RU"/>
        </w:rPr>
        <w:t xml:space="preserve">КРИТЕРИИ СТАТУСА </w:t>
      </w:r>
      <w:r w:rsidR="00A82C0F">
        <w:rPr>
          <w:rFonts w:ascii="Helvetica" w:eastAsia="Times New Roman" w:hAnsi="Helvetica" w:cs="Helvetica"/>
          <w:b/>
          <w:bCs/>
          <w:i/>
          <w:iCs/>
          <w:color w:val="333333"/>
          <w:sz w:val="15"/>
          <w:szCs w:val="15"/>
          <w:lang w:eastAsia="ru-RU"/>
        </w:rPr>
        <w:t xml:space="preserve">                                                   </w:t>
      </w:r>
      <w:r w:rsidRPr="00164DD1">
        <w:rPr>
          <w:rFonts w:ascii="Helvetica" w:eastAsia="Times New Roman" w:hAnsi="Helvetica" w:cs="Helvetica"/>
          <w:b/>
          <w:bCs/>
          <w:i/>
          <w:iCs/>
          <w:color w:val="333333"/>
          <w:sz w:val="15"/>
          <w:szCs w:val="15"/>
          <w:lang w:eastAsia="ru-RU"/>
        </w:rPr>
        <w:t>ВИДЫ СТАТУСА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1) национальность </w:t>
      </w:r>
      <w:r w:rsidR="00A82C0F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                     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А) достигаемый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 профессия</w:t>
      </w:r>
      <w:r w:rsidR="00A82C0F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                               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Б) предписанный</w:t>
      </w:r>
    </w:p>
    <w:p w:rsid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 пол</w:t>
      </w:r>
    </w:p>
    <w:p w:rsidR="00A82C0F" w:rsidRPr="00164DD1" w:rsidRDefault="00A82C0F" w:rsidP="00A82C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shd w:val="clear" w:color="auto" w:fill="FFFFFF"/>
          <w:lang w:eastAsia="ru-RU"/>
        </w:rPr>
        <w:t>4) образование</w:t>
      </w:r>
    </w:p>
    <w:p w:rsidR="00A82C0F" w:rsidRPr="00164DD1" w:rsidRDefault="00A82C0F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5) социальное происхождение</w:t>
      </w:r>
    </w:p>
    <w:tbl>
      <w:tblPr>
        <w:tblpPr w:leftFromText="45" w:rightFromText="45" w:vertAnchor="text"/>
        <w:tblW w:w="35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5"/>
        <w:gridCol w:w="719"/>
        <w:gridCol w:w="719"/>
        <w:gridCol w:w="719"/>
        <w:gridCol w:w="698"/>
      </w:tblGrid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5</w:t>
            </w:r>
          </w:p>
        </w:tc>
      </w:tr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</w:tr>
    </w:tbl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A82C0F" w:rsidRDefault="00A82C0F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</w:pPr>
    </w:p>
    <w:p w:rsidR="00164DD1" w:rsidRPr="00164DD1" w:rsidRDefault="00A82C0F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 11</w:t>
      </w:r>
      <w:r w:rsidR="00164DD1"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.</w:t>
      </w:r>
      <w:r w:rsidR="00164DD1"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="00164DD1"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Установите соответствие между главными социальными институтами и сферами жизни общества</w:t>
      </w:r>
    </w:p>
    <w:p w:rsidR="00A82C0F" w:rsidRDefault="00A82C0F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333333"/>
          <w:sz w:val="15"/>
          <w:szCs w:val="15"/>
          <w:lang w:eastAsia="ru-RU"/>
        </w:rPr>
        <w:t xml:space="preserve">  </w:t>
      </w:r>
      <w:r w:rsidRPr="00164DD1">
        <w:rPr>
          <w:rFonts w:ascii="Helvetica" w:eastAsia="Times New Roman" w:hAnsi="Helvetica" w:cs="Helvetica"/>
          <w:b/>
          <w:bCs/>
          <w:i/>
          <w:iCs/>
          <w:color w:val="333333"/>
          <w:sz w:val="15"/>
          <w:szCs w:val="15"/>
          <w:lang w:eastAsia="ru-RU"/>
        </w:rPr>
        <w:t>ИНСТИТУТЫ ОБЩЕСТВА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      </w:t>
      </w:r>
      <w:r>
        <w:rPr>
          <w:rFonts w:ascii="Helvetica" w:eastAsia="Times New Roman" w:hAnsi="Helvetica" w:cs="Helvetica"/>
          <w:b/>
          <w:bCs/>
          <w:i/>
          <w:iCs/>
          <w:color w:val="333333"/>
          <w:sz w:val="15"/>
          <w:szCs w:val="15"/>
          <w:lang w:eastAsia="ru-RU"/>
        </w:rPr>
        <w:t xml:space="preserve">  </w:t>
      </w:r>
      <w:r w:rsidR="00164DD1" w:rsidRPr="00164DD1">
        <w:rPr>
          <w:rFonts w:ascii="Helvetica" w:eastAsia="Times New Roman" w:hAnsi="Helvetica" w:cs="Helvetica"/>
          <w:b/>
          <w:bCs/>
          <w:i/>
          <w:iCs/>
          <w:color w:val="333333"/>
          <w:sz w:val="15"/>
          <w:szCs w:val="15"/>
          <w:lang w:eastAsia="ru-RU"/>
        </w:rPr>
        <w:t>ГЛАВНЫЕ СОЦИАЛЬНЫЕ СФЕРЫ ЖИЗНИ</w:t>
      </w:r>
      <w:r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А) государство </w:t>
      </w:r>
      <w:r w:rsidR="00A82C0F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                                             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 экономика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Б) религия </w:t>
      </w:r>
      <w:r w:rsidR="00A82C0F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                                                        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 политика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В) образование </w:t>
      </w:r>
      <w:r w:rsidR="00A82C0F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                                        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 духовная культура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Г) производство </w:t>
      </w:r>
      <w:r w:rsidR="00A82C0F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                                                                            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 социальные отношения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Д) семья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tbl>
      <w:tblPr>
        <w:tblW w:w="35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5"/>
        <w:gridCol w:w="719"/>
        <w:gridCol w:w="719"/>
        <w:gridCol w:w="719"/>
        <w:gridCol w:w="698"/>
      </w:tblGrid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А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Б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В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Г</w:t>
            </w: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Д</w:t>
            </w:r>
          </w:p>
        </w:tc>
      </w:tr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</w:tr>
    </w:tbl>
    <w:p w:rsidR="00164DD1" w:rsidRPr="00164DD1" w:rsidRDefault="00164DD1" w:rsidP="00A82C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br/>
      </w:r>
      <w:r w:rsidR="00A82C0F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 12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Найдите в приведенном ниже списке то, что относится к явлению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«субкультура»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и обведите цифры, под которыми они указаны.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1</w:t>
      </w:r>
      <w:r w:rsidRPr="00164DD1">
        <w:rPr>
          <w:rFonts w:ascii="Helvetica" w:eastAsia="Times New Roman" w:hAnsi="Helvetica" w:cs="Helvetica"/>
          <w:bCs/>
          <w:color w:val="333333"/>
          <w:sz w:val="15"/>
          <w:szCs w:val="15"/>
          <w:lang w:eastAsia="ru-RU"/>
        </w:rPr>
        <w:t>) принадлежность к определенной социальной группе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Cs/>
          <w:color w:val="333333"/>
          <w:sz w:val="15"/>
          <w:szCs w:val="15"/>
          <w:lang w:eastAsia="ru-RU"/>
        </w:rPr>
        <w:t>2) совокупность норм и ценностей преступного слоя общества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 неизменность ценностных ориентаций её носителя на протяжении всей жизни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Cs/>
          <w:color w:val="333333"/>
          <w:sz w:val="15"/>
          <w:szCs w:val="15"/>
          <w:lang w:eastAsia="ru-RU"/>
        </w:rPr>
        <w:t>4) связь с традиционной национальной культурой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5) </w:t>
      </w:r>
      <w:proofErr w:type="spell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адресованность</w:t>
      </w:r>
      <w:proofErr w:type="spell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самым различным слоям населения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 xml:space="preserve">В </w:t>
      </w:r>
      <w:r w:rsidR="00A82C0F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13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. Ниже приведён ряд терминов. Все они, за исключением одного относятся к понятию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/>
          <w:bCs/>
          <w:i/>
          <w:iCs/>
          <w:color w:val="333333"/>
          <w:sz w:val="15"/>
          <w:szCs w:val="15"/>
          <w:lang w:eastAsia="ru-RU"/>
        </w:rPr>
        <w:t>«социальный институт».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Найдите и укажите термин, «выпадающий» из этого ряда и относящийся к другому понятию.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Религия, государство, образование,</w:t>
      </w:r>
      <w:r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Pr="00164DD1">
        <w:rPr>
          <w:rFonts w:ascii="Helvetica" w:eastAsia="Times New Roman" w:hAnsi="Helvetica" w:cs="Helvetica"/>
          <w:bCs/>
          <w:color w:val="333333"/>
          <w:sz w:val="15"/>
          <w:szCs w:val="15"/>
          <w:lang w:eastAsia="ru-RU"/>
        </w:rPr>
        <w:t>абитуриенты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, семья. производство.</w:t>
      </w:r>
    </w:p>
    <w:p w:rsidR="00164DD1" w:rsidRPr="00164DD1" w:rsidRDefault="00A82C0F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 14</w:t>
      </w:r>
      <w:r w:rsidR="00164DD1"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.</w:t>
      </w:r>
      <w:r w:rsidR="00164DD1" w:rsidRPr="00164DD1">
        <w:rPr>
          <w:rFonts w:ascii="Helvetica" w:eastAsia="Times New Roman" w:hAnsi="Helvetica" w:cs="Helvetica"/>
          <w:b/>
          <w:bCs/>
          <w:color w:val="333333"/>
          <w:sz w:val="15"/>
          <w:lang w:eastAsia="ru-RU"/>
        </w:rPr>
        <w:t> </w:t>
      </w:r>
      <w:r w:rsidR="00164DD1"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Прочитайте приведённый ниже текст, каждое положение которого пронумеровано.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(</w:t>
      </w:r>
      <w:proofErr w:type="gram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1)В</w:t>
      </w:r>
      <w:proofErr w:type="gram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исследовании приняли участие 1503 юноши и девушки старше 18 лет. (</w:t>
      </w:r>
      <w:proofErr w:type="gram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2)Им</w:t>
      </w:r>
      <w:proofErr w:type="gram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задавались различные вопросы о заключении брака, разводе и воспитании детей. (</w:t>
      </w:r>
      <w:proofErr w:type="gram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3)Каждый</w:t>
      </w:r>
      <w:proofErr w:type="gram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второй опрошенный утверждал, что ранние браки часто заканчиваются разводом. (</w:t>
      </w:r>
      <w:proofErr w:type="gram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4)На</w:t>
      </w:r>
      <w:proofErr w:type="gram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наш взгляд, такие браки дестабилизируют общество и обостряют кризис семейных ценностей.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Определите, какие положения текста носят</w:t>
      </w:r>
    </w:p>
    <w:tbl>
      <w:tblPr>
        <w:tblW w:w="622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"/>
        <w:gridCol w:w="5421"/>
      </w:tblGrid>
      <w:tr w:rsidR="00164DD1" w:rsidRPr="00164DD1" w:rsidTr="00164DD1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  <w:t>А)</w:t>
            </w:r>
          </w:p>
        </w:tc>
        <w:tc>
          <w:tcPr>
            <w:tcW w:w="5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  <w:t>фактический характер</w:t>
            </w:r>
          </w:p>
        </w:tc>
      </w:tr>
      <w:tr w:rsidR="00164DD1" w:rsidRPr="00164DD1" w:rsidTr="00164DD1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  <w:t>Б)</w:t>
            </w:r>
          </w:p>
        </w:tc>
        <w:tc>
          <w:tcPr>
            <w:tcW w:w="5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  <w:t>характер оценочных суждений</w:t>
            </w:r>
          </w:p>
        </w:tc>
      </w:tr>
    </w:tbl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Запишите под номером положения букву, обозначающую его характер. Получившуюся последовательность букв перенесите в бланк ответов.</w:t>
      </w:r>
    </w:p>
    <w:tbl>
      <w:tblPr>
        <w:tblW w:w="28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8"/>
        <w:gridCol w:w="723"/>
        <w:gridCol w:w="723"/>
        <w:gridCol w:w="701"/>
      </w:tblGrid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4</w:t>
            </w:r>
          </w:p>
        </w:tc>
      </w:tr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</w:tr>
    </w:tbl>
    <w:p w:rsidR="00164DD1" w:rsidRPr="00164DD1" w:rsidRDefault="00164DD1" w:rsidP="00164D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br/>
      </w:r>
    </w:p>
    <w:p w:rsidR="00164DD1" w:rsidRPr="00164DD1" w:rsidRDefault="00164DD1" w:rsidP="00164DD1">
      <w:pPr>
        <w:shd w:val="clear" w:color="auto" w:fill="FFFFFF"/>
        <w:spacing w:after="107" w:line="240" w:lineRule="auto"/>
        <w:jc w:val="center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164DD1" w:rsidRPr="00164DD1" w:rsidRDefault="00A82C0F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В 15</w:t>
      </w:r>
      <w:r w:rsidR="00164DD1"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.</w:t>
      </w:r>
      <w:r w:rsidR="00164DD1" w:rsidRPr="00164DD1">
        <w:rPr>
          <w:rFonts w:ascii="Helvetica" w:eastAsia="Times New Roman" w:hAnsi="Helvetica" w:cs="Helvetica"/>
          <w:color w:val="333333"/>
          <w:sz w:val="15"/>
          <w:lang w:eastAsia="ru-RU"/>
        </w:rPr>
        <w:t> </w:t>
      </w:r>
      <w:r w:rsidR="00164DD1" w:rsidRPr="00164DD1">
        <w:rPr>
          <w:rFonts w:ascii="Helvetica" w:eastAsia="Times New Roman" w:hAnsi="Helvetica" w:cs="Helvetica"/>
          <w:b/>
          <w:bCs/>
          <w:color w:val="333333"/>
          <w:sz w:val="15"/>
          <w:szCs w:val="15"/>
          <w:lang w:eastAsia="ru-RU"/>
        </w:rPr>
        <w:t>Прочитайте приведенный ниже текст, в котором пропущен ряд слов,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«В обществе нормы выполняют ряд важнейших функций. Во-первых, они способствуют социальной _______ (1) (т.е. сохранению сплоченности в обществе). Во-вторых, служат своеобразными ________ (2) поведения, своего рода инструкциями для исполняющих отдельные роли индивидов и соци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>альных ________ (3). В-третьих, способствуют _______ (4)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за отклоняющимся поведением. В-четвертых, обеспечивают________ (5) общества. По характеру регулирования социального поведения различают нормы – ожидания и нормы-________ (6) ...Нормы, относящиеся ко второй группе, отличаются большей строгостью. Нарушение подобных норм влечет за собой применение серьезных _______ (7), например, уголовных или административных».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Выберите из предлагаемого списка слова, которые необходимо вставит на место пробелов. Слова в списке даны в именительном падеже. </w:t>
      </w:r>
      <w:proofErr w:type="gram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Помните</w:t>
      </w:r>
      <w:proofErr w:type="gram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 что слов в списке больше, чем вам потребуется для заполнения пробелов. Выбирайте последовательно одно слово, за другим, мысленно заполняя словами каждый пробел.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А) санкция Г) идеал Ж) правило К) развитие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Б) группы Д) контроль З) управление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 xml:space="preserve">В) интеграция Е) эталон </w:t>
      </w:r>
      <w:proofErr w:type="gramStart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И</w:t>
      </w:r>
      <w:proofErr w:type="gramEnd"/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) стабильность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Обратите внимание на то, что пропуски пронумерованы. В дан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>ной ниже таблице указаны номера пропусков. Запишите под каж</w:t>
      </w: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softHyphen/>
        <w:t>дым номером букву, соответствующую выбранному вами слову.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  <w:r w:rsidRPr="00164DD1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t>Получившуюся последовательность букв перенесите в бланк ответов.</w:t>
      </w:r>
    </w:p>
    <w:p w:rsidR="00164DD1" w:rsidRPr="00164DD1" w:rsidRDefault="00164DD1" w:rsidP="00164DD1">
      <w:pPr>
        <w:shd w:val="clear" w:color="auto" w:fill="FFFFFF"/>
        <w:spacing w:after="107" w:line="240" w:lineRule="auto"/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</w:pPr>
    </w:p>
    <w:tbl>
      <w:tblPr>
        <w:tblW w:w="49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3"/>
        <w:gridCol w:w="718"/>
        <w:gridCol w:w="717"/>
        <w:gridCol w:w="717"/>
        <w:gridCol w:w="717"/>
        <w:gridCol w:w="717"/>
        <w:gridCol w:w="696"/>
      </w:tblGrid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  <w:r w:rsidRPr="00164DD1">
              <w:rPr>
                <w:rFonts w:ascii="Helvetica" w:eastAsia="Times New Roman" w:hAnsi="Helvetica" w:cs="Helvetica"/>
                <w:b/>
                <w:bCs/>
                <w:color w:val="333333"/>
                <w:sz w:val="15"/>
                <w:szCs w:val="15"/>
                <w:lang w:eastAsia="ru-RU"/>
              </w:rPr>
              <w:t>7</w:t>
            </w:r>
          </w:p>
        </w:tc>
      </w:tr>
      <w:tr w:rsidR="00164DD1" w:rsidRPr="00164DD1" w:rsidTr="00164DD1">
        <w:tc>
          <w:tcPr>
            <w:tcW w:w="4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64DD1" w:rsidRPr="00164DD1" w:rsidRDefault="00164DD1" w:rsidP="00164DD1">
            <w:pPr>
              <w:spacing w:after="107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5"/>
                <w:szCs w:val="15"/>
                <w:lang w:eastAsia="ru-RU"/>
              </w:rPr>
            </w:pPr>
          </w:p>
        </w:tc>
      </w:tr>
    </w:tbl>
    <w:p w:rsidR="00164DD1" w:rsidRDefault="00164DD1"/>
    <w:sectPr w:rsidR="00164DD1" w:rsidSect="00C97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EB0D2E"/>
    <w:multiLevelType w:val="multilevel"/>
    <w:tmpl w:val="A9A0D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676"/>
    <w:rsid w:val="00164DD1"/>
    <w:rsid w:val="007B7252"/>
    <w:rsid w:val="009601B1"/>
    <w:rsid w:val="00976676"/>
    <w:rsid w:val="00A82C0F"/>
    <w:rsid w:val="00C979EC"/>
    <w:rsid w:val="00F1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F8B88D-D85D-4490-BCC8-7E6B43BFA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9EC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725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67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7B7252"/>
    <w:rPr>
      <w:rFonts w:ascii="Cambria" w:eastAsia="Times New Roman" w:hAnsi="Cambria" w:cs="Times New Roman"/>
      <w:b/>
      <w:bCs/>
      <w:i/>
      <w:iCs/>
      <w:color w:val="4F81BD"/>
    </w:rPr>
  </w:style>
  <w:style w:type="paragraph" w:styleId="a5">
    <w:name w:val="Normal (Web)"/>
    <w:basedOn w:val="a"/>
    <w:uiPriority w:val="99"/>
    <w:unhideWhenUsed/>
    <w:rsid w:val="007B7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B7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2669</Words>
  <Characters>15214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светлана Вотинова</cp:lastModifiedBy>
  <cp:revision>3</cp:revision>
  <dcterms:created xsi:type="dcterms:W3CDTF">2017-01-31T14:48:00Z</dcterms:created>
  <dcterms:modified xsi:type="dcterms:W3CDTF">2017-02-01T08:56:00Z</dcterms:modified>
</cp:coreProperties>
</file>