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92622" w:rsidP="00592622">
      <w:pPr>
        <w:jc w:val="center"/>
        <w:rPr>
          <w:rFonts w:ascii="Times New Roman" w:hAnsi="Times New Roman" w:cs="Times New Roman"/>
          <w:sz w:val="24"/>
          <w:szCs w:val="24"/>
        </w:rPr>
      </w:pPr>
      <w:r w:rsidRPr="00592622">
        <w:rPr>
          <w:rFonts w:ascii="Times New Roman" w:hAnsi="Times New Roman" w:cs="Times New Roman"/>
          <w:sz w:val="24"/>
          <w:szCs w:val="24"/>
        </w:rPr>
        <w:t>Домашнее задание от 10.02.2017</w:t>
      </w:r>
    </w:p>
    <w:p w:rsidR="00E4435F" w:rsidRPr="00592622" w:rsidRDefault="00E4435F" w:rsidP="0059262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518"/>
        <w:gridCol w:w="8164"/>
      </w:tblGrid>
      <w:tr w:rsidR="00592622" w:rsidRPr="00592622" w:rsidTr="00E4435F">
        <w:tc>
          <w:tcPr>
            <w:tcW w:w="2518" w:type="dxa"/>
          </w:tcPr>
          <w:p w:rsidR="00592622" w:rsidRPr="00592622" w:rsidRDefault="00592622" w:rsidP="00592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622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8164" w:type="dxa"/>
          </w:tcPr>
          <w:p w:rsidR="00592622" w:rsidRPr="00592622" w:rsidRDefault="00592622" w:rsidP="00592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  «Оценка поэмы Н.В.  Гоголя «Мёртвые души» русскими критиками</w:t>
            </w:r>
          </w:p>
        </w:tc>
      </w:tr>
      <w:tr w:rsidR="00592622" w:rsidRPr="00592622" w:rsidTr="00E4435F">
        <w:tc>
          <w:tcPr>
            <w:tcW w:w="2518" w:type="dxa"/>
          </w:tcPr>
          <w:p w:rsidR="00592622" w:rsidRPr="00592622" w:rsidRDefault="00592622" w:rsidP="00592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62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164" w:type="dxa"/>
          </w:tcPr>
          <w:p w:rsidR="00592622" w:rsidRDefault="00592622" w:rsidP="00592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стр.122-123,  №1(1,2) – ответить на вопросы;</w:t>
            </w:r>
          </w:p>
          <w:p w:rsidR="00592622" w:rsidRPr="00592622" w:rsidRDefault="00592622" w:rsidP="00592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повторить карточки</w:t>
            </w:r>
          </w:p>
        </w:tc>
      </w:tr>
      <w:tr w:rsidR="00592622" w:rsidRPr="00592622" w:rsidTr="00E4435F">
        <w:tc>
          <w:tcPr>
            <w:tcW w:w="2518" w:type="dxa"/>
          </w:tcPr>
          <w:p w:rsidR="00592622" w:rsidRPr="00592622" w:rsidRDefault="00592622" w:rsidP="00592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622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8164" w:type="dxa"/>
          </w:tcPr>
          <w:p w:rsidR="00592622" w:rsidRDefault="00592622" w:rsidP="00592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622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37,38,39 заполнить контурную карту</w:t>
            </w:r>
          </w:p>
          <w:p w:rsidR="00E4435F" w:rsidRPr="00592622" w:rsidRDefault="00E4435F" w:rsidP="00592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622" w:rsidRPr="00592622" w:rsidTr="00E4435F">
        <w:tc>
          <w:tcPr>
            <w:tcW w:w="2518" w:type="dxa"/>
          </w:tcPr>
          <w:p w:rsidR="00592622" w:rsidRPr="00592622" w:rsidRDefault="00592622" w:rsidP="00592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622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8164" w:type="dxa"/>
          </w:tcPr>
          <w:p w:rsidR="00592622" w:rsidRDefault="00592622" w:rsidP="00592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622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20, с.59 упр.9 письменно</w:t>
            </w:r>
          </w:p>
          <w:p w:rsidR="00E4435F" w:rsidRPr="00592622" w:rsidRDefault="00E4435F" w:rsidP="00592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622" w:rsidRPr="00592622" w:rsidTr="00E4435F">
        <w:tc>
          <w:tcPr>
            <w:tcW w:w="2518" w:type="dxa"/>
          </w:tcPr>
          <w:p w:rsidR="00592622" w:rsidRPr="00592622" w:rsidRDefault="00592622" w:rsidP="00592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622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8164" w:type="dxa"/>
          </w:tcPr>
          <w:p w:rsidR="00592622" w:rsidRDefault="00592622" w:rsidP="00592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на сайте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diag</w:t>
            </w:r>
            <w:r w:rsidR="00E443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</w:t>
            </w:r>
            <w:proofErr w:type="spellEnd"/>
          </w:p>
          <w:p w:rsidR="00E4435F" w:rsidRPr="00E4435F" w:rsidRDefault="00E4435F" w:rsidP="00592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622" w:rsidRPr="00592622" w:rsidTr="00E4435F">
        <w:tc>
          <w:tcPr>
            <w:tcW w:w="2518" w:type="dxa"/>
          </w:tcPr>
          <w:p w:rsidR="00592622" w:rsidRPr="00592622" w:rsidRDefault="00592622" w:rsidP="00592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622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8164" w:type="dxa"/>
          </w:tcPr>
          <w:p w:rsidR="00592622" w:rsidRDefault="00E4435F" w:rsidP="00592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Посмотреть в Интернете учебный фильм «От Немана до Немана»</w:t>
            </w:r>
          </w:p>
          <w:p w:rsidR="00E4435F" w:rsidRPr="00E4435F" w:rsidRDefault="00E4435F" w:rsidP="00592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2622" w:rsidRDefault="00592622" w:rsidP="00592622">
      <w:pPr>
        <w:jc w:val="center"/>
      </w:pPr>
    </w:p>
    <w:p w:rsidR="00E4435F" w:rsidRPr="00E4435F" w:rsidRDefault="00E4435F" w:rsidP="00E4435F">
      <w:pPr>
        <w:jc w:val="right"/>
        <w:rPr>
          <w:rFonts w:ascii="Times New Roman" w:hAnsi="Times New Roman" w:cs="Times New Roman"/>
          <w:sz w:val="24"/>
          <w:szCs w:val="24"/>
        </w:rPr>
      </w:pPr>
      <w:r w:rsidRPr="00E4435F">
        <w:rPr>
          <w:rFonts w:ascii="Times New Roman" w:hAnsi="Times New Roman" w:cs="Times New Roman"/>
          <w:sz w:val="24"/>
          <w:szCs w:val="24"/>
        </w:rPr>
        <w:t>Кл</w:t>
      </w:r>
      <w:proofErr w:type="gramStart"/>
      <w:r w:rsidRPr="00E443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443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435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4435F">
        <w:rPr>
          <w:rFonts w:ascii="Times New Roman" w:hAnsi="Times New Roman" w:cs="Times New Roman"/>
          <w:sz w:val="24"/>
          <w:szCs w:val="24"/>
        </w:rPr>
        <w:t xml:space="preserve">уководитель – ЕА </w:t>
      </w:r>
      <w:proofErr w:type="spellStart"/>
      <w:r w:rsidRPr="00E4435F">
        <w:rPr>
          <w:rFonts w:ascii="Times New Roman" w:hAnsi="Times New Roman" w:cs="Times New Roman"/>
          <w:sz w:val="24"/>
          <w:szCs w:val="24"/>
        </w:rPr>
        <w:t>Робканова</w:t>
      </w:r>
      <w:proofErr w:type="spellEnd"/>
    </w:p>
    <w:sectPr w:rsidR="00E4435F" w:rsidRPr="00E4435F" w:rsidSect="005926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92622"/>
    <w:rsid w:val="00592622"/>
    <w:rsid w:val="00E44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26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2017-02-10T04:43:00Z</dcterms:created>
  <dcterms:modified xsi:type="dcterms:W3CDTF">2017-02-10T04:56:00Z</dcterms:modified>
</cp:coreProperties>
</file>