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0D" w:rsidRDefault="00F7430D" w:rsidP="00F7430D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F7430D" w:rsidRDefault="00F7430D" w:rsidP="00F7430D">
      <w:r>
        <w:t>Ответы от 13 февраля</w:t>
      </w:r>
      <w:r>
        <w:t xml:space="preserve"> 2017 г.</w:t>
      </w:r>
      <w:bookmarkStart w:id="0" w:name="_GoBack"/>
      <w:bookmarkEnd w:id="0"/>
    </w:p>
    <w:p w:rsidR="00F7430D" w:rsidRDefault="00F7430D" w:rsidP="00F7430D">
      <w:r>
        <w:t>1</w:t>
      </w:r>
      <w:r>
        <w:tab/>
        <w:t>созидание разрушение</w:t>
      </w:r>
    </w:p>
    <w:p w:rsidR="00F7430D" w:rsidRDefault="00F7430D" w:rsidP="00F7430D">
      <w:r>
        <w:t>2</w:t>
      </w:r>
      <w:r>
        <w:tab/>
        <w:t>легион</w:t>
      </w:r>
    </w:p>
    <w:p w:rsidR="00F7430D" w:rsidRDefault="00F7430D" w:rsidP="00F7430D">
      <w:r>
        <w:t>3</w:t>
      </w:r>
      <w:r>
        <w:tab/>
        <w:t>цирюльника</w:t>
      </w:r>
    </w:p>
    <w:p w:rsidR="00F7430D" w:rsidRDefault="00F7430D" w:rsidP="00F7430D">
      <w:r>
        <w:t>4</w:t>
      </w:r>
      <w:r>
        <w:tab/>
      </w:r>
      <w:proofErr w:type="gramStart"/>
      <w:r>
        <w:t>лупить</w:t>
      </w:r>
      <w:proofErr w:type="gramEnd"/>
    </w:p>
    <w:p w:rsidR="00F7430D" w:rsidRDefault="00F7430D" w:rsidP="00F7430D">
      <w:r>
        <w:t>5</w:t>
      </w:r>
      <w:r>
        <w:tab/>
        <w:t>отморозки</w:t>
      </w:r>
    </w:p>
    <w:p w:rsidR="00F7430D" w:rsidRDefault="00F7430D" w:rsidP="00F7430D">
      <w:pPr>
        <w:shd w:val="clear" w:color="auto" w:fill="FFFFFF"/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F7430D" w:rsidRDefault="00F7430D" w:rsidP="00F7430D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F7430D" w:rsidRDefault="00F7430D" w:rsidP="00F7430D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F7430D" w:rsidRPr="000B0D46" w:rsidRDefault="00F7430D" w:rsidP="00F7430D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b/>
          <w:color w:val="000000"/>
        </w:rPr>
        <w:t xml:space="preserve">ТЕОРИЯ  </w:t>
      </w:r>
      <w:r w:rsidRPr="000B0D46">
        <w:rPr>
          <w:b/>
          <w:color w:val="000000"/>
        </w:rPr>
        <w:t xml:space="preserve">Задание 23 ЕГЭ </w:t>
      </w:r>
    </w:p>
    <w:p w:rsidR="00F7430D" w:rsidRPr="000B0D46" w:rsidRDefault="00F7430D" w:rsidP="00F7430D">
      <w:p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vanish/>
          <w:color w:val="000000"/>
        </w:rPr>
        <w:pgNum/>
      </w:r>
      <w:r w:rsidRPr="000B0D46">
        <w:rPr>
          <w:b/>
          <w:color w:val="000000"/>
        </w:rPr>
        <w:t xml:space="preserve">Задание 23 </w:t>
      </w:r>
      <w:r w:rsidRPr="000B0D46">
        <w:rPr>
          <w:color w:val="000000"/>
        </w:rPr>
        <w:t>проверяет умение анализировать строение текста и определять лексико-грамматические связи между предложе</w:t>
      </w:r>
      <w:r w:rsidRPr="000B0D46">
        <w:rPr>
          <w:color w:val="000000"/>
        </w:rPr>
        <w:softHyphen/>
        <w:t>ниями в нем. Неумение найти средства связи предложений в тек</w:t>
      </w:r>
      <w:r w:rsidRPr="000B0D46">
        <w:rPr>
          <w:color w:val="000000"/>
        </w:rPr>
        <w:softHyphen/>
        <w:t>сте приводит к неспособности строить собственное высказыва</w:t>
      </w:r>
      <w:r w:rsidRPr="000B0D46">
        <w:rPr>
          <w:color w:val="000000"/>
        </w:rPr>
        <w:softHyphen/>
        <w:t>ние на заданную тему, чему посвящено задание части С.</w:t>
      </w:r>
    </w:p>
    <w:p w:rsidR="00F7430D" w:rsidRPr="000B0D46" w:rsidRDefault="00F7430D" w:rsidP="00F7430D">
      <w:p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0B0D46">
        <w:rPr>
          <w:color w:val="000000"/>
        </w:rPr>
        <w:t xml:space="preserve">        Вспомним, что основное свойство текста - это неразрывное единство формы и содержания. Нарушение формы, то есть от</w:t>
      </w:r>
      <w:r w:rsidRPr="000B0D46">
        <w:rPr>
          <w:color w:val="000000"/>
        </w:rPr>
        <w:softHyphen/>
        <w:t>сутствие связности предложений, может привести к обессмысливанию текста.</w:t>
      </w:r>
    </w:p>
    <w:p w:rsidR="00F7430D" w:rsidRPr="000B0D46" w:rsidRDefault="00F7430D" w:rsidP="00F7430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b/>
        </w:rPr>
      </w:pPr>
      <w:r w:rsidRPr="000B0D46">
        <w:rPr>
          <w:b/>
          <w:color w:val="000000"/>
        </w:rPr>
        <w:t>Связь  предложений   в  тексте  осуществляют  следующие средства:</w:t>
      </w:r>
    </w:p>
    <w:p w:rsidR="00F7430D" w:rsidRPr="000B0D46" w:rsidRDefault="00F7430D" w:rsidP="00F7430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proofErr w:type="gramStart"/>
      <w:r w:rsidRPr="000B0D46">
        <w:rPr>
          <w:color w:val="000000"/>
        </w:rPr>
        <w:t xml:space="preserve">слова-заместители: местоимения </w:t>
      </w:r>
      <w:r w:rsidRPr="000B0D46">
        <w:rPr>
          <w:i/>
          <w:iCs/>
          <w:color w:val="000000"/>
        </w:rPr>
        <w:t xml:space="preserve">(девушка - она), </w:t>
      </w:r>
      <w:r w:rsidRPr="000B0D46">
        <w:rPr>
          <w:color w:val="000000"/>
        </w:rPr>
        <w:t xml:space="preserve">наречия </w:t>
      </w:r>
      <w:r w:rsidRPr="000B0D46">
        <w:rPr>
          <w:i/>
          <w:iCs/>
          <w:color w:val="000000"/>
        </w:rPr>
        <w:t xml:space="preserve">(в лесу - там), </w:t>
      </w:r>
      <w:r w:rsidRPr="000B0D46">
        <w:rPr>
          <w:color w:val="000000"/>
        </w:rPr>
        <w:t xml:space="preserve">синонимы </w:t>
      </w:r>
      <w:r w:rsidRPr="000B0D46">
        <w:rPr>
          <w:i/>
          <w:iCs/>
          <w:color w:val="000000"/>
        </w:rPr>
        <w:t xml:space="preserve">(быстро, стремительно), </w:t>
      </w:r>
      <w:r w:rsidRPr="000B0D46">
        <w:rPr>
          <w:color w:val="000000"/>
        </w:rPr>
        <w:t>антонимы</w:t>
      </w:r>
      <w:proofErr w:type="gramEnd"/>
    </w:p>
    <w:p w:rsidR="00F7430D" w:rsidRPr="000B0D46" w:rsidRDefault="00F7430D" w:rsidP="00F7430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r w:rsidRPr="000B0D46">
        <w:rPr>
          <w:color w:val="000000"/>
        </w:rPr>
        <w:t>имя собственное - имя нарицатель</w:t>
      </w:r>
      <w:r w:rsidRPr="000B0D46">
        <w:rPr>
          <w:color w:val="000000"/>
        </w:rPr>
        <w:softHyphen/>
        <w:t xml:space="preserve">ное </w:t>
      </w:r>
      <w:r w:rsidRPr="000B0D46">
        <w:rPr>
          <w:i/>
          <w:iCs/>
          <w:color w:val="000000"/>
        </w:rPr>
        <w:t>(офицер - Соболевский);</w:t>
      </w:r>
    </w:p>
    <w:p w:rsidR="00F7430D" w:rsidRPr="000B0D46" w:rsidRDefault="00F7430D" w:rsidP="00F7430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r w:rsidRPr="000B0D46">
        <w:rPr>
          <w:color w:val="000000"/>
        </w:rPr>
        <w:t xml:space="preserve">лексические повторы: </w:t>
      </w:r>
      <w:r w:rsidRPr="000B0D46">
        <w:rPr>
          <w:i/>
          <w:iCs/>
          <w:color w:val="000000"/>
        </w:rPr>
        <w:t>...рядом стоял дед. Дед был очень старый.</w:t>
      </w:r>
    </w:p>
    <w:p w:rsidR="00F7430D" w:rsidRPr="000B0D46" w:rsidRDefault="00F7430D" w:rsidP="00F7430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proofErr w:type="gramStart"/>
      <w:r w:rsidRPr="000B0D46">
        <w:rPr>
          <w:color w:val="000000"/>
        </w:rPr>
        <w:t>п</w:t>
      </w:r>
      <w:proofErr w:type="gramEnd"/>
      <w:r w:rsidRPr="000B0D46">
        <w:rPr>
          <w:color w:val="000000"/>
        </w:rPr>
        <w:t>овтор грамматической формы, связывающей два предложе</w:t>
      </w:r>
      <w:r w:rsidRPr="000B0D46">
        <w:rPr>
          <w:color w:val="000000"/>
        </w:rPr>
        <w:softHyphen/>
        <w:t xml:space="preserve">ния: </w:t>
      </w:r>
      <w:r w:rsidRPr="000B0D46">
        <w:rPr>
          <w:i/>
          <w:iCs/>
          <w:color w:val="000000"/>
        </w:rPr>
        <w:t xml:space="preserve">Пашка попил из бачка. Еще раз перечитал расписание </w:t>
      </w:r>
      <w:r w:rsidRPr="000B0D46">
        <w:rPr>
          <w:color w:val="000000"/>
        </w:rPr>
        <w:t xml:space="preserve">(В. Белов) Сказуемые </w:t>
      </w:r>
      <w:r w:rsidRPr="000B0D46">
        <w:rPr>
          <w:i/>
          <w:iCs/>
          <w:color w:val="000000"/>
        </w:rPr>
        <w:t xml:space="preserve">попил </w:t>
      </w:r>
      <w:r w:rsidRPr="000B0D46">
        <w:rPr>
          <w:color w:val="000000"/>
        </w:rPr>
        <w:t xml:space="preserve">и </w:t>
      </w:r>
      <w:r w:rsidRPr="000B0D46">
        <w:rPr>
          <w:i/>
          <w:iCs/>
          <w:color w:val="000000"/>
        </w:rPr>
        <w:t xml:space="preserve">перечитал </w:t>
      </w:r>
      <w:r w:rsidRPr="000B0D46">
        <w:rPr>
          <w:color w:val="000000"/>
        </w:rPr>
        <w:t>выражены одинако</w:t>
      </w:r>
      <w:r w:rsidRPr="000B0D46">
        <w:rPr>
          <w:color w:val="000000"/>
        </w:rPr>
        <w:softHyphen/>
        <w:t xml:space="preserve">выми формами глагола (прошедшее </w:t>
      </w:r>
      <w:proofErr w:type="spellStart"/>
      <w:r w:rsidRPr="000B0D46">
        <w:rPr>
          <w:color w:val="000000"/>
        </w:rPr>
        <w:t>вр</w:t>
      </w:r>
      <w:proofErr w:type="spellEnd"/>
      <w:r w:rsidRPr="000B0D46">
        <w:rPr>
          <w:color w:val="000000"/>
        </w:rPr>
        <w:t>., сов</w:t>
      </w:r>
      <w:proofErr w:type="gramStart"/>
      <w:r w:rsidRPr="000B0D46">
        <w:rPr>
          <w:color w:val="000000"/>
        </w:rPr>
        <w:t>.</w:t>
      </w:r>
      <w:proofErr w:type="gramEnd"/>
      <w:r w:rsidRPr="000B0D46">
        <w:rPr>
          <w:color w:val="000000"/>
        </w:rPr>
        <w:t xml:space="preserve"> </w:t>
      </w:r>
      <w:proofErr w:type="gramStart"/>
      <w:r w:rsidRPr="000B0D46">
        <w:rPr>
          <w:color w:val="000000"/>
        </w:rPr>
        <w:t>в</w:t>
      </w:r>
      <w:proofErr w:type="gramEnd"/>
      <w:r w:rsidRPr="000B0D46">
        <w:rPr>
          <w:color w:val="000000"/>
        </w:rPr>
        <w:t xml:space="preserve">ид, </w:t>
      </w:r>
      <w:proofErr w:type="spellStart"/>
      <w:r w:rsidRPr="000B0D46">
        <w:rPr>
          <w:color w:val="000000"/>
        </w:rPr>
        <w:t>ед.ч</w:t>
      </w:r>
      <w:proofErr w:type="spellEnd"/>
      <w:r w:rsidRPr="000B0D46">
        <w:rPr>
          <w:color w:val="000000"/>
        </w:rPr>
        <w:t>.) и по</w:t>
      </w:r>
      <w:r w:rsidRPr="000B0D46">
        <w:rPr>
          <w:color w:val="000000"/>
        </w:rPr>
        <w:softHyphen/>
        <w:t>этому могли бы быть однородными сказуемыми одного пре</w:t>
      </w:r>
      <w:r w:rsidRPr="000B0D46">
        <w:rPr>
          <w:color w:val="000000"/>
        </w:rPr>
        <w:softHyphen/>
        <w:t>дложения.</w:t>
      </w:r>
    </w:p>
    <w:p w:rsidR="00F7430D" w:rsidRPr="000B0D46" w:rsidRDefault="00F7430D" w:rsidP="00F7430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r w:rsidRPr="000B0D46">
        <w:rPr>
          <w:color w:val="000000"/>
        </w:rPr>
        <w:t xml:space="preserve">синтаксический параллелизм: </w:t>
      </w:r>
      <w:r w:rsidRPr="000B0D46">
        <w:rPr>
          <w:i/>
          <w:iCs/>
          <w:color w:val="000000"/>
        </w:rPr>
        <w:t xml:space="preserve">...что знаешь в детстве </w:t>
      </w:r>
      <w:proofErr w:type="gramStart"/>
      <w:r w:rsidRPr="000B0D46">
        <w:rPr>
          <w:i/>
          <w:iCs/>
          <w:color w:val="000000"/>
        </w:rPr>
        <w:t>-з</w:t>
      </w:r>
      <w:proofErr w:type="gramEnd"/>
      <w:r w:rsidRPr="000B0D46">
        <w:rPr>
          <w:i/>
          <w:iCs/>
          <w:color w:val="000000"/>
        </w:rPr>
        <w:t>на</w:t>
      </w:r>
      <w:r w:rsidRPr="000B0D46">
        <w:rPr>
          <w:i/>
          <w:iCs/>
          <w:color w:val="000000"/>
        </w:rPr>
        <w:softHyphen/>
        <w:t xml:space="preserve">ешь на всю жизнь... чего не знаешь в детстве </w:t>
      </w:r>
      <w:r w:rsidRPr="000B0D46">
        <w:rPr>
          <w:color w:val="000000"/>
        </w:rPr>
        <w:t xml:space="preserve">— </w:t>
      </w:r>
      <w:r w:rsidRPr="000B0D46">
        <w:rPr>
          <w:i/>
          <w:iCs/>
          <w:color w:val="000000"/>
        </w:rPr>
        <w:t xml:space="preserve">не знаешь на всю жизнь. </w:t>
      </w:r>
      <w:r w:rsidRPr="000B0D46">
        <w:rPr>
          <w:color w:val="000000"/>
        </w:rPr>
        <w:t>(М. Цветаева);</w:t>
      </w:r>
    </w:p>
    <w:p w:rsidR="00F7430D" w:rsidRPr="000B0D46" w:rsidRDefault="00F7430D" w:rsidP="00F7430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r w:rsidRPr="000B0D46">
        <w:rPr>
          <w:color w:val="000000"/>
        </w:rPr>
        <w:t xml:space="preserve">противопоставление: </w:t>
      </w:r>
      <w:r w:rsidRPr="000B0D46">
        <w:rPr>
          <w:i/>
          <w:iCs/>
          <w:color w:val="000000"/>
        </w:rPr>
        <w:t>Хотел было двинуться дальше. Но не мог;</w:t>
      </w:r>
    </w:p>
    <w:p w:rsidR="00F7430D" w:rsidRPr="000B0D46" w:rsidRDefault="00F7430D" w:rsidP="00F7430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r w:rsidRPr="000B0D46">
        <w:rPr>
          <w:color w:val="000000"/>
        </w:rPr>
        <w:t xml:space="preserve">вопросительные предложения </w:t>
      </w:r>
      <w:r w:rsidRPr="000B0D46">
        <w:rPr>
          <w:i/>
          <w:iCs/>
          <w:color w:val="000000"/>
        </w:rPr>
        <w:t>(Да разве найдутся на свете такие силы"?);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color w:val="000000"/>
        </w:rPr>
        <w:t xml:space="preserve">союзы; союзные слова, частицы, </w:t>
      </w:r>
      <w:proofErr w:type="gramStart"/>
      <w:r w:rsidRPr="000B0D46">
        <w:rPr>
          <w:color w:val="000000"/>
        </w:rPr>
        <w:t>вводное</w:t>
      </w:r>
      <w:proofErr w:type="gramEnd"/>
      <w:r w:rsidRPr="000B0D46">
        <w:rPr>
          <w:color w:val="000000"/>
        </w:rPr>
        <w:t xml:space="preserve"> слова;</w:t>
      </w:r>
    </w:p>
    <w:p w:rsidR="00F7430D" w:rsidRPr="000B0D46" w:rsidRDefault="00F7430D" w:rsidP="00F7430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r w:rsidRPr="000B0D46">
        <w:rPr>
          <w:color w:val="000000"/>
        </w:rPr>
        <w:t>порядок слов в предложениях (прямой, обратный);</w:t>
      </w:r>
    </w:p>
    <w:p w:rsidR="00F7430D" w:rsidRPr="000B0D46" w:rsidRDefault="00F7430D" w:rsidP="00F7430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r w:rsidRPr="000B0D46">
        <w:rPr>
          <w:color w:val="000000"/>
        </w:rPr>
        <w:t xml:space="preserve">слова-организаторы логических связей: </w:t>
      </w:r>
      <w:r w:rsidRPr="000B0D46">
        <w:rPr>
          <w:i/>
          <w:iCs/>
          <w:color w:val="000000"/>
        </w:rPr>
        <w:t>вот почему, из этого следует;</w:t>
      </w:r>
    </w:p>
    <w:p w:rsidR="00F7430D" w:rsidRPr="000B0D46" w:rsidRDefault="00F7430D" w:rsidP="00F7430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0"/>
        <w:jc w:val="both"/>
      </w:pPr>
      <w:r w:rsidRPr="000B0D46">
        <w:rPr>
          <w:color w:val="000000"/>
        </w:rPr>
        <w:t xml:space="preserve">вводные слова, организующие порядок высказывания: </w:t>
      </w:r>
      <w:r w:rsidRPr="000B0D46">
        <w:rPr>
          <w:i/>
          <w:iCs/>
          <w:color w:val="000000"/>
        </w:rPr>
        <w:t>итак, наконец, в заключение разговора.</w:t>
      </w:r>
    </w:p>
    <w:p w:rsidR="00F7430D" w:rsidRPr="000B0D46" w:rsidRDefault="00F7430D" w:rsidP="00F7430D">
      <w:p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0B0D46">
        <w:rPr>
          <w:color w:val="000000"/>
        </w:rPr>
        <w:t>Напоминаем, что предложение в тексте может быть связано</w:t>
      </w:r>
      <w:r w:rsidRPr="000B0D46">
        <w:t xml:space="preserve"> </w:t>
      </w:r>
      <w:r w:rsidRPr="000B0D46">
        <w:rPr>
          <w:color w:val="000000"/>
        </w:rPr>
        <w:t>не только с предшествующим предложением или последую</w:t>
      </w:r>
      <w:r w:rsidRPr="000B0D46">
        <w:rPr>
          <w:color w:val="000000"/>
        </w:rPr>
        <w:softHyphen/>
        <w:t>щим, но и с несколькими, стоящими в некотором отдалении.</w:t>
      </w:r>
    </w:p>
    <w:p w:rsidR="00F7430D" w:rsidRPr="000B0D46" w:rsidRDefault="00F7430D" w:rsidP="00F7430D">
      <w:pPr>
        <w:spacing w:line="240" w:lineRule="atLeast"/>
        <w:jc w:val="center"/>
        <w:rPr>
          <w:b/>
          <w:u w:val="single"/>
        </w:rPr>
      </w:pPr>
      <w:r w:rsidRPr="000B0D46">
        <w:rPr>
          <w:b/>
          <w:u w:val="single"/>
        </w:rPr>
        <w:t>Средства связи предложений в тексте</w:t>
      </w:r>
    </w:p>
    <w:p w:rsidR="00F7430D" w:rsidRPr="000B0D46" w:rsidRDefault="00F7430D" w:rsidP="00F7430D">
      <w:pPr>
        <w:spacing w:line="240" w:lineRule="atLeast"/>
        <w:ind w:hanging="720"/>
        <w:jc w:val="both"/>
      </w:pPr>
      <w:r w:rsidRPr="000B0D46">
        <w:lastRenderedPageBreak/>
        <w:t xml:space="preserve">               Предложения в тексте связаны между собой и по смыслу, и   грамматически. Грамматическая связь означает, что формы слов  зависят от других слов, находящихся  в соседнем  предложении, что согласуются между собой.</w:t>
      </w:r>
    </w:p>
    <w:p w:rsidR="00F7430D" w:rsidRPr="000B0D46" w:rsidRDefault="00F7430D" w:rsidP="00F7430D">
      <w:pPr>
        <w:spacing w:line="240" w:lineRule="atLeast"/>
        <w:ind w:hanging="720"/>
        <w:jc w:val="center"/>
        <w:rPr>
          <w:b/>
        </w:rPr>
      </w:pPr>
      <w:r w:rsidRPr="000B0D46">
        <w:rPr>
          <w:b/>
        </w:rPr>
        <w:t>Лексические средства связи:</w:t>
      </w:r>
    </w:p>
    <w:p w:rsidR="00F7430D" w:rsidRPr="000B0D46" w:rsidRDefault="00F7430D" w:rsidP="00F7430D">
      <w:pPr>
        <w:spacing w:line="240" w:lineRule="atLeast"/>
        <w:ind w:hanging="720"/>
        <w:jc w:val="both"/>
      </w:pPr>
      <w:r w:rsidRPr="000B0D46">
        <w:rPr>
          <w:b/>
        </w:rPr>
        <w:t xml:space="preserve">            1) Лексический повтор – </w:t>
      </w:r>
      <w:r w:rsidRPr="000B0D46">
        <w:t>повторение одного и того же слова</w:t>
      </w:r>
    </w:p>
    <w:p w:rsidR="00F7430D" w:rsidRPr="000B0D46" w:rsidRDefault="00F7430D" w:rsidP="00F7430D">
      <w:pPr>
        <w:spacing w:line="240" w:lineRule="atLeast"/>
        <w:ind w:hanging="720"/>
        <w:jc w:val="both"/>
        <w:rPr>
          <w:i/>
        </w:rPr>
      </w:pPr>
      <w:r w:rsidRPr="000B0D46">
        <w:rPr>
          <w:i/>
        </w:rPr>
        <w:t xml:space="preserve">            Вокруг города по низким холмам раскинулись </w:t>
      </w:r>
      <w:r w:rsidRPr="000B0D46">
        <w:rPr>
          <w:b/>
          <w:i/>
        </w:rPr>
        <w:t>леса</w:t>
      </w:r>
      <w:r w:rsidRPr="000B0D46">
        <w:rPr>
          <w:i/>
        </w:rPr>
        <w:t xml:space="preserve">, могучие, нетронутые. </w:t>
      </w:r>
      <w:r w:rsidRPr="000B0D46">
        <w:rPr>
          <w:b/>
          <w:i/>
        </w:rPr>
        <w:t>В лесах</w:t>
      </w:r>
      <w:r w:rsidRPr="000B0D46">
        <w:rPr>
          <w:i/>
        </w:rPr>
        <w:t xml:space="preserve"> попадались большие луговины и глухие озёра с огромными старыми соснами по берегам.</w:t>
      </w:r>
    </w:p>
    <w:p w:rsidR="00F7430D" w:rsidRPr="000B0D46" w:rsidRDefault="00F7430D" w:rsidP="00F7430D">
      <w:pPr>
        <w:spacing w:line="240" w:lineRule="atLeast"/>
        <w:ind w:hanging="720"/>
        <w:jc w:val="both"/>
      </w:pPr>
      <w:r w:rsidRPr="000B0D46">
        <w:rPr>
          <w:b/>
        </w:rPr>
        <w:t xml:space="preserve">           2) однокоренные слова</w:t>
      </w:r>
    </w:p>
    <w:p w:rsidR="00F7430D" w:rsidRPr="000B0D46" w:rsidRDefault="00F7430D" w:rsidP="00F7430D">
      <w:pPr>
        <w:spacing w:line="240" w:lineRule="atLeast"/>
        <w:jc w:val="both"/>
        <w:rPr>
          <w:b/>
          <w:i/>
        </w:rPr>
      </w:pPr>
      <w:r w:rsidRPr="000B0D46">
        <w:rPr>
          <w:i/>
        </w:rPr>
        <w:t xml:space="preserve">Конечно, такой мастер знал себе   цену, ощущал разницу между собой и не таким </w:t>
      </w:r>
      <w:r w:rsidRPr="000B0D46">
        <w:rPr>
          <w:b/>
          <w:i/>
        </w:rPr>
        <w:t>талантливым</w:t>
      </w:r>
      <w:r w:rsidRPr="000B0D46">
        <w:rPr>
          <w:i/>
        </w:rPr>
        <w:t xml:space="preserve">, но прекрасно знал и другую разницу - разницу между собой и более даровитым человеком.  Уважение к более </w:t>
      </w:r>
      <w:proofErr w:type="gramStart"/>
      <w:r w:rsidRPr="000B0D46">
        <w:rPr>
          <w:i/>
        </w:rPr>
        <w:t>способному</w:t>
      </w:r>
      <w:proofErr w:type="gramEnd"/>
      <w:r w:rsidRPr="000B0D46">
        <w:rPr>
          <w:i/>
        </w:rPr>
        <w:t xml:space="preserve"> и   опытному - первый признак </w:t>
      </w:r>
      <w:r w:rsidRPr="000B0D46">
        <w:rPr>
          <w:b/>
          <w:i/>
        </w:rPr>
        <w:t>талантливости.</w:t>
      </w:r>
      <w:r w:rsidRPr="000B0D46">
        <w:rPr>
          <w:i/>
        </w:rPr>
        <w:t xml:space="preserve">  </w:t>
      </w:r>
      <w:r w:rsidRPr="000B0D46">
        <w:t>(</w:t>
      </w:r>
      <w:proofErr w:type="spellStart"/>
      <w:r w:rsidRPr="000B0D46">
        <w:t>В.Белов</w:t>
      </w:r>
      <w:proofErr w:type="spellEnd"/>
      <w:r w:rsidRPr="000B0D46">
        <w:t>)</w:t>
      </w:r>
    </w:p>
    <w:p w:rsidR="00F7430D" w:rsidRPr="000B0D46" w:rsidRDefault="00F7430D" w:rsidP="00F7430D">
      <w:pPr>
        <w:spacing w:line="240" w:lineRule="atLeast"/>
        <w:jc w:val="both"/>
        <w:rPr>
          <w:i/>
        </w:rPr>
      </w:pPr>
      <w:r w:rsidRPr="000B0D46">
        <w:rPr>
          <w:b/>
        </w:rPr>
        <w:t>2) Синонимы</w:t>
      </w:r>
      <w:r w:rsidRPr="000B0D46">
        <w:t xml:space="preserve">.  </w:t>
      </w:r>
      <w:r w:rsidRPr="000B0D46">
        <w:rPr>
          <w:i/>
        </w:rPr>
        <w:t xml:space="preserve">В лесу мы видели </w:t>
      </w:r>
      <w:r w:rsidRPr="000B0D46">
        <w:rPr>
          <w:b/>
          <w:i/>
        </w:rPr>
        <w:t>лося</w:t>
      </w:r>
      <w:r w:rsidRPr="000B0D46">
        <w:rPr>
          <w:i/>
        </w:rPr>
        <w:t xml:space="preserve">. </w:t>
      </w:r>
      <w:r w:rsidRPr="000B0D46">
        <w:rPr>
          <w:b/>
          <w:i/>
        </w:rPr>
        <w:t>Сохатый</w:t>
      </w:r>
      <w:r w:rsidRPr="000B0D46">
        <w:rPr>
          <w:i/>
        </w:rPr>
        <w:t xml:space="preserve"> шёл вдоль опушки и никого не боялся.</w:t>
      </w:r>
    </w:p>
    <w:p w:rsidR="00F7430D" w:rsidRPr="000B0D46" w:rsidRDefault="00F7430D" w:rsidP="00F7430D">
      <w:pPr>
        <w:spacing w:line="240" w:lineRule="atLeast"/>
        <w:jc w:val="both"/>
        <w:rPr>
          <w:i/>
        </w:rPr>
      </w:pPr>
      <w:r w:rsidRPr="000B0D46">
        <w:rPr>
          <w:b/>
        </w:rPr>
        <w:t>3) Антонимы</w:t>
      </w:r>
      <w:proofErr w:type="gramStart"/>
      <w:r w:rsidRPr="000B0D46">
        <w:rPr>
          <w:b/>
        </w:rPr>
        <w:t xml:space="preserve">  </w:t>
      </w:r>
      <w:r w:rsidRPr="000B0D46">
        <w:rPr>
          <w:i/>
        </w:rPr>
        <w:t>У</w:t>
      </w:r>
      <w:proofErr w:type="gramEnd"/>
      <w:r w:rsidRPr="000B0D46">
        <w:rPr>
          <w:i/>
        </w:rPr>
        <w:t xml:space="preserve"> природы много </w:t>
      </w:r>
      <w:r w:rsidRPr="000B0D46">
        <w:rPr>
          <w:b/>
          <w:i/>
        </w:rPr>
        <w:t>друзей</w:t>
      </w:r>
      <w:r w:rsidRPr="000B0D46">
        <w:rPr>
          <w:i/>
        </w:rPr>
        <w:t xml:space="preserve">. </w:t>
      </w:r>
      <w:r w:rsidRPr="000B0D46">
        <w:rPr>
          <w:b/>
          <w:i/>
        </w:rPr>
        <w:t>Недругов</w:t>
      </w:r>
      <w:r w:rsidRPr="000B0D46">
        <w:rPr>
          <w:i/>
        </w:rPr>
        <w:t xml:space="preserve"> у неё значительно меньше.</w:t>
      </w:r>
    </w:p>
    <w:p w:rsidR="00F7430D" w:rsidRPr="000B0D46" w:rsidRDefault="00F7430D" w:rsidP="00F7430D">
      <w:pPr>
        <w:spacing w:line="240" w:lineRule="atLeast"/>
        <w:jc w:val="both"/>
        <w:rPr>
          <w:b/>
        </w:rPr>
      </w:pPr>
      <w:r w:rsidRPr="000B0D46">
        <w:rPr>
          <w:b/>
        </w:rPr>
        <w:t>4) Описательные обороты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i/>
        </w:rPr>
        <w:t xml:space="preserve">Построили </w:t>
      </w:r>
      <w:r w:rsidRPr="000B0D46">
        <w:rPr>
          <w:b/>
          <w:i/>
        </w:rPr>
        <w:t>шоссе.</w:t>
      </w:r>
      <w:r w:rsidRPr="000B0D46">
        <w:rPr>
          <w:i/>
        </w:rPr>
        <w:t xml:space="preserve"> </w:t>
      </w:r>
      <w:r w:rsidRPr="000B0D46">
        <w:rPr>
          <w:b/>
          <w:i/>
        </w:rPr>
        <w:t>Шумная, стремительная река жизни</w:t>
      </w:r>
      <w:r w:rsidRPr="000B0D46">
        <w:rPr>
          <w:i/>
        </w:rPr>
        <w:t xml:space="preserve"> соединила область со столицей</w:t>
      </w:r>
      <w:r w:rsidRPr="000B0D46">
        <w:t>. (</w:t>
      </w:r>
      <w:proofErr w:type="spellStart"/>
      <w:r w:rsidRPr="000B0D46">
        <w:t>Ф.Абрамов</w:t>
      </w:r>
      <w:proofErr w:type="spellEnd"/>
      <w:r w:rsidRPr="000B0D46">
        <w:t>)</w:t>
      </w:r>
    </w:p>
    <w:p w:rsidR="00F7430D" w:rsidRDefault="00F7430D" w:rsidP="00F7430D">
      <w:pPr>
        <w:spacing w:line="240" w:lineRule="atLeast"/>
        <w:jc w:val="center"/>
        <w:rPr>
          <w:b/>
        </w:rPr>
      </w:pPr>
    </w:p>
    <w:p w:rsidR="00F7430D" w:rsidRPr="000B0D46" w:rsidRDefault="00F7430D" w:rsidP="00F7430D">
      <w:pPr>
        <w:spacing w:line="240" w:lineRule="atLeast"/>
        <w:jc w:val="center"/>
        <w:rPr>
          <w:b/>
        </w:rPr>
      </w:pPr>
      <w:r w:rsidRPr="000B0D46">
        <w:rPr>
          <w:b/>
        </w:rPr>
        <w:t>Грамматические средства связи:</w:t>
      </w:r>
    </w:p>
    <w:p w:rsidR="00F7430D" w:rsidRPr="000B0D46" w:rsidRDefault="00F7430D" w:rsidP="00F7430D">
      <w:pPr>
        <w:spacing w:line="240" w:lineRule="atLeast"/>
        <w:jc w:val="both"/>
        <w:rPr>
          <w:b/>
        </w:rPr>
      </w:pPr>
      <w:r w:rsidRPr="000B0D46">
        <w:rPr>
          <w:b/>
        </w:rPr>
        <w:t>1) личные местоимения</w:t>
      </w:r>
    </w:p>
    <w:p w:rsidR="00F7430D" w:rsidRPr="000B0D46" w:rsidRDefault="00F7430D" w:rsidP="00F7430D">
      <w:pPr>
        <w:spacing w:line="240" w:lineRule="atLeast"/>
        <w:jc w:val="both"/>
        <w:rPr>
          <w:i/>
        </w:rPr>
      </w:pPr>
      <w:r w:rsidRPr="000B0D46">
        <w:t>1.</w:t>
      </w:r>
      <w:r w:rsidRPr="000B0D46">
        <w:rPr>
          <w:i/>
        </w:rPr>
        <w:t xml:space="preserve"> А я сейчас слушаю голос древнего ручья. </w:t>
      </w:r>
      <w:r w:rsidRPr="000B0D46">
        <w:rPr>
          <w:b/>
          <w:i/>
        </w:rPr>
        <w:t xml:space="preserve">Он </w:t>
      </w:r>
      <w:r w:rsidRPr="000B0D46">
        <w:rPr>
          <w:i/>
        </w:rPr>
        <w:t>воркует диким голубком.</w:t>
      </w:r>
      <w:r w:rsidRPr="000B0D46">
        <w:t>2.</w:t>
      </w:r>
      <w:r w:rsidRPr="000B0D46">
        <w:rPr>
          <w:i/>
        </w:rPr>
        <w:t xml:space="preserve"> Призыв об охране лесов должен быть </w:t>
      </w:r>
      <w:proofErr w:type="gramStart"/>
      <w:r w:rsidRPr="000B0D46">
        <w:rPr>
          <w:i/>
        </w:rPr>
        <w:t>обращён</w:t>
      </w:r>
      <w:proofErr w:type="gramEnd"/>
      <w:r w:rsidRPr="000B0D46">
        <w:rPr>
          <w:i/>
        </w:rPr>
        <w:t xml:space="preserve"> прежде всего к </w:t>
      </w:r>
      <w:r w:rsidRPr="000B0D46">
        <w:rPr>
          <w:i/>
          <w:u w:val="single"/>
        </w:rPr>
        <w:t>молодёжи</w:t>
      </w:r>
      <w:r w:rsidRPr="000B0D46">
        <w:rPr>
          <w:i/>
        </w:rPr>
        <w:t xml:space="preserve">. </w:t>
      </w:r>
      <w:r w:rsidRPr="000B0D46">
        <w:rPr>
          <w:b/>
          <w:i/>
        </w:rPr>
        <w:t>Ей</w:t>
      </w:r>
      <w:r w:rsidRPr="000B0D46">
        <w:rPr>
          <w:i/>
        </w:rPr>
        <w:t xml:space="preserve"> жить и хозяйствовать на этой земле, </w:t>
      </w:r>
      <w:r w:rsidRPr="000B0D46">
        <w:rPr>
          <w:b/>
          <w:i/>
        </w:rPr>
        <w:t>ей</w:t>
      </w:r>
      <w:r w:rsidRPr="000B0D46">
        <w:rPr>
          <w:i/>
        </w:rPr>
        <w:t xml:space="preserve"> и украшать её. (</w:t>
      </w:r>
      <w:proofErr w:type="spellStart"/>
      <w:r w:rsidRPr="000B0D46">
        <w:rPr>
          <w:i/>
        </w:rPr>
        <w:t>Л.Леонов</w:t>
      </w:r>
      <w:proofErr w:type="spellEnd"/>
      <w:r w:rsidRPr="000B0D46">
        <w:rPr>
          <w:i/>
        </w:rPr>
        <w:t xml:space="preserve">).3. Он неожиданно вернулся в родное село. </w:t>
      </w:r>
      <w:r w:rsidRPr="000B0D46">
        <w:rPr>
          <w:b/>
          <w:i/>
        </w:rPr>
        <w:t>Его</w:t>
      </w:r>
      <w:r w:rsidRPr="000B0D46">
        <w:rPr>
          <w:i/>
        </w:rPr>
        <w:t xml:space="preserve"> приезд обрадовал и испугал мать</w:t>
      </w:r>
      <w:proofErr w:type="gramStart"/>
      <w:r w:rsidRPr="000B0D46">
        <w:rPr>
          <w:i/>
        </w:rPr>
        <w:t>.(</w:t>
      </w:r>
      <w:proofErr w:type="spellStart"/>
      <w:proofErr w:type="gramEnd"/>
      <w:r w:rsidRPr="000B0D46">
        <w:rPr>
          <w:i/>
        </w:rPr>
        <w:t>А.Чехов</w:t>
      </w:r>
      <w:proofErr w:type="spellEnd"/>
      <w:r w:rsidRPr="000B0D46">
        <w:rPr>
          <w:i/>
        </w:rPr>
        <w:t xml:space="preserve">) 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b/>
        </w:rPr>
        <w:t>2) указательные местоимения</w:t>
      </w:r>
      <w:r w:rsidRPr="000B0D46">
        <w:t xml:space="preserve"> (такой, тот, этот)</w:t>
      </w:r>
    </w:p>
    <w:p w:rsidR="00F7430D" w:rsidRDefault="00F7430D" w:rsidP="00F7430D">
      <w:pPr>
        <w:spacing w:line="240" w:lineRule="atLeast"/>
        <w:jc w:val="both"/>
      </w:pPr>
      <w:r w:rsidRPr="000B0D46">
        <w:t>1.</w:t>
      </w:r>
      <w:r w:rsidRPr="000B0D46">
        <w:rPr>
          <w:i/>
        </w:rPr>
        <w:t xml:space="preserve"> Над посёлком плыло тёмное небо с яркими, иглистыми звёздами. </w:t>
      </w:r>
      <w:r w:rsidRPr="000B0D46">
        <w:rPr>
          <w:b/>
          <w:i/>
        </w:rPr>
        <w:t xml:space="preserve">Такие </w:t>
      </w:r>
      <w:r w:rsidRPr="000B0D46">
        <w:rPr>
          <w:i/>
        </w:rPr>
        <w:t>звёзды бывают только осенью.</w:t>
      </w:r>
      <w:r w:rsidRPr="000B0D46">
        <w:t xml:space="preserve"> (</w:t>
      </w:r>
      <w:proofErr w:type="spellStart"/>
      <w:r w:rsidRPr="000B0D46">
        <w:t>В.Астафьев</w:t>
      </w:r>
      <w:proofErr w:type="spellEnd"/>
      <w:r w:rsidRPr="000B0D46">
        <w:t xml:space="preserve">). 2. </w:t>
      </w:r>
      <w:r w:rsidRPr="000B0D46">
        <w:rPr>
          <w:i/>
        </w:rPr>
        <w:t xml:space="preserve">Далёким, милым дёрганьем кричали </w:t>
      </w:r>
      <w:r w:rsidRPr="000B0D46">
        <w:rPr>
          <w:b/>
          <w:i/>
        </w:rPr>
        <w:t>коростели</w:t>
      </w:r>
      <w:r w:rsidRPr="000B0D46">
        <w:t xml:space="preserve">. </w:t>
      </w:r>
      <w:r w:rsidRPr="000B0D46">
        <w:rPr>
          <w:b/>
          <w:i/>
          <w:u w:val="single"/>
        </w:rPr>
        <w:t>Эти</w:t>
      </w:r>
      <w:r w:rsidRPr="000B0D46">
        <w:rPr>
          <w:i/>
        </w:rPr>
        <w:t xml:space="preserve"> </w:t>
      </w:r>
      <w:r w:rsidRPr="000B0D46">
        <w:rPr>
          <w:b/>
          <w:i/>
        </w:rPr>
        <w:t>коростели</w:t>
      </w:r>
      <w:r w:rsidRPr="000B0D46">
        <w:rPr>
          <w:i/>
        </w:rPr>
        <w:t xml:space="preserve"> и закаты незабываемы; чистым видением сохранились они навсегда.</w:t>
      </w:r>
      <w:r w:rsidRPr="000B0D46">
        <w:t xml:space="preserve"> (</w:t>
      </w:r>
      <w:proofErr w:type="spellStart"/>
      <w:r w:rsidRPr="000B0D46">
        <w:t>Б.Зайцев</w:t>
      </w:r>
      <w:proofErr w:type="spellEnd"/>
      <w:r w:rsidRPr="000B0D46">
        <w:t xml:space="preserve">) – во втором тексте средства связи – лексический повтор и указательное местоимение «эти». </w:t>
      </w:r>
    </w:p>
    <w:p w:rsidR="00F7430D" w:rsidRPr="00AF5940" w:rsidRDefault="00F7430D" w:rsidP="00F7430D">
      <w:pPr>
        <w:spacing w:line="240" w:lineRule="atLeast"/>
        <w:jc w:val="both"/>
        <w:rPr>
          <w:b/>
        </w:rPr>
      </w:pPr>
      <w:r w:rsidRPr="00AF5940">
        <w:rPr>
          <w:b/>
        </w:rPr>
        <w:t>Выучи</w:t>
      </w:r>
      <w:r>
        <w:rPr>
          <w:b/>
        </w:rPr>
        <w:t>те</w:t>
      </w:r>
      <w:r w:rsidRPr="00AF5940">
        <w:rPr>
          <w:b/>
        </w:rPr>
        <w:t xml:space="preserve"> все разряды местоимений: они могут встретиться в формулировке задания!</w:t>
      </w:r>
    </w:p>
    <w:p w:rsidR="00F7430D" w:rsidRDefault="00F7430D" w:rsidP="00F7430D">
      <w:pPr>
        <w:spacing w:line="240" w:lineRule="atLeast"/>
        <w:jc w:val="both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89"/>
        <w:gridCol w:w="6274"/>
      </w:tblGrid>
      <w:tr w:rsidR="00F7430D" w:rsidTr="00144384">
        <w:tc>
          <w:tcPr>
            <w:tcW w:w="10312" w:type="dxa"/>
            <w:gridSpan w:val="2"/>
          </w:tcPr>
          <w:p w:rsidR="00F7430D" w:rsidRPr="00AF5940" w:rsidRDefault="00F7430D" w:rsidP="0014438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F5940">
              <w:rPr>
                <w:b/>
                <w:bCs/>
                <w:sz w:val="22"/>
                <w:szCs w:val="22"/>
              </w:rPr>
              <w:t>Разряды  местоимений</w:t>
            </w:r>
          </w:p>
        </w:tc>
      </w:tr>
      <w:tr w:rsidR="00F7430D" w:rsidTr="00144384">
        <w:tc>
          <w:tcPr>
            <w:tcW w:w="3285" w:type="dxa"/>
          </w:tcPr>
          <w:p w:rsidR="00F7430D" w:rsidRPr="00AF5940" w:rsidRDefault="00F7430D" w:rsidP="00144384">
            <w:pPr>
              <w:spacing w:line="240" w:lineRule="atLeast"/>
              <w:rPr>
                <w:sz w:val="22"/>
                <w:szCs w:val="22"/>
              </w:rPr>
            </w:pP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>Личные</w:t>
            </w:r>
          </w:p>
        </w:tc>
        <w:tc>
          <w:tcPr>
            <w:tcW w:w="7027" w:type="dxa"/>
          </w:tcPr>
          <w:p w:rsidR="00F7430D" w:rsidRPr="00AF5940" w:rsidRDefault="00F7430D" w:rsidP="00144384">
            <w:pPr>
              <w:spacing w:line="240" w:lineRule="atLeast"/>
              <w:rPr>
                <w:sz w:val="22"/>
                <w:szCs w:val="22"/>
              </w:rPr>
            </w:pPr>
            <w:r w:rsidRPr="00AF5940">
              <w:rPr>
                <w:b/>
                <w:bCs/>
                <w:i/>
                <w:iCs/>
                <w:caps/>
                <w:kern w:val="24"/>
                <w:sz w:val="22"/>
                <w:szCs w:val="22"/>
              </w:rPr>
              <w:t>я, ты, он, она, оно, мы, вы, они</w:t>
            </w:r>
          </w:p>
        </w:tc>
      </w:tr>
      <w:tr w:rsidR="00F7430D" w:rsidTr="00144384">
        <w:trPr>
          <w:trHeight w:val="291"/>
        </w:trPr>
        <w:tc>
          <w:tcPr>
            <w:tcW w:w="3285" w:type="dxa"/>
            <w:hideMark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>Возвратное</w:t>
            </w:r>
          </w:p>
        </w:tc>
        <w:tc>
          <w:tcPr>
            <w:tcW w:w="7027" w:type="dxa"/>
            <w:hideMark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5940">
              <w:rPr>
                <w:b/>
                <w:bCs/>
                <w:i/>
                <w:iCs/>
                <w:caps/>
                <w:kern w:val="24"/>
                <w:sz w:val="22"/>
                <w:szCs w:val="22"/>
              </w:rPr>
              <w:t>себя</w:t>
            </w:r>
          </w:p>
        </w:tc>
      </w:tr>
      <w:tr w:rsidR="00F7430D" w:rsidRPr="00AF5940" w:rsidTr="00144384">
        <w:trPr>
          <w:trHeight w:val="295"/>
        </w:trPr>
        <w:tc>
          <w:tcPr>
            <w:tcW w:w="3285" w:type="dxa"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>Притяжательные</w:t>
            </w:r>
          </w:p>
        </w:tc>
        <w:tc>
          <w:tcPr>
            <w:tcW w:w="7027" w:type="dxa"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5940">
              <w:rPr>
                <w:b/>
                <w:bCs/>
                <w:i/>
                <w:iCs/>
                <w:caps/>
                <w:kern w:val="24"/>
                <w:sz w:val="22"/>
                <w:szCs w:val="22"/>
              </w:rPr>
              <w:t>мой, твой, свой, ваш, наш, его, её, их</w:t>
            </w:r>
          </w:p>
        </w:tc>
      </w:tr>
      <w:tr w:rsidR="00F7430D" w:rsidRPr="00AF5940" w:rsidTr="00144384">
        <w:trPr>
          <w:trHeight w:val="296"/>
        </w:trPr>
        <w:tc>
          <w:tcPr>
            <w:tcW w:w="3285" w:type="dxa"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>Относительные</w:t>
            </w:r>
          </w:p>
        </w:tc>
        <w:tc>
          <w:tcPr>
            <w:tcW w:w="7027" w:type="dxa"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5940">
              <w:rPr>
                <w:b/>
                <w:bCs/>
                <w:i/>
                <w:iCs/>
                <w:caps/>
                <w:kern w:val="24"/>
                <w:sz w:val="22"/>
                <w:szCs w:val="22"/>
              </w:rPr>
              <w:t>кто, что, какой, каков, который, чей, сколько, каковой</w:t>
            </w:r>
          </w:p>
        </w:tc>
      </w:tr>
      <w:tr w:rsidR="00F7430D" w:rsidTr="00144384">
        <w:trPr>
          <w:trHeight w:val="523"/>
        </w:trPr>
        <w:tc>
          <w:tcPr>
            <w:tcW w:w="3285" w:type="dxa"/>
            <w:hideMark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>Вопросительные</w:t>
            </w:r>
          </w:p>
        </w:tc>
        <w:tc>
          <w:tcPr>
            <w:tcW w:w="7027" w:type="dxa"/>
            <w:hideMark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5940">
              <w:rPr>
                <w:b/>
                <w:bCs/>
                <w:i/>
                <w:iCs/>
                <w:caps/>
                <w:kern w:val="24"/>
                <w:sz w:val="22"/>
                <w:szCs w:val="22"/>
              </w:rPr>
              <w:t>Кто? Что? Какой? Каков? Который? Чей? Сколько? Каковой?  </w:t>
            </w:r>
          </w:p>
        </w:tc>
      </w:tr>
      <w:tr w:rsidR="00F7430D" w:rsidTr="00144384">
        <w:trPr>
          <w:trHeight w:val="580"/>
        </w:trPr>
        <w:tc>
          <w:tcPr>
            <w:tcW w:w="3285" w:type="dxa"/>
            <w:hideMark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lastRenderedPageBreak/>
              <w:t>Отрицательные</w:t>
            </w:r>
          </w:p>
        </w:tc>
        <w:tc>
          <w:tcPr>
            <w:tcW w:w="7027" w:type="dxa"/>
            <w:hideMark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AF5940">
              <w:rPr>
                <w:b/>
                <w:bCs/>
                <w:i/>
                <w:iCs/>
                <w:caps/>
                <w:kern w:val="24"/>
                <w:sz w:val="22"/>
                <w:szCs w:val="22"/>
              </w:rPr>
              <w:t>никто, ничто, никакой, ничей, никоторый, некого, нечего</w:t>
            </w: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 xml:space="preserve"> </w:t>
            </w:r>
            <w:proofErr w:type="gramEnd"/>
          </w:p>
        </w:tc>
      </w:tr>
      <w:tr w:rsidR="00F7430D" w:rsidRPr="00AF5940" w:rsidTr="00144384">
        <w:tc>
          <w:tcPr>
            <w:tcW w:w="3285" w:type="dxa"/>
          </w:tcPr>
          <w:p w:rsidR="00F7430D" w:rsidRPr="00AF5940" w:rsidRDefault="00F7430D" w:rsidP="0014438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>Неопределенные</w:t>
            </w:r>
          </w:p>
        </w:tc>
        <w:tc>
          <w:tcPr>
            <w:tcW w:w="7027" w:type="dxa"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5940">
              <w:rPr>
                <w:b/>
                <w:bCs/>
                <w:i/>
                <w:iCs/>
                <w:caps/>
                <w:kern w:val="24"/>
                <w:sz w:val="22"/>
                <w:szCs w:val="22"/>
              </w:rPr>
              <w:t>некто, нечто, некоторый, несколько, кто-то, что-нибудь, какой-либо и др.</w:t>
            </w:r>
          </w:p>
        </w:tc>
      </w:tr>
      <w:tr w:rsidR="00F7430D" w:rsidRPr="00AF5940" w:rsidTr="00144384">
        <w:tc>
          <w:tcPr>
            <w:tcW w:w="3285" w:type="dxa"/>
          </w:tcPr>
          <w:p w:rsidR="00F7430D" w:rsidRPr="00AF5940" w:rsidRDefault="00F7430D" w:rsidP="0014438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>Указательные</w:t>
            </w:r>
          </w:p>
        </w:tc>
        <w:tc>
          <w:tcPr>
            <w:tcW w:w="7027" w:type="dxa"/>
          </w:tcPr>
          <w:p w:rsidR="00F7430D" w:rsidRPr="00AF5940" w:rsidRDefault="00F7430D" w:rsidP="00144384">
            <w:pPr>
              <w:pStyle w:val="a4"/>
              <w:spacing w:before="86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AF5940">
              <w:rPr>
                <w:b/>
                <w:bCs/>
                <w:i/>
                <w:iCs/>
                <w:caps/>
                <w:kern w:val="24"/>
                <w:sz w:val="22"/>
                <w:szCs w:val="22"/>
              </w:rPr>
              <w:t>тот, этот, такой, таков, столько</w:t>
            </w: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 xml:space="preserve"> </w:t>
            </w:r>
          </w:p>
        </w:tc>
      </w:tr>
      <w:tr w:rsidR="00F7430D" w:rsidRPr="00AF5940" w:rsidTr="00144384">
        <w:trPr>
          <w:trHeight w:val="509"/>
        </w:trPr>
        <w:tc>
          <w:tcPr>
            <w:tcW w:w="3285" w:type="dxa"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>Определительные</w:t>
            </w:r>
          </w:p>
        </w:tc>
        <w:tc>
          <w:tcPr>
            <w:tcW w:w="7027" w:type="dxa"/>
          </w:tcPr>
          <w:p w:rsidR="00F7430D" w:rsidRPr="00AF5940" w:rsidRDefault="00F7430D" w:rsidP="0014438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5940">
              <w:rPr>
                <w:b/>
                <w:bCs/>
                <w:i/>
                <w:iCs/>
                <w:caps/>
                <w:kern w:val="24"/>
                <w:sz w:val="22"/>
                <w:szCs w:val="22"/>
              </w:rPr>
              <w:t>весь, всякий, каждый, сам, самый, любой, иной, другой</w:t>
            </w:r>
            <w:r w:rsidRPr="00AF5940">
              <w:rPr>
                <w:b/>
                <w:bCs/>
                <w:caps/>
                <w:kern w:val="24"/>
                <w:sz w:val="22"/>
                <w:szCs w:val="22"/>
              </w:rPr>
              <w:t xml:space="preserve"> </w:t>
            </w:r>
          </w:p>
        </w:tc>
      </w:tr>
    </w:tbl>
    <w:p w:rsidR="00F7430D" w:rsidRPr="00AF5940" w:rsidRDefault="00F7430D" w:rsidP="00F7430D">
      <w:pPr>
        <w:spacing w:line="240" w:lineRule="atLeast"/>
        <w:jc w:val="center"/>
      </w:pPr>
    </w:p>
    <w:p w:rsidR="00F7430D" w:rsidRPr="000B0D46" w:rsidRDefault="00F7430D" w:rsidP="00F7430D">
      <w:pPr>
        <w:spacing w:line="240" w:lineRule="atLeast"/>
        <w:jc w:val="both"/>
        <w:rPr>
          <w:i/>
        </w:rPr>
      </w:pPr>
      <w:r w:rsidRPr="000B0D46">
        <w:rPr>
          <w:b/>
        </w:rPr>
        <w:t xml:space="preserve">3) местоимённые наречия </w:t>
      </w:r>
      <w:r w:rsidRPr="000B0D46">
        <w:rPr>
          <w:i/>
        </w:rPr>
        <w:t>(там, так,  тогда и  др.)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i/>
        </w:rPr>
        <w:t xml:space="preserve">Он [Николай Ростов] знал, что этот рассказ содействовал к прославлению нашего оружия, и потому надо было делать вид, что не сомневаешься в нём. </w:t>
      </w:r>
      <w:r w:rsidRPr="000B0D46">
        <w:rPr>
          <w:b/>
          <w:i/>
        </w:rPr>
        <w:t>Так</w:t>
      </w:r>
      <w:r w:rsidRPr="000B0D46">
        <w:rPr>
          <w:i/>
        </w:rPr>
        <w:t xml:space="preserve"> он и делал</w:t>
      </w:r>
      <w:r w:rsidRPr="000B0D46">
        <w:t xml:space="preserve"> (</w:t>
      </w:r>
      <w:proofErr w:type="spellStart"/>
      <w:r w:rsidRPr="000B0D46">
        <w:t>Л.Н.Толстой</w:t>
      </w:r>
      <w:proofErr w:type="spellEnd"/>
      <w:r w:rsidRPr="000B0D46">
        <w:t xml:space="preserve"> «Война и мир»).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b/>
        </w:rPr>
        <w:t>4)союзы (</w:t>
      </w:r>
      <w:r w:rsidRPr="000B0D46">
        <w:t>преимущественно сочинительные)</w:t>
      </w:r>
    </w:p>
    <w:p w:rsidR="00F7430D" w:rsidRPr="000B0D46" w:rsidRDefault="00F7430D" w:rsidP="00F7430D">
      <w:pPr>
        <w:spacing w:line="240" w:lineRule="atLeast"/>
        <w:jc w:val="both"/>
        <w:rPr>
          <w:b/>
        </w:rPr>
      </w:pPr>
      <w:r w:rsidRPr="000B0D46">
        <w:rPr>
          <w:i/>
        </w:rPr>
        <w:t xml:space="preserve">Был май 1945 года. Гремела весна. Ликовали люди и земля. Москва салютовала героям. </w:t>
      </w:r>
      <w:r w:rsidRPr="000B0D46">
        <w:rPr>
          <w:b/>
          <w:i/>
        </w:rPr>
        <w:t>И</w:t>
      </w:r>
      <w:r w:rsidRPr="000B0D46">
        <w:rPr>
          <w:i/>
        </w:rPr>
        <w:t xml:space="preserve"> радость огнями взлетала в небо.</w:t>
      </w:r>
      <w:r w:rsidRPr="000B0D46">
        <w:t xml:space="preserve"> (</w:t>
      </w:r>
      <w:proofErr w:type="spellStart"/>
      <w:r w:rsidRPr="000B0D46">
        <w:t>А.Алексеев</w:t>
      </w:r>
      <w:proofErr w:type="spellEnd"/>
      <w:r w:rsidRPr="000B0D46">
        <w:t xml:space="preserve">). </w:t>
      </w:r>
      <w:r w:rsidRPr="000B0D46">
        <w:rPr>
          <w:i/>
        </w:rPr>
        <w:t xml:space="preserve">Всё с тем же  говором и хохотом офицеры поспешно стали собираться; опять поставили самовар на грязной воде. </w:t>
      </w:r>
      <w:r w:rsidRPr="000B0D46">
        <w:rPr>
          <w:b/>
          <w:i/>
        </w:rPr>
        <w:t>Но</w:t>
      </w:r>
      <w:r w:rsidRPr="000B0D46">
        <w:rPr>
          <w:i/>
        </w:rPr>
        <w:t xml:space="preserve"> Ростов, не </w:t>
      </w:r>
      <w:proofErr w:type="gramStart"/>
      <w:r w:rsidRPr="000B0D46">
        <w:rPr>
          <w:i/>
        </w:rPr>
        <w:t>дождавшись</w:t>
      </w:r>
      <w:proofErr w:type="gramEnd"/>
      <w:r w:rsidRPr="000B0D46">
        <w:rPr>
          <w:i/>
        </w:rPr>
        <w:t xml:space="preserve"> чаю, пошёл к эскадрону»</w:t>
      </w:r>
      <w:r w:rsidRPr="000B0D46">
        <w:t xml:space="preserve"> (</w:t>
      </w:r>
      <w:proofErr w:type="spellStart"/>
      <w:r w:rsidRPr="000B0D46">
        <w:t>Л.Н.Толстой</w:t>
      </w:r>
      <w:proofErr w:type="spellEnd"/>
      <w:r w:rsidRPr="000B0D46">
        <w:t xml:space="preserve">) </w:t>
      </w:r>
      <w:r w:rsidRPr="000B0D46">
        <w:rPr>
          <w:b/>
        </w:rPr>
        <w:t>5) частицы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b/>
        </w:rPr>
        <w:t>6) вводные  слова и конструкции</w:t>
      </w:r>
      <w:r w:rsidRPr="000B0D46">
        <w:t xml:space="preserve"> (</w:t>
      </w:r>
      <w:r w:rsidRPr="000B0D46">
        <w:rPr>
          <w:i/>
        </w:rPr>
        <w:t>одним словом, итак, во-первых</w:t>
      </w:r>
      <w:r w:rsidRPr="000B0D46">
        <w:t xml:space="preserve"> и др.)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i/>
        </w:rPr>
        <w:t xml:space="preserve">Молодые люди говорили обо всём русском с презрением или равнодушием и, шутя, предсказывали России участь Рейнской конфедерации. </w:t>
      </w:r>
      <w:r w:rsidRPr="000B0D46">
        <w:rPr>
          <w:b/>
          <w:i/>
        </w:rPr>
        <w:t>Словом,</w:t>
      </w:r>
      <w:r w:rsidRPr="000B0D46">
        <w:rPr>
          <w:i/>
        </w:rPr>
        <w:t xml:space="preserve"> общество было довольно гадко</w:t>
      </w:r>
      <w:r w:rsidRPr="000B0D46">
        <w:t>. (</w:t>
      </w:r>
      <w:proofErr w:type="spellStart"/>
      <w:r w:rsidRPr="000B0D46">
        <w:t>А.Пушкин</w:t>
      </w:r>
      <w:proofErr w:type="spellEnd"/>
      <w:r w:rsidRPr="000B0D46">
        <w:t>).</w:t>
      </w:r>
    </w:p>
    <w:p w:rsidR="00F7430D" w:rsidRPr="000B0D46" w:rsidRDefault="00F7430D" w:rsidP="00F7430D">
      <w:pPr>
        <w:tabs>
          <w:tab w:val="left" w:pos="284"/>
        </w:tabs>
        <w:spacing w:line="240" w:lineRule="atLeast"/>
        <w:jc w:val="both"/>
      </w:pPr>
      <w:r w:rsidRPr="000B0D46">
        <w:rPr>
          <w:b/>
        </w:rPr>
        <w:t xml:space="preserve">7) единство видовременных форм глаголов - </w:t>
      </w:r>
      <w:r w:rsidRPr="000B0D46">
        <w:t>использование одинаковых форм грамматического времени, которые указывают на одновременность или последовательность ситуаций.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i/>
        </w:rPr>
        <w:t xml:space="preserve">Подражание французскому тону времён Людовика </w:t>
      </w:r>
      <w:r w:rsidRPr="000B0D46">
        <w:rPr>
          <w:i/>
          <w:lang w:val="en-US"/>
        </w:rPr>
        <w:t>XV</w:t>
      </w:r>
      <w:r w:rsidRPr="000B0D46">
        <w:rPr>
          <w:i/>
        </w:rPr>
        <w:t xml:space="preserve">  </w:t>
      </w:r>
      <w:r w:rsidRPr="000B0D46">
        <w:rPr>
          <w:b/>
          <w:i/>
        </w:rPr>
        <w:t xml:space="preserve">было </w:t>
      </w:r>
      <w:r w:rsidRPr="000B0D46">
        <w:rPr>
          <w:i/>
        </w:rPr>
        <w:t xml:space="preserve"> в моде. Любовь к отечеству </w:t>
      </w:r>
      <w:r w:rsidRPr="000B0D46">
        <w:rPr>
          <w:b/>
          <w:i/>
        </w:rPr>
        <w:t xml:space="preserve">казалась </w:t>
      </w:r>
      <w:r w:rsidRPr="000B0D46">
        <w:rPr>
          <w:i/>
        </w:rPr>
        <w:t xml:space="preserve">педантством. Тогдашние умники </w:t>
      </w:r>
      <w:r w:rsidRPr="000B0D46">
        <w:rPr>
          <w:b/>
          <w:i/>
        </w:rPr>
        <w:t>превозносили</w:t>
      </w:r>
      <w:r w:rsidRPr="000B0D46">
        <w:rPr>
          <w:i/>
        </w:rPr>
        <w:t xml:space="preserve"> Наполеона с фанатическим подобострастием и </w:t>
      </w:r>
      <w:r w:rsidRPr="000B0D46">
        <w:rPr>
          <w:b/>
          <w:i/>
        </w:rPr>
        <w:t xml:space="preserve">шутили </w:t>
      </w:r>
      <w:r w:rsidRPr="000B0D46">
        <w:rPr>
          <w:i/>
        </w:rPr>
        <w:t>над  нашими неудачами.</w:t>
      </w:r>
      <w:r w:rsidRPr="000B0D46">
        <w:t xml:space="preserve"> (</w:t>
      </w:r>
      <w:proofErr w:type="spellStart"/>
      <w:r w:rsidRPr="000B0D46">
        <w:t>А.Пушкин</w:t>
      </w:r>
      <w:proofErr w:type="spellEnd"/>
      <w:r w:rsidRPr="000B0D46">
        <w:t>) – все глаголы употреблены в форме прошедшего времени.</w:t>
      </w:r>
    </w:p>
    <w:p w:rsidR="00F7430D" w:rsidRPr="000B0D46" w:rsidRDefault="00F7430D" w:rsidP="00F7430D">
      <w:pPr>
        <w:spacing w:line="240" w:lineRule="atLeast"/>
        <w:jc w:val="both"/>
        <w:rPr>
          <w:b/>
        </w:rPr>
      </w:pPr>
      <w:r w:rsidRPr="000B0D46">
        <w:rPr>
          <w:b/>
        </w:rPr>
        <w:t xml:space="preserve">8) неполные предложения и эллипсис, </w:t>
      </w:r>
      <w:r w:rsidRPr="000B0D46">
        <w:t>отсылающие к предшествующим элементам текста: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i/>
        </w:rPr>
        <w:t xml:space="preserve">Хлеб режет </w:t>
      </w:r>
      <w:proofErr w:type="spellStart"/>
      <w:r w:rsidRPr="000B0D46">
        <w:rPr>
          <w:i/>
        </w:rPr>
        <w:t>Горкин</w:t>
      </w:r>
      <w:proofErr w:type="spellEnd"/>
      <w:r w:rsidRPr="000B0D46">
        <w:rPr>
          <w:i/>
        </w:rPr>
        <w:t xml:space="preserve">, раздаёт ломти. Кладёт и мне: </w:t>
      </w:r>
      <w:r w:rsidRPr="000B0D46">
        <w:rPr>
          <w:b/>
          <w:i/>
        </w:rPr>
        <w:t>огромный,</w:t>
      </w:r>
      <w:r w:rsidRPr="000B0D46">
        <w:rPr>
          <w:i/>
        </w:rPr>
        <w:t xml:space="preserve"> всё лицо закроешь</w:t>
      </w:r>
      <w:r w:rsidRPr="000B0D46">
        <w:t xml:space="preserve"> (</w:t>
      </w:r>
      <w:proofErr w:type="spellStart"/>
      <w:r w:rsidRPr="000B0D46">
        <w:t>И.Шмелёв</w:t>
      </w:r>
      <w:proofErr w:type="spellEnd"/>
      <w:r w:rsidRPr="000B0D46">
        <w:t>)</w:t>
      </w:r>
    </w:p>
    <w:p w:rsidR="00F7430D" w:rsidRPr="000B0D46" w:rsidRDefault="00F7430D" w:rsidP="00F7430D">
      <w:pPr>
        <w:spacing w:line="240" w:lineRule="atLeast"/>
        <w:jc w:val="both"/>
      </w:pPr>
      <w:r w:rsidRPr="000B0D46">
        <w:rPr>
          <w:b/>
        </w:rPr>
        <w:t xml:space="preserve">9) синтаксический параллелизм – </w:t>
      </w:r>
      <w:r w:rsidRPr="000B0D46">
        <w:t xml:space="preserve">одинаковое построение нескольких рядом расположенных предложений. </w:t>
      </w:r>
      <w:r w:rsidRPr="000B0D46">
        <w:rPr>
          <w:i/>
        </w:rPr>
        <w:t>Уметь говорить – искусство. Уметь слушать – культура</w:t>
      </w:r>
      <w:r w:rsidRPr="000B0D46">
        <w:t>. (</w:t>
      </w:r>
      <w:proofErr w:type="spellStart"/>
      <w:r w:rsidRPr="000B0D46">
        <w:t>Д.Лихачёв</w:t>
      </w:r>
      <w:proofErr w:type="spellEnd"/>
      <w:r w:rsidRPr="000B0D46">
        <w:t>)</w:t>
      </w:r>
    </w:p>
    <w:p w:rsidR="00F7430D" w:rsidRPr="000B0D46" w:rsidRDefault="00F7430D" w:rsidP="00F7430D">
      <w:pPr>
        <w:spacing w:line="240" w:lineRule="atLeast"/>
      </w:pPr>
    </w:p>
    <w:p w:rsidR="006F79D6" w:rsidRDefault="006F79D6"/>
    <w:sectPr w:rsidR="006F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1E52"/>
    <w:multiLevelType w:val="hybridMultilevel"/>
    <w:tmpl w:val="78F6EA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226776A"/>
    <w:multiLevelType w:val="hybridMultilevel"/>
    <w:tmpl w:val="7254755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77"/>
    <w:rsid w:val="006F79D6"/>
    <w:rsid w:val="00A02877"/>
    <w:rsid w:val="00F7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2017-02-20T11:37:00Z</dcterms:created>
  <dcterms:modified xsi:type="dcterms:W3CDTF">2017-02-20T11:38:00Z</dcterms:modified>
</cp:coreProperties>
</file>