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966E73" w:rsidRPr="00DE0F42" w:rsidTr="00966E73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</w:t>
            </w: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 неделю)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</w:t>
            </w: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учителей гуманитарного цикла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966E73" w:rsidRPr="00DE0F42" w:rsidRDefault="00966E73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аудировании, чтении, письме); развитие у школьников умений выходить из положения при дефиците языковых средств  при получении и передаче информации;</w:t>
            </w:r>
          </w:p>
          <w:p w:rsidR="00966E73" w:rsidRPr="00DE0F42" w:rsidRDefault="00966E73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2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 друзья и я. Взаимоотношения с друзьями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Взаимоотношения в семье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Внешность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Молодежная мода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Карманные деньги. Покупки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Проблемы выбора профессии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Климат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Здоровый образ жизни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Родная страна. Города и села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-7</w:t>
            </w:r>
          </w:p>
        </w:tc>
      </w:tr>
    </w:tbl>
    <w:p w:rsidR="00000000" w:rsidRPr="00DE0F42" w:rsidRDefault="00C6569E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966E73" w:rsidRPr="00DE0F42" w:rsidTr="00966E73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966E73" w:rsidRPr="00DE0F42" w:rsidRDefault="00966E73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аудировании, чтении, письме); развитие у школьников умений выходить из положения при дефиците языковых средств  при получении и передаче информации;</w:t>
            </w:r>
          </w:p>
          <w:p w:rsidR="00966E73" w:rsidRPr="00DE0F42" w:rsidRDefault="00966E73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3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-13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Досуг и увлечения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Переписка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-5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Покупки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Школьное образование. Изучаемые предметы, отношение к ним.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Международные школьные обмены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-7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Роль иностранного языка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Родная страна и страны изучаемого языка. Их географическое положение ,города и села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-9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Достопримечательности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Выдающиеся люди и их вклад в науку и культуру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Природа и проблемы экологии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Технический прогресс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-4</w:t>
            </w:r>
          </w:p>
        </w:tc>
      </w:tr>
    </w:tbl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DE0F42" w:rsidRPr="00DE0F42" w:rsidRDefault="00DE0F42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аудировании, чтении, письме); развитие у школьников умений выходить из положения при дефиците языковых средств  при получении и передаче информации;</w:t>
            </w:r>
          </w:p>
          <w:p w:rsidR="00DE0F42" w:rsidRPr="00DE0F42" w:rsidRDefault="00DE0F42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4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Досуг и увлечения (спорт)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Молодежная мода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Покупки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-6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Переписка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Выдающиеся люди и их вклад в мировую культуру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 (население, достопримечательности)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Школьные предметы, моё отношение к ним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Здоровье и забота о нем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-16</w:t>
            </w:r>
          </w:p>
        </w:tc>
      </w:tr>
    </w:tbl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DE0F42" w:rsidRPr="00DE0F42" w:rsidRDefault="00DE0F42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аудировании, чтении, письме); развитие у школьников умений выходить из положения при дефиците языковых средств  при получении и передаче информации;</w:t>
            </w:r>
          </w:p>
          <w:p w:rsidR="00DE0F42" w:rsidRPr="00DE0F42" w:rsidRDefault="00DE0F42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DE0F42" w:rsidRPr="00DE0F42" w:rsidRDefault="00DE0F42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DE0F42" w:rsidRPr="00DE0F42" w:rsidRDefault="00DE0F42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5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Досуг и увлечения,мызыка,чтение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Школьное образование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Предметы и моё отношение к ним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Проблемы выбора профессии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Роль иностранного языка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Средства массовой информации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Выдающиеся люди, вклад в науку и культуру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Города и достопримечательности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Покупки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Переписка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развитие способности и готовности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способности к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наблюдение за собственной речью на родном и иностранном языках;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отношении их будущей профессии, их социальная адаптация; формирование  качества гражданина и патриота.</w:t>
            </w:r>
          </w:p>
          <w:p w:rsidR="00DE0F42" w:rsidRPr="00DE0F42" w:rsidRDefault="00DE0F42" w:rsidP="00DE0F42">
            <w:pPr>
              <w:pStyle w:val="2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i w:val="0"/>
                <w:sz w:val="24"/>
                <w:szCs w:val="24"/>
              </w:rPr>
              <w:t xml:space="preserve">речевая компетенция – </w:t>
            </w:r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развитие у школьников коммуникативных умений в четырех основных видах речевой деятельности (говорении, аудировании, чтении и письме); умений планироватьсвое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наоснове междисциплинарного подхода каксредство формирования целостной картины мира;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 компетенция – </w:t>
            </w:r>
            <w:r w:rsidRPr="00DE0F42">
              <w:rPr>
                <w:sz w:val="24"/>
                <w:szCs w:val="24"/>
              </w:rPr>
      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социокультурная компетенция – </w:t>
            </w:r>
            <w:r w:rsidRPr="00DE0F42">
              <w:rPr>
                <w:sz w:val="24"/>
                <w:szCs w:val="24"/>
              </w:rPr>
      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учебно-познавательная компетенция – </w:t>
            </w:r>
            <w:r w:rsidRPr="00DE0F42">
              <w:rPr>
                <w:sz w:val="24"/>
                <w:szCs w:val="24"/>
              </w:rPr>
              <w:t>развитие общеучебных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Социально-бытовая сфера. Межличностные отношения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Социально-бытовая сфера. Жизнь в городе и сельской местности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Социально-бытовая сфера. Природа и экология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 культурная сфера. Молодежь в современном обществе. Досуг молодежи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 культурная сфера. Страны изучаемого языка, их культурные особенности, достопримечательности.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Учебно-трудовая сфера. Планы на будущее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Учебно-трудовая сфера. Современный мир профессий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развитие способности и готовности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способности к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наблюдение за собственной речью на родном и иностранном языках;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отношении их будущей профессии, их социальная адаптация; формирование  качества гражданина и патриота.</w:t>
            </w:r>
          </w:p>
          <w:p w:rsidR="00DE0F42" w:rsidRPr="00DE0F42" w:rsidRDefault="00DE0F42" w:rsidP="00DE0F42">
            <w:pPr>
              <w:pStyle w:val="2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i w:val="0"/>
                <w:sz w:val="24"/>
                <w:szCs w:val="24"/>
              </w:rPr>
              <w:t xml:space="preserve">речевая компетенция – </w:t>
            </w:r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развитие у школьников коммуникативных умений в четырех основных видах речевой деятельности (говорении, аудировании, чтении и письме); умений планироватьсвое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наоснове междисциплинарного подхода каксредство формирования целостной картины мира;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 компетенция – </w:t>
            </w:r>
            <w:r w:rsidRPr="00DE0F42">
              <w:rPr>
                <w:sz w:val="24"/>
                <w:szCs w:val="24"/>
              </w:rPr>
      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социокультурная компетенция – </w:t>
            </w:r>
            <w:r w:rsidRPr="00DE0F42">
              <w:rPr>
                <w:sz w:val="24"/>
                <w:szCs w:val="24"/>
              </w:rPr>
      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учебно-познавательная компетенция – </w:t>
            </w:r>
            <w:r w:rsidRPr="00DE0F42">
              <w:rPr>
                <w:sz w:val="24"/>
                <w:szCs w:val="24"/>
              </w:rPr>
              <w:t>развитие общеучебных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Социально-бытовая сфера. Повседневная жизнь, быт, семья. Межличностные отношения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Социально-бытовая сфера. Здоровье и забота о нем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 культурная сфера. Научно технический прогресс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 культурная сфера. Досуг молодежи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-36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 культурная сфера. Путешествие в своей стране и за рубежом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Учебно-трудовая сфера. Современный мир профессий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Роль иностранного языка в мире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развитие иноязычной коммуникативной компетенции в совокупности ее составляющих ( речевая, языковая, социокультурная,  компенсаторная,  учебно-познавательная).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речевая компетенция – развитие коммуникативных умений в 4 видах деятельности (говорение, аудирование, чтение, письмо);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языковая компетенция – овладение новыми языковыми средствами (фонетическими, орфографическими, лексическими, грамматическими)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-социокультурная компетенция – приобщение к культуре, традициям, реалиям страны изучаемого языка;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-компенсаторная компетенция – развитие умений выходить из положения в условиях дефицита языковых средств;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учебно-познавательная компетенция – дальнейшее развитие общих и специальных учебных умений, универсальных способов деятельности.</w:t>
            </w:r>
          </w:p>
          <w:p w:rsidR="00DE0F42" w:rsidRPr="00DE0F42" w:rsidRDefault="00DE0F42" w:rsidP="00DE0F4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развитие личности учащихся  посредством реализации воспитательного потенциала иностранного языка: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-формирование у учащихся потребности изучения иностранного языка и овладение им как средством общения,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-формирование общекультурной и этнической идентичности, развитие национального самсосознания, толерантного отношения к иной культуре,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развитие стремления к овладению основами мировой культуры  средствами иностранного языка.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r w:rsidRPr="00DE0F42">
              <w:rPr>
                <w:rStyle w:val="c8"/>
                <w:color w:val="000000"/>
              </w:rPr>
              <w:t>Личностные, метапридметные и предметные  результаты освоения: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r w:rsidRPr="00DE0F42">
              <w:rPr>
                <w:rStyle w:val="c8"/>
                <w:color w:val="000000"/>
              </w:rPr>
              <w:t>Личностные:</w:t>
            </w:r>
          </w:p>
          <w:p w:rsidR="00DE0F42" w:rsidRPr="00DE0F42" w:rsidRDefault="00DE0F42" w:rsidP="00DE0F42">
            <w:pPr>
              <w:numPr>
                <w:ilvl w:val="0"/>
                <w:numId w:val="4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язык»;</w:t>
            </w:r>
          </w:p>
          <w:p w:rsidR="00DE0F42" w:rsidRPr="00DE0F42" w:rsidRDefault="00DE0F42" w:rsidP="00DE0F42">
            <w:pPr>
              <w:numPr>
                <w:ilvl w:val="0"/>
                <w:numId w:val="5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возможностей самореализации средствами ИЯ;</w:t>
            </w:r>
          </w:p>
          <w:p w:rsidR="00DE0F42" w:rsidRPr="00DE0F42" w:rsidRDefault="00DE0F42" w:rsidP="00DE0F42">
            <w:pPr>
              <w:numPr>
                <w:ilvl w:val="0"/>
                <w:numId w:val="6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стремление к совершенствованию собственной речевой культуры в целом;</w:t>
            </w:r>
          </w:p>
          <w:p w:rsidR="00DE0F42" w:rsidRPr="00DE0F42" w:rsidRDefault="00DE0F42" w:rsidP="00DE0F42">
            <w:pPr>
              <w:numPr>
                <w:ilvl w:val="0"/>
                <w:numId w:val="7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и межэтнической коммуникации.</w:t>
            </w:r>
          </w:p>
          <w:p w:rsidR="00DE0F42" w:rsidRPr="00DE0F42" w:rsidRDefault="00DE0F42" w:rsidP="00DE0F42">
            <w:pPr>
              <w:numPr>
                <w:ilvl w:val="0"/>
                <w:numId w:val="7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таких качеств, как воля, целеустремленность, креативнеость, инициативность, 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r w:rsidRPr="00DE0F42">
              <w:rPr>
                <w:rStyle w:val="c8"/>
                <w:color w:val="000000"/>
              </w:rPr>
              <w:t>Метапредметные:</w:t>
            </w:r>
          </w:p>
          <w:p w:rsidR="00DE0F42" w:rsidRPr="00DE0F42" w:rsidRDefault="00DE0F42" w:rsidP="00DE0F4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DE0F42" w:rsidRPr="00DE0F42" w:rsidRDefault="00DE0F42" w:rsidP="00DE0F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Выпускниками основной школы будут достигнуты следующие предметные результаты:</w:t>
            </w:r>
          </w:p>
          <w:p w:rsidR="00DE0F42" w:rsidRPr="00DE0F42" w:rsidRDefault="00DE0F42" w:rsidP="00DE0F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коммуникативной сфере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(т.е. владение иностранным языком как средством межкультурного общения)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Переписка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Досуг и увлечения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Покупки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Школьное образование, изучаемые предметы и отношения к ним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Каникулы 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Родная страна и страны изучаемого языка.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Достопримечательности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Средства массовой информации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Проблемы экологии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Немецкий язык</w:t>
            </w: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68 ч (2</w:t>
            </w: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</w:rPr>
              <w:t xml:space="preserve">МО учителей гуманитарного цикла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Развитие иноязычной коммуникативной компетенции в совокупности ее составляющих, а именно: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-речевая компетенция- развитие коммуникативных умений  в четырех основных видах речевой деятельности (говорение, аудирование, чтение и письмо)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-языковая компетенция - овладение языковыми средствами (фонетическими, орфографическими, лексическими, грамматическими)в соответствии с темами и ситаациями общения.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-социокультурная компетенция – приобщение к культуре, традициям и реалиям страны изучаемого языка, формирование умения представлять свою страну и  культуру.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-компенсаторная компетенция – развитие умений выходить из положения в условиях дефицита языковых средств при получении и передачи информации.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-учебно-познанвательная компетенция – дальнейшее развитие общих и специальных учебных умений, универсальных способов деятельности, 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-развитие личности учащихся посредством реализации воспитательного потенциала: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 потребности изучения и овладения иностранным языком, как средством общения;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общекультурной и этнической идентичности, воспитание качеств гражданина;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развитие стремления к овладению основами мировой культуры  средствами иностранного языка;</w:t>
            </w:r>
          </w:p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вести здоровый образ жизни.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Межличностные взаимоотношения в семье, со сверстниками </w:t>
            </w:r>
            <w:r w:rsidRPr="00DE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9"/>
              <w:spacing w:before="0" w:beforeAutospacing="0" w:after="0" w:afterAutospacing="0"/>
              <w:ind w:left="7"/>
              <w:rPr>
                <w:color w:val="000000"/>
              </w:rPr>
            </w:pPr>
            <w:r w:rsidRPr="00DE0F42">
              <w:rPr>
                <w:color w:val="000000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</w:t>
            </w:r>
            <w:r w:rsidRPr="00DE0F42">
              <w:rPr>
                <w:b/>
                <w:color w:val="000000"/>
              </w:rPr>
              <w:t xml:space="preserve"> </w:t>
            </w:r>
            <w:r w:rsidRPr="00DE0F42">
              <w:rPr>
                <w:b/>
                <w:color w:val="000000"/>
              </w:rPr>
              <w:t>-10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9"/>
              <w:spacing w:before="0" w:beforeAutospacing="0" w:after="0" w:afterAutospacing="0"/>
              <w:ind w:firstLine="58"/>
              <w:rPr>
                <w:color w:val="000000"/>
              </w:rPr>
            </w:pPr>
            <w:r w:rsidRPr="00DE0F42">
              <w:rPr>
                <w:color w:val="000000"/>
              </w:rPr>
              <w:t>Природа. Проблемы экологии. Защита о</w:t>
            </w:r>
            <w:r w:rsidRPr="00DE0F42">
              <w:rPr>
                <w:color w:val="000000"/>
              </w:rPr>
              <w:t>кружающей среды. Климат, погода-9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9"/>
              <w:spacing w:before="0" w:beforeAutospacing="0" w:after="0" w:afterAutospacing="0"/>
              <w:ind w:left="7" w:hanging="7"/>
              <w:rPr>
                <w:color w:val="000000"/>
              </w:rPr>
            </w:pPr>
            <w:r w:rsidRPr="00DE0F42">
              <w:rPr>
                <w:color w:val="000000"/>
              </w:rPr>
              <w:t xml:space="preserve">Здоровый образ жизни: режим </w:t>
            </w:r>
            <w:r w:rsidRPr="00DE0F42">
              <w:rPr>
                <w:color w:val="000000"/>
              </w:rPr>
              <w:t>труда и отдыха, спорт, питание-9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и увлечения (чтение, кино, театр и др.). виды отдыха, путешествия</w:t>
            </w:r>
            <w:r w:rsidRPr="00DE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E0F42">
              <w:rPr>
                <w:color w:val="000000"/>
              </w:rPr>
              <w:t>Мир профессий. Проблемы выбора профессии. Роль иностранного языка в планах на будущее</w:t>
            </w:r>
            <w:r w:rsidRPr="00DE0F42">
              <w:rPr>
                <w:color w:val="000000"/>
              </w:rPr>
              <w:t>-12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9"/>
              <w:spacing w:before="0" w:beforeAutospacing="0" w:after="0" w:afterAutospacing="0"/>
              <w:ind w:firstLine="7"/>
              <w:jc w:val="both"/>
              <w:rPr>
                <w:color w:val="000000"/>
              </w:rPr>
            </w:pPr>
            <w:r w:rsidRPr="00DE0F42">
              <w:rPr>
                <w:color w:val="000000"/>
              </w:rPr>
              <w:t>Транспорт. Покупки. Страна/ 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особенности.Выдающиеся люди, их вклад в науку и мировую культуру</w:t>
            </w:r>
            <w:r w:rsidRPr="00DE0F42">
              <w:rPr>
                <w:color w:val="000000"/>
              </w:rPr>
              <w:t>-8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0F42" w:rsidRPr="00DE0F42" w:rsidSect="00966E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69E" w:rsidRDefault="00C6569E" w:rsidP="00966E73">
      <w:pPr>
        <w:spacing w:after="0" w:line="240" w:lineRule="auto"/>
      </w:pPr>
      <w:r>
        <w:separator/>
      </w:r>
    </w:p>
  </w:endnote>
  <w:endnote w:type="continuationSeparator" w:id="1">
    <w:p w:rsidR="00C6569E" w:rsidRDefault="00C6569E" w:rsidP="0096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69E" w:rsidRDefault="00C6569E" w:rsidP="00966E73">
      <w:pPr>
        <w:spacing w:after="0" w:line="240" w:lineRule="auto"/>
      </w:pPr>
      <w:r>
        <w:separator/>
      </w:r>
    </w:p>
  </w:footnote>
  <w:footnote w:type="continuationSeparator" w:id="1">
    <w:p w:rsidR="00C6569E" w:rsidRDefault="00C6569E" w:rsidP="00966E73">
      <w:pPr>
        <w:spacing w:after="0" w:line="240" w:lineRule="auto"/>
      </w:pPr>
      <w:r>
        <w:continuationSeparator/>
      </w:r>
    </w:p>
  </w:footnote>
  <w:footnote w:id="2">
    <w:p w:rsidR="00966E73" w:rsidRPr="00FE574D" w:rsidRDefault="00966E73" w:rsidP="00966E73">
      <w:pPr>
        <w:pStyle w:val="a6"/>
        <w:spacing w:line="240" w:lineRule="auto"/>
        <w:ind w:firstLine="0"/>
        <w:rPr>
          <w:sz w:val="18"/>
        </w:rPr>
      </w:pPr>
    </w:p>
  </w:footnote>
  <w:footnote w:id="3">
    <w:p w:rsidR="00966E73" w:rsidRPr="00FE574D" w:rsidRDefault="00966E73" w:rsidP="00966E73">
      <w:pPr>
        <w:pStyle w:val="a6"/>
        <w:spacing w:line="240" w:lineRule="auto"/>
        <w:ind w:firstLine="0"/>
        <w:rPr>
          <w:sz w:val="18"/>
        </w:rPr>
      </w:pPr>
    </w:p>
  </w:footnote>
  <w:footnote w:id="4">
    <w:p w:rsidR="00DE0F42" w:rsidRPr="00FE574D" w:rsidRDefault="00DE0F42" w:rsidP="00966E73">
      <w:pPr>
        <w:pStyle w:val="a6"/>
        <w:spacing w:line="240" w:lineRule="auto"/>
        <w:ind w:firstLine="0"/>
        <w:rPr>
          <w:sz w:val="18"/>
        </w:rPr>
      </w:pPr>
    </w:p>
  </w:footnote>
  <w:footnote w:id="5">
    <w:p w:rsidR="00DE0F42" w:rsidRPr="00FE574D" w:rsidRDefault="00DE0F42" w:rsidP="00DE0F42">
      <w:pPr>
        <w:pStyle w:val="a6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F443B26"/>
    <w:multiLevelType w:val="hybridMultilevel"/>
    <w:tmpl w:val="209E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6E73"/>
    <w:rsid w:val="00966E73"/>
    <w:rsid w:val="00C6569E"/>
    <w:rsid w:val="00DE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E0F4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66E73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66E7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footnote reference"/>
    <w:rsid w:val="00966E73"/>
    <w:rPr>
      <w:vertAlign w:val="superscript"/>
    </w:rPr>
  </w:style>
  <w:style w:type="paragraph" w:styleId="a6">
    <w:name w:val="footnote text"/>
    <w:basedOn w:val="a"/>
    <w:link w:val="a7"/>
    <w:rsid w:val="00966E7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966E73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nhideWhenUsed/>
    <w:rsid w:val="00966E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66E73"/>
  </w:style>
  <w:style w:type="paragraph" w:customStyle="1" w:styleId="220">
    <w:name w:val="Основной текст 22"/>
    <w:basedOn w:val="a"/>
    <w:rsid w:val="00966E7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DE0F4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8">
    <w:name w:val="List Paragraph"/>
    <w:basedOn w:val="a"/>
    <w:uiPriority w:val="34"/>
    <w:qFormat/>
    <w:rsid w:val="00DE0F4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8">
    <w:name w:val="c8"/>
    <w:rsid w:val="00DE0F42"/>
  </w:style>
  <w:style w:type="paragraph" w:customStyle="1" w:styleId="c13">
    <w:name w:val="c13"/>
    <w:basedOn w:val="a"/>
    <w:rsid w:val="00D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D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</dc:creator>
  <cp:keywords/>
  <dc:description/>
  <cp:lastModifiedBy>Ketrin</cp:lastModifiedBy>
  <cp:revision>3</cp:revision>
  <dcterms:created xsi:type="dcterms:W3CDTF">2016-04-03T17:08:00Z</dcterms:created>
  <dcterms:modified xsi:type="dcterms:W3CDTF">2016-04-03T17:32:00Z</dcterms:modified>
</cp:coreProperties>
</file>