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0BB" w:rsidRPr="001830BB" w:rsidRDefault="001830BB" w:rsidP="001830BB">
      <w:pPr>
        <w:spacing w:before="300" w:after="150" w:line="240" w:lineRule="auto"/>
        <w:outlineLvl w:val="2"/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</w:pPr>
      <w:r w:rsidRPr="001830BB">
        <w:rPr>
          <w:rFonts w:ascii="Arial" w:eastAsia="Times New Roman" w:hAnsi="Arial" w:cs="Arial"/>
          <w:b/>
          <w:bCs/>
          <w:color w:val="114C6C"/>
          <w:sz w:val="28"/>
          <w:szCs w:val="28"/>
          <w:lang w:eastAsia="ru-RU"/>
        </w:rPr>
        <w:t>Итоговое сочинение (изложение) 2017/2018 гг.: тематические направления, рекомендации и критерии</w:t>
      </w:r>
    </w:p>
    <w:p w:rsidR="001830BB" w:rsidRPr="001830BB" w:rsidRDefault="001830BB" w:rsidP="001830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1830BB">
        <w:rPr>
          <w:rFonts w:ascii="Arial" w:eastAsia="Times New Roman" w:hAnsi="Arial" w:cs="Arial"/>
          <w:color w:val="000000"/>
          <w:lang w:eastAsia="ru-RU"/>
        </w:rPr>
        <w:t>6 декабря 2017 года будет проведено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итоговое сочинение</w:t>
      </w:r>
      <w:r w:rsidRPr="001830BB">
        <w:rPr>
          <w:rFonts w:ascii="Arial" w:eastAsia="Times New Roman" w:hAnsi="Arial" w:cs="Arial"/>
          <w:color w:val="000000"/>
          <w:lang w:eastAsia="ru-RU"/>
        </w:rPr>
        <w:t xml:space="preserve"> для выпускников 11-х классов. Как и в предыдущие годы, итоговое сочинение является допуском выпускников к государственной итоговой аттестации. При этом обучающиеся с ограниченными возможностями здоровья вправе выбрать написание изложения. Данное сочинение (изложение) будет оцениваться по системе зачёт/незачёт. Для допуска к ЕГЭ нужно получить зачёт. Кто не справится с задачей с первого раза или проболел основную дату, смогут наверстать </w:t>
      </w:r>
      <w:proofErr w:type="gramStart"/>
      <w:r w:rsidRPr="001830BB">
        <w:rPr>
          <w:rFonts w:ascii="Arial" w:eastAsia="Times New Roman" w:hAnsi="Arial" w:cs="Arial"/>
          <w:color w:val="000000"/>
          <w:lang w:eastAsia="ru-RU"/>
        </w:rPr>
        <w:t>упущенное</w:t>
      </w:r>
      <w:proofErr w:type="gramEnd"/>
      <w:r w:rsidRPr="001830BB">
        <w:rPr>
          <w:rFonts w:ascii="Arial" w:eastAsia="Times New Roman" w:hAnsi="Arial" w:cs="Arial"/>
          <w:color w:val="000000"/>
          <w:lang w:eastAsia="ru-RU"/>
        </w:rPr>
        <w:t>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7 февраля</w:t>
      </w:r>
      <w:r w:rsidRPr="001830BB">
        <w:rPr>
          <w:rFonts w:ascii="Arial" w:eastAsia="Times New Roman" w:hAnsi="Arial" w:cs="Arial"/>
          <w:color w:val="000000"/>
          <w:lang w:eastAsia="ru-RU"/>
        </w:rPr>
        <w:t> — в день, предназначенный для пересдачи. Последняя, третья попытка назначена на 2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 мая</w:t>
      </w:r>
      <w:r w:rsidRPr="001830BB">
        <w:rPr>
          <w:rFonts w:ascii="Arial" w:eastAsia="Times New Roman" w:hAnsi="Arial" w:cs="Arial"/>
          <w:color w:val="000000"/>
          <w:lang w:eastAsia="ru-RU"/>
        </w:rPr>
        <w:t>.</w:t>
      </w:r>
      <w:r w:rsidRPr="001830BB">
        <w:rPr>
          <w:rFonts w:ascii="Arial" w:eastAsia="Times New Roman" w:hAnsi="Arial" w:cs="Arial"/>
          <w:color w:val="000000"/>
          <w:lang w:eastAsia="ru-RU"/>
        </w:rPr>
        <w:br/>
        <w:t>Темы итогового сочинения будут в рамках пяти направлений. Участнику необходимо будет выбрать одну тему из пяти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направлений</w:t>
      </w:r>
      <w:r w:rsidRPr="001830BB">
        <w:rPr>
          <w:rFonts w:ascii="Arial" w:eastAsia="Times New Roman" w:hAnsi="Arial" w:cs="Arial"/>
          <w:color w:val="000000"/>
          <w:lang w:eastAsia="ru-RU"/>
        </w:rPr>
        <w:t>:</w:t>
      </w:r>
      <w:r w:rsidRPr="001830BB">
        <w:rPr>
          <w:rFonts w:ascii="Arial" w:eastAsia="Times New Roman" w:hAnsi="Arial" w:cs="Arial"/>
          <w:noProof/>
          <w:color w:val="2E78BC"/>
          <w:lang w:eastAsia="ru-RU"/>
        </w:rPr>
        <w:drawing>
          <wp:inline distT="0" distB="0" distL="0" distR="0" wp14:anchorId="060E0183" wp14:editId="625CB9DB">
            <wp:extent cx="5467350" cy="4743450"/>
            <wp:effectExtent l="0" t="0" r="0" b="0"/>
            <wp:docPr id="1" name="Рисунок 1" descr="http://xn--80aff1fya.xn--p1ai/_nw/2/s69761443.jpg">
              <a:hlinkClick xmlns:a="http://schemas.openxmlformats.org/drawingml/2006/main" r:id="rId6" tgtFrame="&quot;_blank&quot;" tooltip="&quot;Нажмите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ff1fya.xn--p1ai/_nw/2/s69761443.jpg">
                      <a:hlinkClick r:id="rId6" tgtFrame="&quot;_blank&quot;" tooltip="&quot;Нажмите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74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0BB" w:rsidRPr="001830BB" w:rsidRDefault="001830BB" w:rsidP="001830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1830BB">
        <w:rPr>
          <w:rFonts w:ascii="Arial" w:eastAsia="Times New Roman" w:hAnsi="Arial" w:cs="Arial"/>
          <w:color w:val="000000"/>
          <w:lang w:eastAsia="ru-RU"/>
        </w:rPr>
        <w:t>1. 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«ВЕРНОСТЬ И ИЗМЕНА»</w:t>
      </w:r>
      <w:r w:rsidRPr="001830BB">
        <w:rPr>
          <w:rFonts w:ascii="Arial" w:eastAsia="Times New Roman" w:hAnsi="Arial" w:cs="Arial"/>
          <w:color w:val="000000"/>
          <w:lang w:eastAsia="ru-RU"/>
        </w:rPr>
        <w:t>.</w:t>
      </w:r>
      <w:r w:rsidRPr="001830BB">
        <w:rPr>
          <w:rFonts w:ascii="Arial" w:eastAsia="Times New Roman" w:hAnsi="Arial" w:cs="Arial"/>
          <w:color w:val="000000"/>
          <w:lang w:eastAsia="ru-RU"/>
        </w:rPr>
        <w:br/>
      </w:r>
      <w:proofErr w:type="gramStart"/>
      <w:r w:rsidRPr="001830BB">
        <w:rPr>
          <w:rFonts w:ascii="Arial" w:eastAsia="Times New Roman" w:hAnsi="Arial" w:cs="Arial"/>
          <w:color w:val="000000"/>
          <w:lang w:eastAsia="ru-RU"/>
        </w:rPr>
        <w:t>В рамках направления можно рассуждать о верности и измене как противоположных проявлениях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человеческой</w:t>
      </w:r>
      <w:r w:rsidRPr="001830BB">
        <w:rPr>
          <w:rFonts w:ascii="Arial" w:eastAsia="Times New Roman" w:hAnsi="Arial" w:cs="Arial"/>
          <w:color w:val="000000"/>
          <w:lang w:eastAsia="ru-RU"/>
        </w:rPr>
        <w:t> личности, рассматривая их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с философской, этической, психологической точек зрения</w:t>
      </w:r>
      <w:r w:rsidRPr="001830BB">
        <w:rPr>
          <w:rFonts w:ascii="Arial" w:eastAsia="Times New Roman" w:hAnsi="Arial" w:cs="Arial"/>
          <w:color w:val="000000"/>
          <w:lang w:eastAsia="ru-RU"/>
        </w:rPr>
        <w:t> и обращаясь к жизненным и литературным примерам.</w:t>
      </w:r>
      <w:proofErr w:type="gramEnd"/>
      <w:r w:rsidRPr="001830BB">
        <w:rPr>
          <w:rFonts w:ascii="Arial" w:eastAsia="Times New Roman" w:hAnsi="Arial" w:cs="Arial"/>
          <w:color w:val="000000"/>
          <w:lang w:eastAsia="ru-RU"/>
        </w:rPr>
        <w:br/>
        <w:t>Понятия «верность» и «измена» оказываются в центре сюжетов многих произведений разных эпох и характеризуют поступки героев в ситуации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 xml:space="preserve">нравственного </w:t>
      </w:r>
      <w:proofErr w:type="gramStart"/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выбора</w:t>
      </w:r>
      <w:proofErr w:type="gramEnd"/>
      <w:r w:rsidRPr="001830BB">
        <w:rPr>
          <w:rFonts w:ascii="Arial" w:eastAsia="Times New Roman" w:hAnsi="Arial" w:cs="Arial"/>
          <w:color w:val="000000"/>
          <w:lang w:eastAsia="ru-RU"/>
        </w:rPr>
        <w:t> как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в личностных взаимоотношениях</w:t>
      </w:r>
      <w:r w:rsidRPr="001830BB">
        <w:rPr>
          <w:rFonts w:ascii="Arial" w:eastAsia="Times New Roman" w:hAnsi="Arial" w:cs="Arial"/>
          <w:color w:val="000000"/>
          <w:lang w:eastAsia="ru-RU"/>
        </w:rPr>
        <w:t>, так и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в социальном контексте</w:t>
      </w:r>
      <w:r w:rsidRPr="001830BB">
        <w:rPr>
          <w:rFonts w:ascii="Arial" w:eastAsia="Times New Roman" w:hAnsi="Arial" w:cs="Arial"/>
          <w:color w:val="000000"/>
          <w:lang w:eastAsia="ru-RU"/>
        </w:rPr>
        <w:t>.</w:t>
      </w:r>
      <w:r w:rsidRPr="001830BB">
        <w:rPr>
          <w:rFonts w:ascii="Arial" w:eastAsia="Times New Roman" w:hAnsi="Arial" w:cs="Arial"/>
          <w:color w:val="000000"/>
          <w:lang w:eastAsia="ru-RU"/>
        </w:rPr>
        <w:br/>
        <w:t>2. 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«РАВНОДУШИЕ И ОТЗЫВЧИВОСТЬ»</w:t>
      </w:r>
      <w:r w:rsidRPr="001830BB">
        <w:rPr>
          <w:rFonts w:ascii="Arial" w:eastAsia="Times New Roman" w:hAnsi="Arial" w:cs="Arial"/>
          <w:color w:val="000000"/>
          <w:lang w:eastAsia="ru-RU"/>
        </w:rPr>
        <w:t>.</w:t>
      </w:r>
      <w:r w:rsidRPr="001830BB">
        <w:rPr>
          <w:rFonts w:ascii="Arial" w:eastAsia="Times New Roman" w:hAnsi="Arial" w:cs="Arial"/>
          <w:color w:val="000000"/>
          <w:lang w:eastAsia="ru-RU"/>
        </w:rPr>
        <w:br/>
      </w:r>
      <w:proofErr w:type="gramStart"/>
      <w:r w:rsidRPr="001830BB">
        <w:rPr>
          <w:rFonts w:ascii="Arial" w:eastAsia="Times New Roman" w:hAnsi="Arial" w:cs="Arial"/>
          <w:color w:val="000000"/>
          <w:lang w:eastAsia="ru-RU"/>
        </w:rPr>
        <w:t>Темы данного направления нацеливают учащихся на осмысление разных типов отношения человека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к людям и к миру</w:t>
      </w:r>
      <w:r w:rsidRPr="001830BB">
        <w:rPr>
          <w:rFonts w:ascii="Arial" w:eastAsia="Times New Roman" w:hAnsi="Arial" w:cs="Arial"/>
          <w:color w:val="000000"/>
          <w:lang w:eastAsia="ru-RU"/>
        </w:rPr>
        <w:t> (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безразличие к окружающим</w:t>
      </w:r>
      <w:r w:rsidRPr="001830BB">
        <w:rPr>
          <w:rFonts w:ascii="Arial" w:eastAsia="Times New Roman" w:hAnsi="Arial" w:cs="Arial"/>
          <w:color w:val="000000"/>
          <w:lang w:eastAsia="ru-RU"/>
        </w:rPr>
        <w:t>,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нежелание тратить душевные силы на чужую жизнь</w:t>
      </w:r>
      <w:r w:rsidRPr="001830BB">
        <w:rPr>
          <w:rFonts w:ascii="Arial" w:eastAsia="Times New Roman" w:hAnsi="Arial" w:cs="Arial"/>
          <w:color w:val="000000"/>
          <w:lang w:eastAsia="ru-RU"/>
        </w:rPr>
        <w:t> или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искренняя готовность разделить с ближним его радости и беды</w:t>
      </w:r>
      <w:r w:rsidRPr="001830BB">
        <w:rPr>
          <w:rFonts w:ascii="Arial" w:eastAsia="Times New Roman" w:hAnsi="Arial" w:cs="Arial"/>
          <w:color w:val="000000"/>
          <w:lang w:eastAsia="ru-RU"/>
        </w:rPr>
        <w:t>, оказать ему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бескорыстную помощь</w:t>
      </w:r>
      <w:r w:rsidRPr="001830BB">
        <w:rPr>
          <w:rFonts w:ascii="Arial" w:eastAsia="Times New Roman" w:hAnsi="Arial" w:cs="Arial"/>
          <w:color w:val="000000"/>
          <w:lang w:eastAsia="ru-RU"/>
        </w:rPr>
        <w:t>).</w:t>
      </w:r>
      <w:proofErr w:type="gramEnd"/>
      <w:r w:rsidRPr="001830BB">
        <w:rPr>
          <w:rFonts w:ascii="Arial" w:eastAsia="Times New Roman" w:hAnsi="Arial" w:cs="Arial"/>
          <w:color w:val="000000"/>
          <w:lang w:eastAsia="ru-RU"/>
        </w:rPr>
        <w:br/>
      </w:r>
      <w:r w:rsidRPr="001830BB">
        <w:rPr>
          <w:rFonts w:ascii="Arial" w:eastAsia="Times New Roman" w:hAnsi="Arial" w:cs="Arial"/>
          <w:color w:val="000000"/>
          <w:lang w:eastAsia="ru-RU"/>
        </w:rPr>
        <w:lastRenderedPageBreak/>
        <w:t>В литературе мы встречаем, с одной стороны, героев с горячим сердцем,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готовых откликаться на чужие радости и беды</w:t>
      </w:r>
      <w:r w:rsidRPr="001830BB">
        <w:rPr>
          <w:rFonts w:ascii="Arial" w:eastAsia="Times New Roman" w:hAnsi="Arial" w:cs="Arial"/>
          <w:color w:val="000000"/>
          <w:lang w:eastAsia="ru-RU"/>
        </w:rPr>
        <w:t>, а с другой – персонажей, воплощающих противоположный,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эгоистический, тип личности</w:t>
      </w:r>
      <w:r w:rsidRPr="001830BB">
        <w:rPr>
          <w:rFonts w:ascii="Arial" w:eastAsia="Times New Roman" w:hAnsi="Arial" w:cs="Arial"/>
          <w:color w:val="000000"/>
          <w:lang w:eastAsia="ru-RU"/>
        </w:rPr>
        <w:t>.</w:t>
      </w:r>
      <w:r w:rsidRPr="001830BB">
        <w:rPr>
          <w:rFonts w:ascii="Arial" w:eastAsia="Times New Roman" w:hAnsi="Arial" w:cs="Arial"/>
          <w:color w:val="000000"/>
          <w:lang w:eastAsia="ru-RU"/>
        </w:rPr>
        <w:br/>
        <w:t>3. 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«ЦЕЛИ И СРЕДСТВА»</w:t>
      </w:r>
      <w:r w:rsidRPr="001830BB">
        <w:rPr>
          <w:rFonts w:ascii="Arial" w:eastAsia="Times New Roman" w:hAnsi="Arial" w:cs="Arial"/>
          <w:color w:val="000000"/>
          <w:lang w:eastAsia="ru-RU"/>
        </w:rPr>
        <w:t>.</w:t>
      </w:r>
      <w:r w:rsidRPr="001830BB">
        <w:rPr>
          <w:rFonts w:ascii="Arial" w:eastAsia="Times New Roman" w:hAnsi="Arial" w:cs="Arial"/>
          <w:color w:val="000000"/>
          <w:lang w:eastAsia="ru-RU"/>
        </w:rPr>
        <w:br/>
      </w:r>
      <w:proofErr w:type="gramStart"/>
      <w:r w:rsidRPr="001830BB">
        <w:rPr>
          <w:rFonts w:ascii="Arial" w:eastAsia="Times New Roman" w:hAnsi="Arial" w:cs="Arial"/>
          <w:color w:val="000000"/>
          <w:lang w:eastAsia="ru-RU"/>
        </w:rPr>
        <w:t>Понятия данного направления взаимосвязаны и позволяют задуматься о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жизненных устремлениях</w:t>
      </w:r>
      <w:r w:rsidRPr="001830BB">
        <w:rPr>
          <w:rFonts w:ascii="Arial" w:eastAsia="Times New Roman" w:hAnsi="Arial" w:cs="Arial"/>
          <w:color w:val="000000"/>
          <w:lang w:eastAsia="ru-RU"/>
        </w:rPr>
        <w:t> человека, важности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осмысленного целеполагания</w:t>
      </w:r>
      <w:r w:rsidRPr="001830BB">
        <w:rPr>
          <w:rFonts w:ascii="Arial" w:eastAsia="Times New Roman" w:hAnsi="Arial" w:cs="Arial"/>
          <w:color w:val="000000"/>
          <w:lang w:eastAsia="ru-RU"/>
        </w:rPr>
        <w:t>, умении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правильно соотносить цель и средства её достижения</w:t>
      </w:r>
      <w:r w:rsidRPr="001830BB">
        <w:rPr>
          <w:rFonts w:ascii="Arial" w:eastAsia="Times New Roman" w:hAnsi="Arial" w:cs="Arial"/>
          <w:color w:val="000000"/>
          <w:lang w:eastAsia="ru-RU"/>
        </w:rPr>
        <w:t>, а также об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 xml:space="preserve">этической </w:t>
      </w:r>
      <w:proofErr w:type="spellStart"/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оценке</w:t>
      </w:r>
      <w:r w:rsidRPr="001830BB">
        <w:rPr>
          <w:rFonts w:ascii="Arial" w:eastAsia="Times New Roman" w:hAnsi="Arial" w:cs="Arial"/>
          <w:color w:val="000000"/>
          <w:lang w:eastAsia="ru-RU"/>
        </w:rPr>
        <w:t>действий</w:t>
      </w:r>
      <w:proofErr w:type="spellEnd"/>
      <w:r w:rsidRPr="001830BB">
        <w:rPr>
          <w:rFonts w:ascii="Arial" w:eastAsia="Times New Roman" w:hAnsi="Arial" w:cs="Arial"/>
          <w:color w:val="000000"/>
          <w:lang w:eastAsia="ru-RU"/>
        </w:rPr>
        <w:t xml:space="preserve"> человека.</w:t>
      </w:r>
      <w:proofErr w:type="gramEnd"/>
      <w:r w:rsidRPr="001830BB">
        <w:rPr>
          <w:rFonts w:ascii="Arial" w:eastAsia="Times New Roman" w:hAnsi="Arial" w:cs="Arial"/>
          <w:color w:val="000000"/>
          <w:lang w:eastAsia="ru-RU"/>
        </w:rPr>
        <w:br/>
        <w:t>Во многих литературных произведениях представлены персонажи,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намеренно или ошибочно</w:t>
      </w:r>
      <w:r w:rsidRPr="001830BB">
        <w:rPr>
          <w:rFonts w:ascii="Arial" w:eastAsia="Times New Roman" w:hAnsi="Arial" w:cs="Arial"/>
          <w:color w:val="000000"/>
          <w:lang w:eastAsia="ru-RU"/>
        </w:rPr>
        <w:t> избравшие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негодные средства</w:t>
      </w:r>
      <w:r w:rsidRPr="001830BB">
        <w:rPr>
          <w:rFonts w:ascii="Arial" w:eastAsia="Times New Roman" w:hAnsi="Arial" w:cs="Arial"/>
          <w:color w:val="000000"/>
          <w:lang w:eastAsia="ru-RU"/>
        </w:rPr>
        <w:t> для реализации своих планов. И нередко оказывается, что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благая цель служит лишь прикрытием истинных (низменных) планов</w:t>
      </w:r>
      <w:r w:rsidRPr="001830BB">
        <w:rPr>
          <w:rFonts w:ascii="Arial" w:eastAsia="Times New Roman" w:hAnsi="Arial" w:cs="Arial"/>
          <w:color w:val="000000"/>
          <w:lang w:eastAsia="ru-RU"/>
        </w:rPr>
        <w:t>. Таким персонажам противопоставлены герои, для которых средства достижения высокой цели неотделимы от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требований морали</w:t>
      </w:r>
      <w:r w:rsidRPr="001830BB">
        <w:rPr>
          <w:rFonts w:ascii="Arial" w:eastAsia="Times New Roman" w:hAnsi="Arial" w:cs="Arial"/>
          <w:color w:val="000000"/>
          <w:lang w:eastAsia="ru-RU"/>
        </w:rPr>
        <w:t>.</w:t>
      </w:r>
      <w:r w:rsidRPr="001830BB">
        <w:rPr>
          <w:rFonts w:ascii="Arial" w:eastAsia="Times New Roman" w:hAnsi="Arial" w:cs="Arial"/>
          <w:color w:val="000000"/>
          <w:lang w:eastAsia="ru-RU"/>
        </w:rPr>
        <w:br/>
        <w:t>4. 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«СМЕЛОСТЬ И ТРУСОСТЬ»</w:t>
      </w:r>
      <w:r w:rsidRPr="001830BB">
        <w:rPr>
          <w:rFonts w:ascii="Arial" w:eastAsia="Times New Roman" w:hAnsi="Arial" w:cs="Arial"/>
          <w:color w:val="000000"/>
          <w:lang w:eastAsia="ru-RU"/>
        </w:rPr>
        <w:t>.</w:t>
      </w:r>
      <w:r w:rsidRPr="001830BB">
        <w:rPr>
          <w:rFonts w:ascii="Arial" w:eastAsia="Times New Roman" w:hAnsi="Arial" w:cs="Arial"/>
          <w:color w:val="000000"/>
          <w:lang w:eastAsia="ru-RU"/>
        </w:rPr>
        <w:br/>
        <w:t>В основе данного направления лежит сопоставление противоположных проявлений человеческого «я»: готовности к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решительным поступкам</w:t>
      </w:r>
      <w:r w:rsidRPr="001830BB">
        <w:rPr>
          <w:rFonts w:ascii="Arial" w:eastAsia="Times New Roman" w:hAnsi="Arial" w:cs="Arial"/>
          <w:color w:val="000000"/>
          <w:lang w:eastAsia="ru-RU"/>
        </w:rPr>
        <w:t> и стремления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спрятаться от опасности</w:t>
      </w:r>
      <w:r w:rsidRPr="001830BB">
        <w:rPr>
          <w:rFonts w:ascii="Arial" w:eastAsia="Times New Roman" w:hAnsi="Arial" w:cs="Arial"/>
          <w:color w:val="000000"/>
          <w:lang w:eastAsia="ru-RU"/>
        </w:rPr>
        <w:t>, уклониться от разрешения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сложных, порой экстремальных жизненных ситуаций</w:t>
      </w:r>
      <w:r w:rsidRPr="001830BB">
        <w:rPr>
          <w:rFonts w:ascii="Arial" w:eastAsia="Times New Roman" w:hAnsi="Arial" w:cs="Arial"/>
          <w:color w:val="000000"/>
          <w:lang w:eastAsia="ru-RU"/>
        </w:rPr>
        <w:t>.</w:t>
      </w:r>
      <w:r w:rsidRPr="001830BB">
        <w:rPr>
          <w:rFonts w:ascii="Arial" w:eastAsia="Times New Roman" w:hAnsi="Arial" w:cs="Arial"/>
          <w:color w:val="000000"/>
          <w:lang w:eastAsia="ru-RU"/>
        </w:rPr>
        <w:br/>
        <w:t>На страницах многих литературных произведений представлены как герои, способные к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смелым действиям</w:t>
      </w:r>
      <w:r w:rsidRPr="001830BB">
        <w:rPr>
          <w:rFonts w:ascii="Arial" w:eastAsia="Times New Roman" w:hAnsi="Arial" w:cs="Arial"/>
          <w:color w:val="000000"/>
          <w:lang w:eastAsia="ru-RU"/>
        </w:rPr>
        <w:t>, так и персонажи, демонстрирующие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слабость духа и отсутствие воли</w:t>
      </w:r>
      <w:r w:rsidRPr="001830BB">
        <w:rPr>
          <w:rFonts w:ascii="Arial" w:eastAsia="Times New Roman" w:hAnsi="Arial" w:cs="Arial"/>
          <w:color w:val="000000"/>
          <w:lang w:eastAsia="ru-RU"/>
        </w:rPr>
        <w:t>.</w:t>
      </w:r>
      <w:r w:rsidRPr="001830BB">
        <w:rPr>
          <w:rFonts w:ascii="Arial" w:eastAsia="Times New Roman" w:hAnsi="Arial" w:cs="Arial"/>
          <w:color w:val="000000"/>
          <w:lang w:eastAsia="ru-RU"/>
        </w:rPr>
        <w:br/>
        <w:t>5. 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«ЧЕЛОВЕК И ОБЩЕСТВО».</w:t>
      </w:r>
      <w:r w:rsidRPr="001830BB">
        <w:rPr>
          <w:rFonts w:ascii="Arial" w:eastAsia="Times New Roman" w:hAnsi="Arial" w:cs="Arial"/>
          <w:color w:val="000000"/>
          <w:lang w:eastAsia="ru-RU"/>
        </w:rPr>
        <w:br/>
        <w:t>Для тем данного направления актуален взгляд на человека как представителя социума.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Общество во многом формирует личность</w:t>
      </w:r>
      <w:r w:rsidRPr="001830BB">
        <w:rPr>
          <w:rFonts w:ascii="Arial" w:eastAsia="Times New Roman" w:hAnsi="Arial" w:cs="Arial"/>
          <w:color w:val="000000"/>
          <w:lang w:eastAsia="ru-RU"/>
        </w:rPr>
        <w:t>, но и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личность способна оказывать влияние на социум</w:t>
      </w:r>
      <w:r w:rsidRPr="001830BB">
        <w:rPr>
          <w:rFonts w:ascii="Arial" w:eastAsia="Times New Roman" w:hAnsi="Arial" w:cs="Arial"/>
          <w:color w:val="000000"/>
          <w:lang w:eastAsia="ru-RU"/>
        </w:rPr>
        <w:t>. Темы позволят рассмотреть проблему личности и общества с разных сторон: с точки зрения их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гармоничного взаимодействия</w:t>
      </w:r>
      <w:r w:rsidRPr="001830BB">
        <w:rPr>
          <w:rFonts w:ascii="Arial" w:eastAsia="Times New Roman" w:hAnsi="Arial" w:cs="Arial"/>
          <w:color w:val="000000"/>
          <w:lang w:eastAsia="ru-RU"/>
        </w:rPr>
        <w:t>,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сложного противостояния</w:t>
      </w:r>
      <w:r w:rsidRPr="001830BB">
        <w:rPr>
          <w:rFonts w:ascii="Arial" w:eastAsia="Times New Roman" w:hAnsi="Arial" w:cs="Arial"/>
          <w:color w:val="000000"/>
          <w:lang w:eastAsia="ru-RU"/>
        </w:rPr>
        <w:t> или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непримиримого конфликта</w:t>
      </w:r>
      <w:r w:rsidRPr="001830BB">
        <w:rPr>
          <w:rFonts w:ascii="Arial" w:eastAsia="Times New Roman" w:hAnsi="Arial" w:cs="Arial"/>
          <w:color w:val="000000"/>
          <w:lang w:eastAsia="ru-RU"/>
        </w:rPr>
        <w:t>. Не менее важно задуматься об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условиях</w:t>
      </w:r>
      <w:r w:rsidRPr="001830BB">
        <w:rPr>
          <w:rFonts w:ascii="Arial" w:eastAsia="Times New Roman" w:hAnsi="Arial" w:cs="Arial"/>
          <w:color w:val="000000"/>
          <w:lang w:eastAsia="ru-RU"/>
        </w:rPr>
        <w:t>, при которых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человек должен подчиниться общественным законам</w:t>
      </w:r>
      <w:r w:rsidRPr="001830BB">
        <w:rPr>
          <w:rFonts w:ascii="Arial" w:eastAsia="Times New Roman" w:hAnsi="Arial" w:cs="Arial"/>
          <w:color w:val="000000"/>
          <w:lang w:eastAsia="ru-RU"/>
        </w:rPr>
        <w:t>, а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общество – учитывать интересы каждого человека</w:t>
      </w:r>
      <w:r w:rsidRPr="001830BB">
        <w:rPr>
          <w:rFonts w:ascii="Arial" w:eastAsia="Times New Roman" w:hAnsi="Arial" w:cs="Arial"/>
          <w:color w:val="000000"/>
          <w:lang w:eastAsia="ru-RU"/>
        </w:rPr>
        <w:t>. Литература всегда проявляла интерес к проблеме взаимоотношений человека и общества,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созидательным или разрушительным последствиям</w:t>
      </w:r>
      <w:r w:rsidRPr="001830BB">
        <w:rPr>
          <w:rFonts w:ascii="Arial" w:eastAsia="Times New Roman" w:hAnsi="Arial" w:cs="Arial"/>
          <w:color w:val="000000"/>
          <w:lang w:eastAsia="ru-RU"/>
        </w:rPr>
        <w:t> этого взаимодействия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для отдельной личности</w:t>
      </w:r>
      <w:r w:rsidRPr="001830BB">
        <w:rPr>
          <w:rFonts w:ascii="Arial" w:eastAsia="Times New Roman" w:hAnsi="Arial" w:cs="Arial"/>
          <w:color w:val="000000"/>
          <w:lang w:eastAsia="ru-RU"/>
        </w:rPr>
        <w:t> и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 xml:space="preserve">для человеческой </w:t>
      </w:r>
      <w:proofErr w:type="spellStart"/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цивилизации</w:t>
      </w:r>
      <w:proofErr w:type="gramStart"/>
      <w:r w:rsidRPr="001830BB">
        <w:rPr>
          <w:rFonts w:ascii="Arial" w:eastAsia="Times New Roman" w:hAnsi="Arial" w:cs="Arial"/>
          <w:color w:val="000000"/>
          <w:lang w:eastAsia="ru-RU"/>
        </w:rPr>
        <w:t>.П</w:t>
      </w:r>
      <w:proofErr w:type="gramEnd"/>
      <w:r w:rsidRPr="001830BB">
        <w:rPr>
          <w:rFonts w:ascii="Arial" w:eastAsia="Times New Roman" w:hAnsi="Arial" w:cs="Arial"/>
          <w:color w:val="000000"/>
          <w:lang w:eastAsia="ru-RU"/>
        </w:rPr>
        <w:t>ри</w:t>
      </w:r>
      <w:proofErr w:type="spellEnd"/>
      <w:r w:rsidRPr="001830BB">
        <w:rPr>
          <w:rFonts w:ascii="Arial" w:eastAsia="Times New Roman" w:hAnsi="Arial" w:cs="Arial"/>
          <w:color w:val="000000"/>
          <w:lang w:eastAsia="ru-RU"/>
        </w:rPr>
        <w:t xml:space="preserve"> подготовке к сочинению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полезно знать</w:t>
      </w:r>
      <w:r w:rsidRPr="001830BB">
        <w:rPr>
          <w:rFonts w:ascii="Arial" w:eastAsia="Times New Roman" w:hAnsi="Arial" w:cs="Arial"/>
          <w:color w:val="000000"/>
          <w:lang w:eastAsia="ru-RU"/>
        </w:rPr>
        <w:t> следующее:</w:t>
      </w:r>
      <w:r w:rsidRPr="001830BB">
        <w:rPr>
          <w:rFonts w:ascii="Arial" w:eastAsia="Times New Roman" w:hAnsi="Arial" w:cs="Arial"/>
          <w:color w:val="000000"/>
          <w:lang w:eastAsia="ru-RU"/>
        </w:rPr>
        <w:br/>
        <w:t>● Результатом итогового сочинения является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«зачёт»</w:t>
      </w:r>
      <w:r w:rsidRPr="001830BB">
        <w:rPr>
          <w:rFonts w:ascii="Arial" w:eastAsia="Times New Roman" w:hAnsi="Arial" w:cs="Arial"/>
          <w:color w:val="000000"/>
          <w:lang w:eastAsia="ru-RU"/>
        </w:rPr>
        <w:t> или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«незачёт»</w:t>
      </w:r>
      <w:r w:rsidRPr="001830BB">
        <w:rPr>
          <w:rFonts w:ascii="Arial" w:eastAsia="Times New Roman" w:hAnsi="Arial" w:cs="Arial"/>
          <w:color w:val="000000"/>
          <w:lang w:eastAsia="ru-RU"/>
        </w:rPr>
        <w:t>. К сдаче ЕГЭ допускаются только выпускники, получившие «зачёт».</w:t>
      </w:r>
      <w:r w:rsidRPr="001830BB">
        <w:rPr>
          <w:rFonts w:ascii="Arial" w:eastAsia="Times New Roman" w:hAnsi="Arial" w:cs="Arial"/>
          <w:color w:val="000000"/>
          <w:lang w:eastAsia="ru-RU"/>
        </w:rPr>
        <w:br/>
        <w:t>●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Рекомендуемый объём сочинения – 350 слов</w:t>
      </w:r>
      <w:r w:rsidRPr="001830BB">
        <w:rPr>
          <w:rFonts w:ascii="Arial" w:eastAsia="Times New Roman" w:hAnsi="Arial" w:cs="Arial"/>
          <w:color w:val="000000"/>
          <w:lang w:eastAsia="ru-RU"/>
        </w:rPr>
        <w:t>. Если в сочинении менее 250 слов (в подсчёт включаются все слова, в том числе служебные), то ставится незачёт.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Максимальное количество слов не устанавливается</w:t>
      </w:r>
      <w:r w:rsidRPr="001830BB">
        <w:rPr>
          <w:rFonts w:ascii="Arial" w:eastAsia="Times New Roman" w:hAnsi="Arial" w:cs="Arial"/>
          <w:color w:val="000000"/>
          <w:lang w:eastAsia="ru-RU"/>
        </w:rPr>
        <w:t>.</w:t>
      </w:r>
      <w:r w:rsidRPr="001830BB">
        <w:rPr>
          <w:rFonts w:ascii="Arial" w:eastAsia="Times New Roman" w:hAnsi="Arial" w:cs="Arial"/>
          <w:color w:val="000000"/>
          <w:lang w:eastAsia="ru-RU"/>
        </w:rPr>
        <w:br/>
        <w:t>● Время написания сочинения –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3 часа 55 минут</w:t>
      </w:r>
      <w:r w:rsidRPr="001830BB">
        <w:rPr>
          <w:rFonts w:ascii="Arial" w:eastAsia="Times New Roman" w:hAnsi="Arial" w:cs="Arial"/>
          <w:color w:val="000000"/>
          <w:lang w:eastAsia="ru-RU"/>
        </w:rPr>
        <w:t>.</w:t>
      </w:r>
      <w:r w:rsidRPr="001830BB">
        <w:rPr>
          <w:rFonts w:ascii="Arial" w:eastAsia="Times New Roman" w:hAnsi="Arial" w:cs="Arial"/>
          <w:color w:val="000000"/>
          <w:lang w:eastAsia="ru-RU"/>
        </w:rPr>
        <w:br/>
        <w:t>● Выпускнику разрешается пользоваться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орфографическим словарём</w:t>
      </w:r>
      <w:r w:rsidRPr="001830BB">
        <w:rPr>
          <w:rFonts w:ascii="Arial" w:eastAsia="Times New Roman" w:hAnsi="Arial" w:cs="Arial"/>
          <w:color w:val="000000"/>
          <w:lang w:eastAsia="ru-RU"/>
        </w:rPr>
        <w:t>, который выдадут в аудитории.</w:t>
      </w:r>
      <w:r w:rsidRPr="001830BB">
        <w:rPr>
          <w:rFonts w:ascii="Arial" w:eastAsia="Times New Roman" w:hAnsi="Arial" w:cs="Arial"/>
          <w:color w:val="000000"/>
          <w:lang w:eastAsia="ru-RU"/>
        </w:rPr>
        <w:br/>
        <w:t>● Для каждого из 11-и часовых поясов будут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разные темы</w:t>
      </w:r>
      <w:r w:rsidRPr="001830BB">
        <w:rPr>
          <w:rFonts w:ascii="Arial" w:eastAsia="Times New Roman" w:hAnsi="Arial" w:cs="Arial"/>
          <w:color w:val="000000"/>
          <w:lang w:eastAsia="ru-RU"/>
        </w:rPr>
        <w:t>.</w:t>
      </w:r>
      <w:r w:rsidRPr="001830BB">
        <w:rPr>
          <w:rFonts w:ascii="Arial" w:eastAsia="Times New Roman" w:hAnsi="Arial" w:cs="Arial"/>
          <w:color w:val="000000"/>
          <w:lang w:eastAsia="ru-RU"/>
        </w:rPr>
        <w:br/>
        <w:t>● Итоговое сочинение может учитываться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при приёме абитуриентов</w:t>
      </w:r>
      <w:r w:rsidRPr="001830BB">
        <w:rPr>
          <w:rFonts w:ascii="Arial" w:eastAsia="Times New Roman" w:hAnsi="Arial" w:cs="Arial"/>
          <w:color w:val="000000"/>
          <w:lang w:eastAsia="ru-RU"/>
        </w:rPr>
        <w:t>. В этом случае вузы сами оценят сочинение в баллах. Максимально можно получить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10 баллов</w:t>
      </w:r>
      <w:r w:rsidRPr="001830BB">
        <w:rPr>
          <w:rFonts w:ascii="Arial" w:eastAsia="Times New Roman" w:hAnsi="Arial" w:cs="Arial"/>
          <w:color w:val="000000"/>
          <w:lang w:eastAsia="ru-RU"/>
        </w:rPr>
        <w:t>, которые прибавятся к баллам ЕГЭ.</w:t>
      </w:r>
      <w:r w:rsidRPr="001830BB">
        <w:rPr>
          <w:rFonts w:ascii="Arial" w:eastAsia="Times New Roman" w:hAnsi="Arial" w:cs="Arial"/>
          <w:color w:val="000000"/>
          <w:lang w:eastAsia="ru-RU"/>
        </w:rPr>
        <w:br/>
        <w:t>● Темы сочинений объявят выпускникам в день написания сочинения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в 9.45</w:t>
      </w:r>
      <w:r w:rsidRPr="001830BB">
        <w:rPr>
          <w:rFonts w:ascii="Arial" w:eastAsia="Times New Roman" w:hAnsi="Arial" w:cs="Arial"/>
          <w:color w:val="000000"/>
          <w:lang w:eastAsia="ru-RU"/>
        </w:rPr>
        <w:t> (за 15 минут до начала работы). В это же время темы будут опубликованы на открытых информационных ресурсах (</w:t>
      </w:r>
      <w:hyperlink r:id="rId8" w:tgtFrame="_blank" w:history="1">
        <w:r w:rsidRPr="001830BB">
          <w:rPr>
            <w:rFonts w:ascii="Arial" w:eastAsia="Times New Roman" w:hAnsi="Arial" w:cs="Arial"/>
            <w:color w:val="2E78BC"/>
            <w:u w:val="single"/>
            <w:lang w:eastAsia="ru-RU"/>
          </w:rPr>
          <w:t>ege.edu.ru</w:t>
        </w:r>
      </w:hyperlink>
      <w:r w:rsidRPr="001830BB">
        <w:rPr>
          <w:rFonts w:ascii="Arial" w:eastAsia="Times New Roman" w:hAnsi="Arial" w:cs="Arial"/>
          <w:color w:val="000000"/>
          <w:lang w:eastAsia="ru-RU"/>
        </w:rPr>
        <w:t>, </w:t>
      </w:r>
      <w:hyperlink r:id="rId9" w:tgtFrame="_blank" w:history="1">
        <w:r w:rsidRPr="001830BB">
          <w:rPr>
            <w:rFonts w:ascii="Arial" w:eastAsia="Times New Roman" w:hAnsi="Arial" w:cs="Arial"/>
            <w:color w:val="2E78BC"/>
            <w:u w:val="single"/>
            <w:lang w:eastAsia="ru-RU"/>
          </w:rPr>
          <w:t>fipi.ru</w:t>
        </w:r>
      </w:hyperlink>
      <w:r w:rsidRPr="001830BB">
        <w:rPr>
          <w:rFonts w:ascii="Arial" w:eastAsia="Times New Roman" w:hAnsi="Arial" w:cs="Arial"/>
          <w:color w:val="000000"/>
          <w:lang w:eastAsia="ru-RU"/>
        </w:rPr>
        <w:t>).</w:t>
      </w:r>
      <w:r w:rsidRPr="001830BB">
        <w:rPr>
          <w:rFonts w:ascii="Arial" w:eastAsia="Times New Roman" w:hAnsi="Arial" w:cs="Arial"/>
          <w:color w:val="000000"/>
          <w:lang w:eastAsia="ru-RU"/>
        </w:rPr>
        <w:br/>
        <w:t>● Работа выполняется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чёрной</w:t>
      </w:r>
      <w:r w:rsidRPr="001830BB">
        <w:rPr>
          <w:rFonts w:ascii="Arial" w:eastAsia="Times New Roman" w:hAnsi="Arial" w:cs="Arial"/>
          <w:color w:val="000000"/>
          <w:lang w:eastAsia="ru-RU"/>
        </w:rPr>
        <w:t> </w:t>
      </w:r>
      <w:proofErr w:type="spellStart"/>
      <w:r w:rsidRPr="001830BB">
        <w:rPr>
          <w:rFonts w:ascii="Arial" w:eastAsia="Times New Roman" w:hAnsi="Arial" w:cs="Arial"/>
          <w:color w:val="000000"/>
          <w:lang w:eastAsia="ru-RU"/>
        </w:rPr>
        <w:t>гелевой</w:t>
      </w:r>
      <w:proofErr w:type="spellEnd"/>
      <w:r w:rsidRPr="001830BB">
        <w:rPr>
          <w:rFonts w:ascii="Arial" w:eastAsia="Times New Roman" w:hAnsi="Arial" w:cs="Arial"/>
          <w:color w:val="000000"/>
          <w:lang w:eastAsia="ru-RU"/>
        </w:rPr>
        <w:t>, капиллярной или перьевой ручкой.</w:t>
      </w:r>
      <w:r w:rsidRPr="001830BB">
        <w:rPr>
          <w:rFonts w:ascii="Arial" w:eastAsia="Times New Roman" w:hAnsi="Arial" w:cs="Arial"/>
          <w:color w:val="000000"/>
          <w:lang w:eastAsia="ru-RU"/>
        </w:rPr>
        <w:br/>
        <w:t>● Сочинение должно быть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 xml:space="preserve">проверено в течение семи календарных </w:t>
      </w:r>
      <w:proofErr w:type="spellStart"/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дней</w:t>
      </w:r>
      <w:proofErr w:type="gramStart"/>
      <w:r w:rsidRPr="001830BB">
        <w:rPr>
          <w:rFonts w:ascii="Arial" w:eastAsia="Times New Roman" w:hAnsi="Arial" w:cs="Arial"/>
          <w:color w:val="000000"/>
          <w:lang w:eastAsia="ru-RU"/>
        </w:rPr>
        <w:t>.С</w:t>
      </w:r>
      <w:proofErr w:type="gramEnd"/>
      <w:r w:rsidRPr="001830BB">
        <w:rPr>
          <w:rFonts w:ascii="Arial" w:eastAsia="Times New Roman" w:hAnsi="Arial" w:cs="Arial"/>
          <w:color w:val="000000"/>
          <w:lang w:eastAsia="ru-RU"/>
        </w:rPr>
        <w:t>очинение</w:t>
      </w:r>
      <w:proofErr w:type="spellEnd"/>
      <w:r w:rsidRPr="001830BB">
        <w:rPr>
          <w:rFonts w:ascii="Arial" w:eastAsia="Times New Roman" w:hAnsi="Arial" w:cs="Arial"/>
          <w:color w:val="000000"/>
          <w:lang w:eastAsia="ru-RU"/>
        </w:rPr>
        <w:t xml:space="preserve"> проверяется по следующим </w:t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критериям</w:t>
      </w:r>
      <w:r w:rsidRPr="001830BB">
        <w:rPr>
          <w:rFonts w:ascii="Arial" w:eastAsia="Times New Roman" w:hAnsi="Arial" w:cs="Arial"/>
          <w:color w:val="000000"/>
          <w:lang w:eastAsia="ru-RU"/>
        </w:rPr>
        <w:t>:</w:t>
      </w:r>
      <w:r w:rsidRPr="001830BB">
        <w:rPr>
          <w:rFonts w:ascii="Arial" w:eastAsia="Times New Roman" w:hAnsi="Arial" w:cs="Arial"/>
          <w:color w:val="000000"/>
          <w:lang w:eastAsia="ru-RU"/>
        </w:rPr>
        <w:br/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КРИТЕРИЙ №1 «СООТВЕТСТВИЕ ТЕМЕ»</w:t>
      </w:r>
      <w:r w:rsidRPr="001830BB">
        <w:rPr>
          <w:rFonts w:ascii="Arial" w:eastAsia="Times New Roman" w:hAnsi="Arial" w:cs="Arial"/>
          <w:color w:val="000000"/>
          <w:lang w:eastAsia="ru-RU"/>
        </w:rPr>
        <w:br/>
      </w:r>
      <w:r w:rsidRPr="001830BB">
        <w:rPr>
          <w:rFonts w:ascii="Arial" w:eastAsia="Times New Roman" w:hAnsi="Arial" w:cs="Arial"/>
          <w:i/>
          <w:iCs/>
          <w:color w:val="000000"/>
          <w:lang w:eastAsia="ru-RU"/>
        </w:rPr>
        <w:t>Данный критерий нацеливает на проверку содержания сочинения.</w:t>
      </w:r>
      <w:r w:rsidRPr="001830BB">
        <w:rPr>
          <w:rFonts w:ascii="Arial" w:eastAsia="Times New Roman" w:hAnsi="Arial" w:cs="Arial"/>
          <w:i/>
          <w:iCs/>
          <w:color w:val="000000"/>
          <w:lang w:eastAsia="ru-RU"/>
        </w:rPr>
        <w:br/>
        <w:t>Участник должен рассуждать на предложенную тему, выбрав путь её раскрытия (например, отвечает на вопрос, поставленный в теме, или размышляет над предложенной проблемой и т.п.).</w:t>
      </w:r>
      <w:r w:rsidRPr="001830BB">
        <w:rPr>
          <w:rFonts w:ascii="Arial" w:eastAsia="Times New Roman" w:hAnsi="Arial" w:cs="Arial"/>
          <w:color w:val="000000"/>
          <w:lang w:eastAsia="ru-RU"/>
        </w:rPr>
        <w:br/>
        <w:t xml:space="preserve">«Незачёт» ставится только в случае, если сочинение не соответствует теме или в нём не </w:t>
      </w:r>
      <w:r w:rsidRPr="001830BB">
        <w:rPr>
          <w:rFonts w:ascii="Arial" w:eastAsia="Times New Roman" w:hAnsi="Arial" w:cs="Arial"/>
          <w:color w:val="000000"/>
          <w:lang w:eastAsia="ru-RU"/>
        </w:rPr>
        <w:lastRenderedPageBreak/>
        <w:t>прослеживается конкретной цели высказывания, то есть коммуникативного замысла. Во всех остальных случаях выставляется «зачёт».</w:t>
      </w:r>
      <w:r w:rsidRPr="001830BB">
        <w:rPr>
          <w:rFonts w:ascii="Arial" w:eastAsia="Times New Roman" w:hAnsi="Arial" w:cs="Arial"/>
          <w:color w:val="000000"/>
          <w:lang w:eastAsia="ru-RU"/>
        </w:rPr>
        <w:br/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КРИТЕРИЙ №2 «АРГУМЕНТАЦИЯ. ПРИВЛЕЧЕНИЕ ЛИТЕРАТУРНОГО МАТЕРИАЛА»</w:t>
      </w:r>
      <w:r w:rsidRPr="001830BB">
        <w:rPr>
          <w:rFonts w:ascii="Arial" w:eastAsia="Times New Roman" w:hAnsi="Arial" w:cs="Arial"/>
          <w:color w:val="000000"/>
          <w:lang w:eastAsia="ru-RU"/>
        </w:rPr>
        <w:br/>
      </w:r>
      <w:r w:rsidRPr="001830BB">
        <w:rPr>
          <w:rFonts w:ascii="Arial" w:eastAsia="Times New Roman" w:hAnsi="Arial" w:cs="Arial"/>
          <w:i/>
          <w:iCs/>
          <w:color w:val="000000"/>
          <w:lang w:eastAsia="ru-RU"/>
        </w:rPr>
        <w:t>Данный критерий нацеливает на проверку умения использовать литературный материал (художественные произведения, дневники, мемуары, публицистику, произведения устного народного творчества (за исключением малых жанров), другие литературные источники) для аргументации своей позиции.</w:t>
      </w:r>
      <w:r w:rsidRPr="001830BB">
        <w:rPr>
          <w:rFonts w:ascii="Arial" w:eastAsia="Times New Roman" w:hAnsi="Arial" w:cs="Arial"/>
          <w:i/>
          <w:iCs/>
          <w:color w:val="000000"/>
          <w:lang w:eastAsia="ru-RU"/>
        </w:rPr>
        <w:br/>
      </w:r>
      <w:proofErr w:type="gramStart"/>
      <w:r w:rsidRPr="001830BB">
        <w:rPr>
          <w:rFonts w:ascii="Arial" w:eastAsia="Times New Roman" w:hAnsi="Arial" w:cs="Arial"/>
          <w:i/>
          <w:iCs/>
          <w:color w:val="000000"/>
          <w:lang w:eastAsia="ru-RU"/>
        </w:rPr>
        <w:t>Участник должен строить рассуждение, привлекая для аргументации </w:t>
      </w:r>
      <w:r w:rsidRPr="001830BB">
        <w:rPr>
          <w:rFonts w:ascii="Arial" w:eastAsia="Times New Roman" w:hAnsi="Arial" w:cs="Arial"/>
          <w:i/>
          <w:iCs/>
          <w:color w:val="000000"/>
          <w:u w:val="single"/>
          <w:lang w:eastAsia="ru-RU"/>
        </w:rPr>
        <w:t>не менее одного</w:t>
      </w:r>
      <w:r w:rsidRPr="001830BB">
        <w:rPr>
          <w:rFonts w:ascii="Arial" w:eastAsia="Times New Roman" w:hAnsi="Arial" w:cs="Arial"/>
          <w:i/>
          <w:iCs/>
          <w:color w:val="000000"/>
          <w:lang w:eastAsia="ru-RU"/>
        </w:rPr>
        <w:t> произведения отечественной или мировой литературы, избирая свой путь использования литературного материала; при этом он может показать разный уровень осмысления художественного текста: от элементов смыслового анализа (например, тематика, проблематика, сюжет, характеры и т.п.) до комплексного анализа произведения в единстве формы и содержания и его интерпретации в аспекте выбранной темы.</w:t>
      </w:r>
      <w:proofErr w:type="gramEnd"/>
      <w:r w:rsidRPr="001830BB">
        <w:rPr>
          <w:rFonts w:ascii="Arial" w:eastAsia="Times New Roman" w:hAnsi="Arial" w:cs="Arial"/>
          <w:color w:val="000000"/>
          <w:lang w:eastAsia="ru-RU"/>
        </w:rPr>
        <w:br/>
        <w:t xml:space="preserve">«Незачёт» ставится при условии, если сочинение написано без привлечения литературного материала или в нём </w:t>
      </w:r>
      <w:proofErr w:type="gramStart"/>
      <w:r w:rsidRPr="001830BB">
        <w:rPr>
          <w:rFonts w:ascii="Arial" w:eastAsia="Times New Roman" w:hAnsi="Arial" w:cs="Arial"/>
          <w:color w:val="000000"/>
          <w:lang w:eastAsia="ru-RU"/>
        </w:rPr>
        <w:t>существенно искажено</w:t>
      </w:r>
      <w:proofErr w:type="gramEnd"/>
      <w:r w:rsidRPr="001830BB">
        <w:rPr>
          <w:rFonts w:ascii="Arial" w:eastAsia="Times New Roman" w:hAnsi="Arial" w:cs="Arial"/>
          <w:color w:val="000000"/>
          <w:lang w:eastAsia="ru-RU"/>
        </w:rPr>
        <w:t xml:space="preserve"> содержание произведения, или литературные произведения лишь упоминаются в работе, не становясь опорой для аргументации. Во всех остальных случаях выставляется «зачёт».</w:t>
      </w:r>
      <w:r w:rsidRPr="001830BB">
        <w:rPr>
          <w:rFonts w:ascii="Arial" w:eastAsia="Times New Roman" w:hAnsi="Arial" w:cs="Arial"/>
          <w:color w:val="000000"/>
          <w:lang w:eastAsia="ru-RU"/>
        </w:rPr>
        <w:br/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КРИТЕРИЙ №3 «КОМПОЗИЦИЯ И ЛОГИКА РАССУЖДЕНИЯ»</w:t>
      </w:r>
      <w:r w:rsidRPr="001830BB">
        <w:rPr>
          <w:rFonts w:ascii="Arial" w:eastAsia="Times New Roman" w:hAnsi="Arial" w:cs="Arial"/>
          <w:color w:val="000000"/>
          <w:lang w:eastAsia="ru-RU"/>
        </w:rPr>
        <w:br/>
      </w:r>
      <w:r w:rsidRPr="001830BB">
        <w:rPr>
          <w:rFonts w:ascii="Arial" w:eastAsia="Times New Roman" w:hAnsi="Arial" w:cs="Arial"/>
          <w:i/>
          <w:iCs/>
          <w:color w:val="000000"/>
          <w:lang w:eastAsia="ru-RU"/>
        </w:rPr>
        <w:t>Данный критерий нацеливает на проверку умения логично выстраивать рассуждение на предложенную тему. Участник должен выдерживать соотношение между тезисом и доказательствами.</w:t>
      </w:r>
      <w:r w:rsidRPr="001830BB">
        <w:rPr>
          <w:rFonts w:ascii="Arial" w:eastAsia="Times New Roman" w:hAnsi="Arial" w:cs="Arial"/>
          <w:color w:val="000000"/>
          <w:lang w:eastAsia="ru-RU"/>
        </w:rPr>
        <w:br/>
        <w:t xml:space="preserve">«Незачёт» ставится при условии, если грубые логические нарушения мешают пониманию смысла сказанного или отсутствует </w:t>
      </w:r>
      <w:proofErr w:type="spellStart"/>
      <w:r w:rsidRPr="001830BB">
        <w:rPr>
          <w:rFonts w:ascii="Arial" w:eastAsia="Times New Roman" w:hAnsi="Arial" w:cs="Arial"/>
          <w:color w:val="000000"/>
          <w:lang w:eastAsia="ru-RU"/>
        </w:rPr>
        <w:t>тезисно</w:t>
      </w:r>
      <w:proofErr w:type="spellEnd"/>
      <w:r w:rsidRPr="001830BB">
        <w:rPr>
          <w:rFonts w:ascii="Arial" w:eastAsia="Times New Roman" w:hAnsi="Arial" w:cs="Arial"/>
          <w:color w:val="000000"/>
          <w:lang w:eastAsia="ru-RU"/>
        </w:rPr>
        <w:t>-доказательная часть. Во всех остальных случаях выставляется «зачёт».</w:t>
      </w:r>
      <w:r w:rsidRPr="001830BB">
        <w:rPr>
          <w:rFonts w:ascii="Arial" w:eastAsia="Times New Roman" w:hAnsi="Arial" w:cs="Arial"/>
          <w:color w:val="000000"/>
          <w:lang w:eastAsia="ru-RU"/>
        </w:rPr>
        <w:br/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КРИТЕРИЙ №4 «КАЧЕСТВО ПИСЬМЕННОЙ РЕЧИ»</w:t>
      </w:r>
      <w:r w:rsidRPr="001830BB">
        <w:rPr>
          <w:rFonts w:ascii="Arial" w:eastAsia="Times New Roman" w:hAnsi="Arial" w:cs="Arial"/>
          <w:color w:val="000000"/>
          <w:lang w:eastAsia="ru-RU"/>
        </w:rPr>
        <w:br/>
      </w:r>
      <w:r w:rsidRPr="001830BB">
        <w:rPr>
          <w:rFonts w:ascii="Arial" w:eastAsia="Times New Roman" w:hAnsi="Arial" w:cs="Arial"/>
          <w:i/>
          <w:iCs/>
          <w:color w:val="000000"/>
          <w:lang w:eastAsia="ru-RU"/>
        </w:rPr>
        <w:t>Данный критерий нацеливает на проверку речевого оформления текста сочинения.</w:t>
      </w:r>
      <w:r w:rsidRPr="001830BB">
        <w:rPr>
          <w:rFonts w:ascii="Arial" w:eastAsia="Times New Roman" w:hAnsi="Arial" w:cs="Arial"/>
          <w:i/>
          <w:iCs/>
          <w:color w:val="000000"/>
          <w:lang w:eastAsia="ru-RU"/>
        </w:rPr>
        <w:br/>
        <w:t>Участник должен точно выражать мысли, используя разнообразную лексику и различные грамматические конструкции, при необходимости уместно употреблять термины.</w:t>
      </w:r>
      <w:r w:rsidRPr="001830BB">
        <w:rPr>
          <w:rFonts w:ascii="Arial" w:eastAsia="Times New Roman" w:hAnsi="Arial" w:cs="Arial"/>
          <w:color w:val="000000"/>
          <w:lang w:eastAsia="ru-RU"/>
        </w:rPr>
        <w:br/>
        <w:t>«Незачёт» ставится при условии, если низкое качество речи (в том числе речевые ошибки) существенно затрудняет понимание смысла сочинения. Во всех остальных случаях выставляется «зачёт».</w:t>
      </w:r>
      <w:r w:rsidRPr="001830BB">
        <w:rPr>
          <w:rFonts w:ascii="Arial" w:eastAsia="Times New Roman" w:hAnsi="Arial" w:cs="Arial"/>
          <w:color w:val="000000"/>
          <w:lang w:eastAsia="ru-RU"/>
        </w:rPr>
        <w:br/>
      </w: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КРИТЕРИЙ №5 «ГРАМОТНОСТЬ»</w:t>
      </w:r>
      <w:r w:rsidRPr="001830BB">
        <w:rPr>
          <w:rFonts w:ascii="Arial" w:eastAsia="Times New Roman" w:hAnsi="Arial" w:cs="Arial"/>
          <w:color w:val="000000"/>
          <w:lang w:eastAsia="ru-RU"/>
        </w:rPr>
        <w:br/>
      </w:r>
      <w:r w:rsidRPr="001830BB">
        <w:rPr>
          <w:rFonts w:ascii="Arial" w:eastAsia="Times New Roman" w:hAnsi="Arial" w:cs="Arial"/>
          <w:i/>
          <w:iCs/>
          <w:color w:val="000000"/>
          <w:lang w:eastAsia="ru-RU"/>
        </w:rPr>
        <w:t>Данный критерий позволяет оценить грамотность выпускника.</w:t>
      </w:r>
      <w:r w:rsidRPr="001830BB">
        <w:rPr>
          <w:rFonts w:ascii="Arial" w:eastAsia="Times New Roman" w:hAnsi="Arial" w:cs="Arial"/>
          <w:color w:val="000000"/>
          <w:lang w:eastAsia="ru-RU"/>
        </w:rPr>
        <w:br/>
        <w:t>«Незачёт» ставится при условии, если на 100 слов приходится в сумме более пяти ошибок: грамматических, орфографических, пунктуационных.</w:t>
      </w:r>
    </w:p>
    <w:p w:rsidR="001830BB" w:rsidRPr="001830BB" w:rsidRDefault="001830BB" w:rsidP="001830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Итоговое сочинение оценивается зачётом, если:</w:t>
      </w:r>
      <w:r w:rsidRPr="001830BB">
        <w:rPr>
          <w:rFonts w:ascii="Arial" w:eastAsia="Times New Roman" w:hAnsi="Arial" w:cs="Arial"/>
          <w:color w:val="000000"/>
          <w:lang w:eastAsia="ru-RU"/>
        </w:rPr>
        <w:br/>
        <w:t>● Получен «зачёт» по Критерию №1.</w:t>
      </w:r>
      <w:r w:rsidRPr="001830BB">
        <w:rPr>
          <w:rFonts w:ascii="Arial" w:eastAsia="Times New Roman" w:hAnsi="Arial" w:cs="Arial"/>
          <w:color w:val="000000"/>
          <w:lang w:eastAsia="ru-RU"/>
        </w:rPr>
        <w:br/>
        <w:t>● Получен «зачёт» по Критерию №2.</w:t>
      </w:r>
      <w:r w:rsidRPr="001830BB">
        <w:rPr>
          <w:rFonts w:ascii="Arial" w:eastAsia="Times New Roman" w:hAnsi="Arial" w:cs="Arial"/>
          <w:color w:val="000000"/>
          <w:lang w:eastAsia="ru-RU"/>
        </w:rPr>
        <w:br/>
        <w:t>● Получен «зачёт» по одному из Критериев №3-5.</w:t>
      </w:r>
      <w:r w:rsidRPr="001830BB">
        <w:rPr>
          <w:rFonts w:ascii="Arial" w:eastAsia="Times New Roman" w:hAnsi="Arial" w:cs="Arial"/>
          <w:color w:val="000000"/>
          <w:lang w:eastAsia="ru-RU"/>
        </w:rPr>
        <w:br/>
        <w:t>● В сочинении не менее 250 слов.</w:t>
      </w:r>
      <w:r w:rsidRPr="001830BB">
        <w:rPr>
          <w:rFonts w:ascii="Arial" w:eastAsia="Times New Roman" w:hAnsi="Arial" w:cs="Arial"/>
          <w:color w:val="000000"/>
          <w:lang w:eastAsia="ru-RU"/>
        </w:rPr>
        <w:br/>
        <w:t>● Сочинение не списано.</w:t>
      </w:r>
    </w:p>
    <w:p w:rsidR="001830BB" w:rsidRPr="001830BB" w:rsidRDefault="001830BB" w:rsidP="001830BB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r w:rsidRPr="001830BB">
        <w:rPr>
          <w:rFonts w:ascii="Arial" w:eastAsia="Times New Roman" w:hAnsi="Arial" w:cs="Arial"/>
          <w:b/>
          <w:bCs/>
          <w:color w:val="000000"/>
          <w:lang w:eastAsia="ru-RU"/>
        </w:rPr>
        <w:t>Методические материалы в помощь выпускникам и учителям:</w:t>
      </w:r>
    </w:p>
    <w:p w:rsidR="001830BB" w:rsidRPr="001830BB" w:rsidRDefault="001830BB" w:rsidP="001830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0" w:history="1">
        <w:r w:rsidRPr="001830BB">
          <w:rPr>
            <w:rFonts w:ascii="Arial" w:eastAsia="Times New Roman" w:hAnsi="Arial" w:cs="Arial"/>
            <w:color w:val="2E78BC"/>
            <w:u w:val="single"/>
            <w:lang w:eastAsia="ru-RU"/>
          </w:rPr>
          <w:t>Методические рекомендации по подготовке к итоговому сочинению</w:t>
        </w:r>
      </w:hyperlink>
    </w:p>
    <w:p w:rsidR="001830BB" w:rsidRPr="001830BB" w:rsidRDefault="001830BB" w:rsidP="001830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1" w:history="1">
        <w:r w:rsidRPr="001830BB">
          <w:rPr>
            <w:rFonts w:ascii="Arial" w:eastAsia="Times New Roman" w:hAnsi="Arial" w:cs="Arial"/>
            <w:color w:val="2E78BC"/>
            <w:u w:val="single"/>
            <w:lang w:eastAsia="ru-RU"/>
          </w:rPr>
          <w:t>Методические рекомендации по подготовке к итоговому изложению</w:t>
        </w:r>
      </w:hyperlink>
    </w:p>
    <w:p w:rsidR="001830BB" w:rsidRPr="001830BB" w:rsidRDefault="001830BB" w:rsidP="001830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2" w:history="1">
        <w:r w:rsidRPr="001830BB">
          <w:rPr>
            <w:rFonts w:ascii="Arial" w:eastAsia="Times New Roman" w:hAnsi="Arial" w:cs="Arial"/>
            <w:color w:val="535251"/>
            <w:lang w:eastAsia="ru-RU"/>
          </w:rPr>
          <w:t>Тренировочный сборник для подготовки к итоговому изложению</w:t>
        </w:r>
      </w:hyperlink>
    </w:p>
    <w:p w:rsidR="001830BB" w:rsidRPr="001830BB" w:rsidRDefault="001830BB" w:rsidP="001830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3" w:history="1">
        <w:r w:rsidRPr="001830BB">
          <w:rPr>
            <w:rFonts w:ascii="Arial" w:eastAsia="Times New Roman" w:hAnsi="Arial" w:cs="Arial"/>
            <w:color w:val="2E78BC"/>
            <w:u w:val="single"/>
            <w:lang w:eastAsia="ru-RU"/>
          </w:rPr>
          <w:t>Рекомендации по составлению программы повышения квалификации учителей по обучению написанию сочинения (изложения) для учителей русского языка и литературы</w:t>
        </w:r>
      </w:hyperlink>
    </w:p>
    <w:p w:rsidR="001830BB" w:rsidRPr="001830BB" w:rsidRDefault="001830BB" w:rsidP="001830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4" w:history="1">
        <w:r w:rsidRPr="001830BB">
          <w:rPr>
            <w:rFonts w:ascii="Arial" w:eastAsia="Times New Roman" w:hAnsi="Arial" w:cs="Arial"/>
            <w:color w:val="2E78BC"/>
            <w:u w:val="single"/>
            <w:lang w:eastAsia="ru-RU"/>
          </w:rPr>
          <w:t>Методические рекомендации по разработке подходов к оцениванию итогового сочинения образовательными организациями высшего образования, доработанные по результатам общественно-профессионального обсуждения</w:t>
        </w:r>
      </w:hyperlink>
    </w:p>
    <w:p w:rsidR="003774F1" w:rsidRDefault="003774F1">
      <w:bookmarkStart w:id="0" w:name="_GoBack"/>
      <w:bookmarkEnd w:id="0"/>
    </w:p>
    <w:sectPr w:rsidR="003774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422EED"/>
    <w:multiLevelType w:val="multilevel"/>
    <w:tmpl w:val="F4088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A55"/>
    <w:rsid w:val="001830BB"/>
    <w:rsid w:val="003774F1"/>
    <w:rsid w:val="005A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0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2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.edu.ru/" TargetMode="External"/><Relationship Id="rId13" Type="http://schemas.openxmlformats.org/officeDocument/2006/relationships/hyperlink" Target="http://bizino.depon72.ru/wp-content/uploads/sites/208/2017/11/rekom._po_sostavleniyu_programmy_pk.pd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bizino.depon72.ru/wp-content/uploads/sites/208/2017/11/trenir_sbornik_podg_k_itog_izl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&#1077;&#1075;&#1101;&#1096;&#1072;.&#1088;&#1092;/_nw/2/69761443.png" TargetMode="External"/><Relationship Id="rId11" Type="http://schemas.openxmlformats.org/officeDocument/2006/relationships/hyperlink" Target="http://bizino.depon72.ru/wp-content/uploads/sites/208/2017/11/metod_rek_podg_k_itog_izlozh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bizino.depon72.ru/wp-content/uploads/sites/208/2017/11/metod_rek_podg_itog_soch_o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pi.ru/" TargetMode="External"/><Relationship Id="rId14" Type="http://schemas.openxmlformats.org/officeDocument/2006/relationships/hyperlink" Target="http://bizino.depon72.ru/wp-content/uploads/sites/208/2017/11/metod_rek_po_ocenivaniyu_soch_vuzam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1328</Words>
  <Characters>7570</Characters>
  <Application>Microsoft Office Word</Application>
  <DocSecurity>0</DocSecurity>
  <Lines>63</Lines>
  <Paragraphs>17</Paragraphs>
  <ScaleCrop>false</ScaleCrop>
  <Company/>
  <LinksUpToDate>false</LinksUpToDate>
  <CharactersWithSpaces>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2017-11-26T15:35:00Z</dcterms:created>
  <dcterms:modified xsi:type="dcterms:W3CDTF">2017-11-26T15:35:00Z</dcterms:modified>
</cp:coreProperties>
</file>