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BD" w:rsidRDefault="001050BD" w:rsidP="001050BD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229A" w:rsidRDefault="007A229A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A229A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142551" cy="10605667"/>
            <wp:effectExtent l="1238250" t="0" r="12115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45407" cy="1060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0BD" w:rsidRDefault="007A229A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1050BD" w:rsidRPr="001050BD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1050BD" w:rsidRDefault="001050BD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В результате изучения мировой художественной культуры на базовом уровне ученик должен: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знать/понимать: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основные виды и жанры искусства;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изученные направления и стили мировой художественной культуры;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шедевры мировой художественной культуры;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особенности языка различных видов искусства;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уметь: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узнавать изученные произведения и соотносить их с определенной эпохой, стилем, направлением;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устанавливать стилевые и сюжетные связи между произведениями разных видов искусства;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пользоваться различными источниками информации о мировой художественной культуре;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выполнять учебные и творческие задания (доклады, сообщения);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выбора путей своего культурного развития;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организации личного и коллективного досуга;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выражения собственного суждения о произведениях классики и современного искусства; </w:t>
      </w:r>
    </w:p>
    <w:p w:rsidR="00880DCB" w:rsidRPr="001050BD" w:rsidRDefault="00880DCB" w:rsidP="00880D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- самостоятельного художественного творчества; </w:t>
      </w:r>
    </w:p>
    <w:p w:rsidR="00880DCB" w:rsidRPr="001050BD" w:rsidRDefault="00880DCB" w:rsidP="00880DCB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50BD">
        <w:rPr>
          <w:rFonts w:ascii="Times New Roman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80DCB" w:rsidRDefault="00880DCB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В результате освоения содержания </w:t>
      </w:r>
      <w:r>
        <w:rPr>
          <w:rFonts w:ascii="Times New Roman" w:hAnsi="Times New Roman" w:cs="Times New Roman"/>
        </w:rPr>
        <w:t xml:space="preserve">программы учебного предмета </w:t>
      </w:r>
      <w:r w:rsidRPr="00E632E3">
        <w:rPr>
          <w:rFonts w:ascii="Times New Roman" w:hAnsi="Times New Roman" w:cs="Times New Roman"/>
        </w:rPr>
        <w:t xml:space="preserve">учащийся получает возможность совершенствовать и расширить круг общих учебных умений, навыков и способов деятельности. </w:t>
      </w:r>
    </w:p>
    <w:p w:rsid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  <w:r w:rsidRPr="00E632E3">
        <w:rPr>
          <w:rFonts w:ascii="Times New Roman" w:hAnsi="Times New Roman" w:cs="Times New Roman"/>
          <w:b/>
          <w:i/>
        </w:rPr>
        <w:t xml:space="preserve">Познавательная деятельность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</w:t>
      </w:r>
    </w:p>
    <w:p w:rsid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  <w:r w:rsidRPr="00E632E3">
        <w:rPr>
          <w:rFonts w:ascii="Times New Roman" w:hAnsi="Times New Roman" w:cs="Times New Roman"/>
          <w:b/>
          <w:i/>
        </w:rPr>
        <w:lastRenderedPageBreak/>
        <w:t xml:space="preserve">Информационно-коммуникативная деятельность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</w:t>
      </w:r>
    </w:p>
    <w:p w:rsid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  <w:b/>
          <w:i/>
        </w:rPr>
        <w:t xml:space="preserve">Рефлексивная деятельность </w:t>
      </w:r>
    </w:p>
    <w:p w:rsidR="00E632E3" w:rsidRPr="00E632E3" w:rsidRDefault="00E632E3" w:rsidP="00E632E3">
      <w:pPr>
        <w:pStyle w:val="Default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 </w:t>
      </w:r>
    </w:p>
    <w:p w:rsidR="00E632E3" w:rsidRPr="00E632E3" w:rsidRDefault="00E632E3" w:rsidP="00E632E3">
      <w:pPr>
        <w:pStyle w:val="Default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</w:t>
      </w:r>
    </w:p>
    <w:p w:rsidR="00E632E3" w:rsidRPr="00E632E3" w:rsidRDefault="00E632E3" w:rsidP="00E632E3">
      <w:pPr>
        <w:pStyle w:val="Default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</w:t>
      </w:r>
    </w:p>
    <w:p w:rsidR="00E632E3" w:rsidRPr="00E632E3" w:rsidRDefault="00E632E3" w:rsidP="00E632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E632E3">
        <w:rPr>
          <w:rFonts w:ascii="Times New Roman" w:hAnsi="Times New Roman" w:cs="Times New Roman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E632E3" w:rsidRDefault="00E632E3" w:rsidP="00E632E3">
      <w:pPr>
        <w:pStyle w:val="Default"/>
        <w:ind w:firstLine="567"/>
        <w:jc w:val="both"/>
        <w:rPr>
          <w:sz w:val="20"/>
          <w:szCs w:val="20"/>
        </w:rPr>
      </w:pPr>
    </w:p>
    <w:p w:rsidR="001050BD" w:rsidRDefault="001050BD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050BD" w:rsidRDefault="001050BD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1050BD" w:rsidRDefault="001050BD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36921" w:rsidRPr="001050BD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</w:t>
      </w:r>
      <w:proofErr w:type="spellStart"/>
      <w:r w:rsidRPr="001050BD">
        <w:rPr>
          <w:rFonts w:ascii="Times New Roman" w:hAnsi="Times New Roman" w:cs="Times New Roman"/>
        </w:rPr>
        <w:t>Альтамиры</w:t>
      </w:r>
      <w:proofErr w:type="spellEnd"/>
      <w:r w:rsidRPr="001050BD">
        <w:rPr>
          <w:rFonts w:ascii="Times New Roman" w:hAnsi="Times New Roman" w:cs="Times New Roman"/>
        </w:rPr>
        <w:t xml:space="preserve"> и Стоунхенджа. Символика геометрического орнамента. АРХАИЧЕСКИЕ ОСНОВЫ ФОЛЬКЛОРА. МИФ И СОВРЕМЕННОСТЬ. </w:t>
      </w:r>
    </w:p>
    <w:p w:rsidR="00B36921" w:rsidRPr="001050BD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lastRenderedPageBreak/>
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</w:t>
      </w:r>
      <w:proofErr w:type="spellStart"/>
      <w:r w:rsidRPr="001050BD">
        <w:rPr>
          <w:rFonts w:ascii="Times New Roman" w:hAnsi="Times New Roman" w:cs="Times New Roman"/>
        </w:rPr>
        <w:t>Карнака</w:t>
      </w:r>
      <w:proofErr w:type="spellEnd"/>
      <w:r w:rsidRPr="001050BD">
        <w:rPr>
          <w:rFonts w:ascii="Times New Roman" w:hAnsi="Times New Roman" w:cs="Times New Roman"/>
        </w:rPr>
        <w:t xml:space="preserve">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 </w:t>
      </w:r>
    </w:p>
    <w:p w:rsidR="00B36921" w:rsidRPr="001050BD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>Идеалы красоты Древней Греции в ансамбле афинского Акрополя. Театрализованное действо. Слияние восточных и античных традиций в эллинизме (</w:t>
      </w:r>
      <w:proofErr w:type="spellStart"/>
      <w:r w:rsidRPr="001050BD">
        <w:rPr>
          <w:rFonts w:ascii="Times New Roman" w:hAnsi="Times New Roman" w:cs="Times New Roman"/>
        </w:rPr>
        <w:t>Пергамский</w:t>
      </w:r>
      <w:proofErr w:type="spellEnd"/>
      <w:r w:rsidRPr="001050BD">
        <w:rPr>
          <w:rFonts w:ascii="Times New Roman" w:hAnsi="Times New Roman" w:cs="Times New Roman"/>
        </w:rPr>
        <w:t xml:space="preserve"> алтарь). Символы римского величия: РИМСКИЙ ФОРУМ, КОЛИЗЕЙ, Пантеон. </w:t>
      </w:r>
    </w:p>
    <w:p w:rsidR="00B36921" w:rsidRPr="001050BD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 </w:t>
      </w:r>
    </w:p>
    <w:p w:rsidR="00B36921" w:rsidRPr="001050BD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 </w:t>
      </w:r>
    </w:p>
    <w:p w:rsidR="00B36921" w:rsidRPr="001050BD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МОНОДИЧЕСКИЙ СКЛАД СРЕДНЕВЕКОВОЙ МУЗЫКАЛЬНОЙ КУЛЬТУРЫ. ХУДОЖЕСТВЕННЫЕ ОБРАЗЫ ДРЕВНЕГО МИРА, АНТИЧНОСТИ И СРЕДНЕВЕКОВЬЯ В КУЛЬТУРЕ ПОСЛЕДУЮЩИХ ЭПОХ. </w:t>
      </w:r>
    </w:p>
    <w:p w:rsidR="00880DCB" w:rsidRDefault="00B36921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1050BD">
        <w:rPr>
          <w:rFonts w:ascii="Times New Roman" w:hAnsi="Times New Roman" w:cs="Times New Roman"/>
        </w:rPr>
        <w:t xml:space="preserve"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 </w:t>
      </w:r>
    </w:p>
    <w:p w:rsidR="00880DCB" w:rsidRDefault="00880DCB" w:rsidP="001050BD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1050BD" w:rsidRDefault="001050BD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Тематическое планирование</w:t>
      </w:r>
    </w:p>
    <w:p w:rsidR="00880DCB" w:rsidRDefault="00880DCB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26"/>
        <w:gridCol w:w="11623"/>
        <w:gridCol w:w="1701"/>
      </w:tblGrid>
      <w:tr w:rsidR="00880DCB" w:rsidTr="00880DCB">
        <w:tc>
          <w:tcPr>
            <w:tcW w:w="1526" w:type="dxa"/>
          </w:tcPr>
          <w:p w:rsidR="00880DCB" w:rsidRDefault="00880DCB" w:rsidP="001050B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3" w:type="dxa"/>
          </w:tcPr>
          <w:p w:rsidR="00880DCB" w:rsidRDefault="00880DCB" w:rsidP="0033295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880DCB" w:rsidRDefault="00880DCB" w:rsidP="001050B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3295E" w:rsidRPr="0033295E" w:rsidTr="0033295E">
        <w:tc>
          <w:tcPr>
            <w:tcW w:w="1526" w:type="dxa"/>
          </w:tcPr>
          <w:p w:rsidR="0033295E" w:rsidRPr="0033295E" w:rsidRDefault="0033295E" w:rsidP="003329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33295E" w:rsidRPr="0033295E" w:rsidRDefault="0033295E" w:rsidP="003329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295E">
              <w:rPr>
                <w:rFonts w:ascii="Times New Roman" w:hAnsi="Times New Roman"/>
                <w:sz w:val="24"/>
                <w:szCs w:val="24"/>
              </w:rPr>
              <w:t>Художественная культура Древнейших цивилизаций</w:t>
            </w:r>
          </w:p>
        </w:tc>
        <w:tc>
          <w:tcPr>
            <w:tcW w:w="1701" w:type="dxa"/>
          </w:tcPr>
          <w:p w:rsidR="0033295E" w:rsidRPr="0033295E" w:rsidRDefault="0033295E" w:rsidP="003329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0DCB" w:rsidRPr="0033295E" w:rsidTr="00880DCB">
        <w:tc>
          <w:tcPr>
            <w:tcW w:w="1526" w:type="dxa"/>
          </w:tcPr>
          <w:p w:rsidR="00880DCB" w:rsidRPr="0033295E" w:rsidRDefault="00880DCB" w:rsidP="003329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880DCB" w:rsidRPr="0033295E" w:rsidRDefault="0033295E" w:rsidP="003329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295E">
              <w:rPr>
                <w:rFonts w:ascii="Times New Roman" w:hAnsi="Times New Roman"/>
                <w:sz w:val="24"/>
                <w:szCs w:val="24"/>
              </w:rPr>
              <w:t>Художественная культура Античности</w:t>
            </w:r>
          </w:p>
        </w:tc>
        <w:tc>
          <w:tcPr>
            <w:tcW w:w="1701" w:type="dxa"/>
          </w:tcPr>
          <w:p w:rsidR="00880DCB" w:rsidRPr="0033295E" w:rsidRDefault="0033295E" w:rsidP="001050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295E" w:rsidRPr="0033295E" w:rsidTr="00880DCB">
        <w:tc>
          <w:tcPr>
            <w:tcW w:w="1526" w:type="dxa"/>
          </w:tcPr>
          <w:p w:rsidR="0033295E" w:rsidRPr="0033295E" w:rsidRDefault="0033295E" w:rsidP="003329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33295E" w:rsidRPr="0033295E" w:rsidRDefault="0033295E" w:rsidP="003329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295E">
              <w:rPr>
                <w:rFonts w:ascii="Times New Roman" w:hAnsi="Times New Roman"/>
                <w:sz w:val="24"/>
                <w:szCs w:val="24"/>
              </w:rPr>
              <w:t>Художественная культура Средних веков</w:t>
            </w:r>
          </w:p>
        </w:tc>
        <w:tc>
          <w:tcPr>
            <w:tcW w:w="1701" w:type="dxa"/>
          </w:tcPr>
          <w:p w:rsidR="0033295E" w:rsidRPr="0033295E" w:rsidRDefault="0033295E" w:rsidP="001050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3295E" w:rsidRPr="0033295E" w:rsidTr="00880DCB">
        <w:tc>
          <w:tcPr>
            <w:tcW w:w="1526" w:type="dxa"/>
          </w:tcPr>
          <w:p w:rsidR="0033295E" w:rsidRPr="0033295E" w:rsidRDefault="0033295E" w:rsidP="003329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33295E" w:rsidRPr="0033295E" w:rsidRDefault="0033295E" w:rsidP="003329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295E">
              <w:rPr>
                <w:rFonts w:ascii="Times New Roman" w:hAnsi="Times New Roman"/>
                <w:sz w:val="24"/>
                <w:szCs w:val="24"/>
              </w:rPr>
              <w:t>Искусство средневекового Востока</w:t>
            </w:r>
          </w:p>
        </w:tc>
        <w:tc>
          <w:tcPr>
            <w:tcW w:w="1701" w:type="dxa"/>
          </w:tcPr>
          <w:p w:rsidR="0033295E" w:rsidRPr="0033295E" w:rsidRDefault="0033295E" w:rsidP="001050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3295E" w:rsidRPr="0033295E" w:rsidTr="00880DCB">
        <w:tc>
          <w:tcPr>
            <w:tcW w:w="1526" w:type="dxa"/>
          </w:tcPr>
          <w:p w:rsidR="0033295E" w:rsidRPr="0033295E" w:rsidRDefault="0033295E" w:rsidP="003329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33295E" w:rsidRPr="0033295E" w:rsidRDefault="0033295E" w:rsidP="003329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295E">
              <w:rPr>
                <w:rFonts w:ascii="Times New Roman" w:hAnsi="Times New Roman"/>
                <w:sz w:val="24"/>
                <w:szCs w:val="24"/>
              </w:rPr>
              <w:t>Художественная культура Ренессанса</w:t>
            </w:r>
          </w:p>
        </w:tc>
        <w:tc>
          <w:tcPr>
            <w:tcW w:w="1701" w:type="dxa"/>
          </w:tcPr>
          <w:p w:rsidR="0033295E" w:rsidRPr="0033295E" w:rsidRDefault="0033295E" w:rsidP="001050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3295E" w:rsidRPr="0033295E" w:rsidTr="00880DCB">
        <w:tc>
          <w:tcPr>
            <w:tcW w:w="1526" w:type="dxa"/>
          </w:tcPr>
          <w:p w:rsidR="0033295E" w:rsidRPr="0033295E" w:rsidRDefault="0033295E" w:rsidP="0033295E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33295E" w:rsidRPr="0033295E" w:rsidRDefault="0033295E" w:rsidP="0033295E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количество часов</w:t>
            </w:r>
          </w:p>
        </w:tc>
        <w:tc>
          <w:tcPr>
            <w:tcW w:w="1701" w:type="dxa"/>
          </w:tcPr>
          <w:p w:rsidR="0033295E" w:rsidRDefault="0033295E" w:rsidP="001050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880DCB" w:rsidRDefault="00880DCB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80DCB" w:rsidRDefault="00880DCB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880DCB" w:rsidRPr="001050BD" w:rsidRDefault="00880DCB" w:rsidP="001050B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050BD" w:rsidRPr="001050BD" w:rsidRDefault="001050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050BD" w:rsidRPr="001050BD" w:rsidSect="00880D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21B2B"/>
    <w:multiLevelType w:val="hybridMultilevel"/>
    <w:tmpl w:val="FE98A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A05B4"/>
    <w:multiLevelType w:val="hybridMultilevel"/>
    <w:tmpl w:val="29AA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D5F33"/>
    <w:multiLevelType w:val="hybridMultilevel"/>
    <w:tmpl w:val="9132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6921"/>
    <w:rsid w:val="00075314"/>
    <w:rsid w:val="001050BD"/>
    <w:rsid w:val="00121B48"/>
    <w:rsid w:val="0033295E"/>
    <w:rsid w:val="006A1532"/>
    <w:rsid w:val="007A229A"/>
    <w:rsid w:val="00880DCB"/>
    <w:rsid w:val="00895C8C"/>
    <w:rsid w:val="009A7C9F"/>
    <w:rsid w:val="00B36921"/>
    <w:rsid w:val="00BF7516"/>
    <w:rsid w:val="00D542DB"/>
    <w:rsid w:val="00E632E3"/>
    <w:rsid w:val="00E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F440F-7899-4A82-B312-6E0403C3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1050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1050B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1050BD"/>
    <w:rPr>
      <w:rFonts w:ascii="Calibri" w:eastAsiaTheme="minorHAnsi" w:hAnsi="Calibri" w:cs="Times New Roman"/>
      <w:lang w:eastAsia="en-US"/>
    </w:rPr>
  </w:style>
  <w:style w:type="paragraph" w:customStyle="1" w:styleId="c19c0">
    <w:name w:val="c19 c0"/>
    <w:basedOn w:val="a"/>
    <w:rsid w:val="0007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10">
    <w:name w:val="c4 c10"/>
    <w:basedOn w:val="a0"/>
    <w:rsid w:val="00075314"/>
  </w:style>
  <w:style w:type="character" w:customStyle="1" w:styleId="c15c4c10">
    <w:name w:val="c15 c4 c10"/>
    <w:basedOn w:val="a0"/>
    <w:rsid w:val="0007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admin</cp:lastModifiedBy>
  <cp:revision>9</cp:revision>
  <cp:lastPrinted>2018-11-20T00:14:00Z</cp:lastPrinted>
  <dcterms:created xsi:type="dcterms:W3CDTF">2018-11-19T16:25:00Z</dcterms:created>
  <dcterms:modified xsi:type="dcterms:W3CDTF">2018-12-12T08:35:00Z</dcterms:modified>
</cp:coreProperties>
</file>