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BE33DC" w:rsidP="00BE33DC">
      <w:pPr>
        <w:shd w:val="clear" w:color="auto" w:fill="F1F4F7"/>
        <w:spacing w:after="150" w:line="240" w:lineRule="auto"/>
        <w:rPr>
          <w:rFonts w:ascii="MuseoSansCyrl" w:eastAsia="Times New Roman" w:hAnsi="MuseoSansCyrl" w:cs="Times New Roman"/>
          <w:color w:val="333333"/>
          <w:sz w:val="21"/>
          <w:szCs w:val="21"/>
          <w:lang w:eastAsia="ru-RU"/>
        </w:rPr>
      </w:pPr>
    </w:p>
    <w:p w:rsidR="00BE33DC" w:rsidRDefault="00BE33DC" w:rsidP="00BE33DC">
      <w:pPr>
        <w:shd w:val="clear" w:color="auto" w:fill="F1F4F7"/>
        <w:spacing w:after="150" w:line="240" w:lineRule="auto"/>
        <w:rPr>
          <w:rFonts w:ascii="MuseoSansCyrl" w:eastAsia="Times New Roman" w:hAnsi="MuseoSansCyrl" w:cs="Times New Roman"/>
          <w:color w:val="333333"/>
          <w:sz w:val="21"/>
          <w:szCs w:val="21"/>
          <w:lang w:eastAsia="ru-RU"/>
        </w:rPr>
      </w:pPr>
    </w:p>
    <w:tbl>
      <w:tblPr>
        <w:tblW w:w="8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8"/>
        <w:gridCol w:w="1562"/>
        <w:gridCol w:w="1460"/>
        <w:gridCol w:w="1000"/>
        <w:gridCol w:w="1011"/>
        <w:gridCol w:w="773"/>
      </w:tblGrid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Участник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Педагог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в общем рейтинге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в регионе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в ОУ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АСТАФЬЕВ МАТВЕЙ ИГОРЕВИЧ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28.00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КЛЮЧИНСКИХ ЕВГЕНИЙ АНДРЕЕВИЧ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27.00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BE33DC" w:rsidRPr="00BE33DC" w:rsidTr="00BE33DC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КОЗЛОВ РОМАН АЛЕКСАНДРОВИЧ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29.00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28.00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КОНОВАЛОВА КСЕНИЯ АНДРЕЕВНА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28.00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ЛАПШИНА ЗЛАТА МАКСИМОВНА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28.00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САМУСЕВА ИРИНА АЛЕКСЕЕВНА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29.00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E33DC" w:rsidRPr="00BE33DC" w:rsidTr="00BE33DC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СИЗИКОВА МАРИЯ ИЛЬИНИЧНА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28.00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ТРОНЕНКО ЕКАТЕРИНА ВАСИЛЬЕВНА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19.00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УШАКОВ АЛЕКСАНРД СЕРГЕЕВИЧ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23.00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BE33DC" w:rsidRPr="00BE33DC" w:rsidTr="00BE33DC">
        <w:trPr>
          <w:trHeight w:val="1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ШАБАНОВ АНДРЕЙ ИВАНОВИЧ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ФРОЛОВОЙ ИРИНЕ АНАТОЛЬЕВНЕ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27.00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3DC" w:rsidRPr="00BE33DC" w:rsidRDefault="00BE33DC" w:rsidP="00BE33DC">
            <w:pPr>
              <w:spacing w:after="0" w:line="240" w:lineRule="auto"/>
              <w:jc w:val="center"/>
              <w:rPr>
                <w:rFonts w:ascii="MuseoSansCyrl" w:eastAsia="Times New Roman" w:hAnsi="MuseoSansCyrl" w:cs="Times New Roman"/>
                <w:sz w:val="21"/>
                <w:szCs w:val="21"/>
                <w:lang w:eastAsia="ru-RU"/>
              </w:rPr>
            </w:pPr>
            <w:r w:rsidRPr="00BE33DC">
              <w:rPr>
                <w:rFonts w:ascii="MuseoSansCyrl" w:eastAsia="Times New Roman" w:hAnsi="MuseoSansCyrl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A91500" w:rsidRPr="00BE33DC" w:rsidRDefault="00BE33DC" w:rsidP="00BE33DC">
      <w:pPr>
        <w:jc w:val="both"/>
        <w:rPr>
          <w:rFonts w:ascii="Times New Roman" w:hAnsi="Times New Roman" w:cs="Times New Roman"/>
          <w:sz w:val="24"/>
          <w:szCs w:val="24"/>
        </w:rPr>
      </w:pPr>
      <w:r w:rsidRPr="00BE33DC">
        <w:rPr>
          <w:rFonts w:ascii="Times New Roman" w:hAnsi="Times New Roman" w:cs="Times New Roman"/>
          <w:sz w:val="24"/>
          <w:szCs w:val="24"/>
        </w:rPr>
        <w:t>Воспитанники детского сада «Ромашка» приняли участие во Всероссийском  конкурсе «Классики – скоро в школу». В конкурсе приняли участие более5000 ребят из 80 регионов Российской Федерации. Поздравляем победителей и участников.</w:t>
      </w:r>
    </w:p>
    <w:sectPr w:rsidR="00A91500" w:rsidRPr="00BE33DC" w:rsidSect="00A9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3DC"/>
    <w:rsid w:val="00A91500"/>
    <w:rsid w:val="00BE33DC"/>
    <w:rsid w:val="00C7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2019-04-16T09:15:00Z</dcterms:created>
  <dcterms:modified xsi:type="dcterms:W3CDTF">2019-04-16T09:23:00Z</dcterms:modified>
</cp:coreProperties>
</file>