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12" w:rsidRDefault="00082012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3 марта 2011 г. N 19993</w:t>
      </w:r>
    </w:p>
    <w:p w:rsidR="00082012" w:rsidRDefault="000820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2012" w:rsidRDefault="00082012">
      <w:pPr>
        <w:pStyle w:val="ConsPlusNormal"/>
      </w:pPr>
    </w:p>
    <w:p w:rsidR="00082012" w:rsidRDefault="00082012">
      <w:pPr>
        <w:pStyle w:val="ConsPlusTitle"/>
        <w:jc w:val="center"/>
      </w:pPr>
      <w:r>
        <w:t>ФЕДЕРАЛЬНАЯ СЛУЖБА ПО НАДЗОРУ В СФЕРЕ ЗАЩИТЫ</w:t>
      </w:r>
    </w:p>
    <w:p w:rsidR="00082012" w:rsidRDefault="00082012">
      <w:pPr>
        <w:pStyle w:val="ConsPlusTitle"/>
        <w:jc w:val="center"/>
      </w:pPr>
      <w:r>
        <w:t>ПРАВ ПОТРЕБИТЕЛЕЙ И БЛАГОПОЛУЧИЯ ЧЕЛОВЕКА</w:t>
      </w:r>
    </w:p>
    <w:p w:rsidR="00082012" w:rsidRDefault="00082012">
      <w:pPr>
        <w:pStyle w:val="ConsPlusTitle"/>
        <w:jc w:val="center"/>
      </w:pPr>
    </w:p>
    <w:p w:rsidR="00082012" w:rsidRDefault="00082012">
      <w:pPr>
        <w:pStyle w:val="ConsPlusTitle"/>
        <w:jc w:val="center"/>
      </w:pPr>
      <w:r>
        <w:t>ГЛАВНЫЙ ГОСУДАРСТВЕННЫЙ САНИТАРНЫЙ ВРАЧ</w:t>
      </w:r>
    </w:p>
    <w:p w:rsidR="00082012" w:rsidRDefault="00082012">
      <w:pPr>
        <w:pStyle w:val="ConsPlusTitle"/>
        <w:jc w:val="center"/>
      </w:pPr>
      <w:r>
        <w:t>РОССИЙСКОЙ ФЕДЕРАЦИИ</w:t>
      </w:r>
    </w:p>
    <w:p w:rsidR="00082012" w:rsidRDefault="00082012">
      <w:pPr>
        <w:pStyle w:val="ConsPlusTitle"/>
        <w:jc w:val="center"/>
      </w:pPr>
    </w:p>
    <w:p w:rsidR="00082012" w:rsidRDefault="00082012">
      <w:pPr>
        <w:pStyle w:val="ConsPlusTitle"/>
        <w:jc w:val="center"/>
      </w:pPr>
      <w:r>
        <w:t>ПОСТАНОВЛЕНИЕ</w:t>
      </w:r>
    </w:p>
    <w:p w:rsidR="00082012" w:rsidRDefault="00082012">
      <w:pPr>
        <w:pStyle w:val="ConsPlusTitle"/>
        <w:jc w:val="center"/>
      </w:pPr>
      <w:r>
        <w:t>от 29 декабря 2010 г. N 189</w:t>
      </w:r>
    </w:p>
    <w:p w:rsidR="00082012" w:rsidRDefault="00082012">
      <w:pPr>
        <w:pStyle w:val="ConsPlusTitle"/>
        <w:jc w:val="center"/>
      </w:pPr>
    </w:p>
    <w:p w:rsidR="00082012" w:rsidRDefault="00082012">
      <w:pPr>
        <w:pStyle w:val="ConsPlusTitle"/>
        <w:jc w:val="center"/>
      </w:pPr>
      <w:r>
        <w:t>ОБ УТВЕРЖДЕНИИ САНПИН 2.4.2.2821-10</w:t>
      </w:r>
    </w:p>
    <w:p w:rsidR="00082012" w:rsidRDefault="00082012">
      <w:pPr>
        <w:pStyle w:val="ConsPlusTitle"/>
        <w:jc w:val="center"/>
      </w:pPr>
      <w:r>
        <w:t>"САНИТАРНО-ЭПИДЕМИОЛОГИЧЕСКИЕ ТРЕБОВАНИЯ К УСЛОВИЯМ</w:t>
      </w:r>
    </w:p>
    <w:p w:rsidR="00082012" w:rsidRDefault="00082012">
      <w:pPr>
        <w:pStyle w:val="ConsPlusTitle"/>
        <w:jc w:val="center"/>
      </w:pPr>
      <w:r>
        <w:t>И ОРГАНИЗАЦИИ ОБУЧЕНИЯ В ОБЩЕОБРАЗОВАТЕЛЬНЫХ УЧРЕЖДЕНИЯХ"</w:t>
      </w:r>
    </w:p>
    <w:p w:rsidR="00082012" w:rsidRDefault="000820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20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012" w:rsidRDefault="000820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Изменений N 1</w:t>
              </w:r>
            </w:hyperlink>
            <w:r>
              <w:rPr>
                <w:color w:val="392C69"/>
              </w:rPr>
              <w:t>, утв. Постановлением Главного</w:t>
            </w:r>
            <w:proofErr w:type="gramEnd"/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29.06.2011 N 85,</w:t>
            </w:r>
          </w:p>
          <w:p w:rsidR="00082012" w:rsidRDefault="008D78A2">
            <w:pPr>
              <w:pStyle w:val="ConsPlusNormal"/>
              <w:jc w:val="center"/>
            </w:pPr>
            <w:hyperlink r:id="rId8" w:history="1">
              <w:r w:rsidR="00082012">
                <w:rPr>
                  <w:color w:val="0000FF"/>
                </w:rPr>
                <w:t>Изменений N 2</w:t>
              </w:r>
            </w:hyperlink>
            <w:r w:rsidR="00082012">
              <w:rPr>
                <w:color w:val="392C69"/>
              </w:rPr>
              <w:t>, утв. Постановлением Главного государственного</w:t>
            </w:r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25.12.2013 N 72,</w:t>
            </w:r>
          </w:p>
          <w:p w:rsidR="00082012" w:rsidRDefault="008D78A2">
            <w:pPr>
              <w:pStyle w:val="ConsPlusNormal"/>
              <w:jc w:val="center"/>
            </w:pPr>
            <w:hyperlink r:id="rId9" w:history="1">
              <w:r w:rsidR="00082012">
                <w:rPr>
                  <w:color w:val="0000FF"/>
                </w:rPr>
                <w:t>Изменений N 3</w:t>
              </w:r>
            </w:hyperlink>
            <w:r w:rsidR="00082012">
              <w:rPr>
                <w:color w:val="392C69"/>
              </w:rPr>
              <w:t>, утв. Постановлением Главного государственного</w:t>
            </w:r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81,</w:t>
            </w:r>
          </w:p>
          <w:p w:rsidR="00082012" w:rsidRDefault="008D78A2">
            <w:pPr>
              <w:pStyle w:val="ConsPlusNormal"/>
              <w:jc w:val="center"/>
            </w:pPr>
            <w:hyperlink r:id="rId10" w:history="1">
              <w:r w:rsidR="00082012">
                <w:rPr>
                  <w:color w:val="0000FF"/>
                </w:rPr>
                <w:t>Постановления</w:t>
              </w:r>
            </w:hyperlink>
            <w:r w:rsidR="00082012"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от 22.05.2019 N 8)</w:t>
            </w:r>
          </w:p>
        </w:tc>
      </w:tr>
    </w:tbl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proofErr w:type="gramStart"/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</w:t>
      </w:r>
      <w:proofErr w:type="gramEnd"/>
      <w:r>
        <w:t xml:space="preserve"> 2008, N 24, ст. 2801; 2008, N 29 (ч. I), ст. 3418; 2008, N 30 (ч. II), ст. 3616; 2008, N 44, ст. 4984; 2008, N 52 (ч. I), ст. 6223; 2009, N 1, ст. 17; </w:t>
      </w:r>
      <w:proofErr w:type="gramStart"/>
      <w:r>
        <w:t xml:space="preserve">2010, N 40, ст. 4969) 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  <w:proofErr w:type="gramEnd"/>
    </w:p>
    <w:p w:rsidR="00082012" w:rsidRDefault="000820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20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2012" w:rsidRDefault="0008201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82012" w:rsidRDefault="008D78A2">
            <w:pPr>
              <w:pStyle w:val="ConsPlusNormal"/>
              <w:jc w:val="both"/>
            </w:pPr>
            <w:hyperlink r:id="rId12" w:history="1">
              <w:r w:rsidR="00082012">
                <w:rPr>
                  <w:color w:val="0000FF"/>
                </w:rPr>
                <w:t>Постановлением</w:t>
              </w:r>
            </w:hyperlink>
            <w:r w:rsidR="00082012">
              <w:rPr>
                <w:color w:val="392C69"/>
              </w:rPr>
              <w:t xml:space="preserve"> Главного государственного санитарного врача РФ от 25.12.2013 N 72 внесены изменения в данный документ, в соответствии с которыми в названии и по всему тексту санитарных правил слова "общеобразовательные учреждения" заменены словами "общеобразовательные организации" в соответствующем падеже.</w:t>
            </w:r>
          </w:p>
        </w:tc>
      </w:tr>
    </w:tbl>
    <w:p w:rsidR="00082012" w:rsidRDefault="00082012">
      <w:pPr>
        <w:pStyle w:val="ConsPlusNormal"/>
        <w:spacing w:before="28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48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2. Ввести в действие указанные санитарно-эпидемиологические </w:t>
      </w:r>
      <w:hyperlink w:anchor="P48" w:history="1">
        <w:r>
          <w:rPr>
            <w:color w:val="0000FF"/>
          </w:rPr>
          <w:t>правила</w:t>
        </w:r>
      </w:hyperlink>
      <w:r>
        <w:t xml:space="preserve"> и нормативы с 1 сентября 2011 года.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 момента введения </w:t>
      </w:r>
      <w:hyperlink w:anchor="P48" w:history="1">
        <w:r>
          <w:rPr>
            <w:color w:val="0000FF"/>
          </w:rPr>
          <w:t>СанПиН 2.4.2.2821-10</w:t>
        </w:r>
      </w:hyperlink>
      <w:r>
        <w:t xml:space="preserve"> считать утратившими силу санитарно-</w:t>
      </w:r>
      <w:r>
        <w:lastRenderedPageBreak/>
        <w:t xml:space="preserve">эпидемиологические правила и нормативы </w:t>
      </w:r>
      <w:hyperlink r:id="rId13" w:history="1">
        <w:r>
          <w:rPr>
            <w:color w:val="0000FF"/>
          </w:rPr>
          <w:t>СанПиН 2.4.2.1178-02</w:t>
        </w:r>
      </w:hyperlink>
      <w:r>
        <w:t xml:space="preserve">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05.12.2002, регистрационный номер 3997), </w:t>
      </w:r>
      <w:hyperlink r:id="rId14" w:history="1">
        <w:r>
          <w:rPr>
            <w:color w:val="0000FF"/>
          </w:rPr>
          <w:t>СанПиН 2.4.2.2434-08</w:t>
        </w:r>
      </w:hyperlink>
      <w:r>
        <w:t xml:space="preserve"> "Изменение N 1 к СанПиН 2.4.2.1178-02</w:t>
      </w:r>
      <w:proofErr w:type="gramEnd"/>
      <w:r>
        <w:t xml:space="preserve">", утвержденные Постановлением Главного государственного санитарного врача Российской Федерации от 26.12.2008 N 72 (зарегистрированы в </w:t>
      </w:r>
      <w:proofErr w:type="gramStart"/>
      <w:r>
        <w:t>Минюсте</w:t>
      </w:r>
      <w:proofErr w:type="gramEnd"/>
      <w:r>
        <w:t xml:space="preserve"> России 28.01.2009, регистрационный номер 13189).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jc w:val="right"/>
      </w:pPr>
      <w:r>
        <w:t>Г.Г.ОНИЩЕНКО</w:t>
      </w: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  <w:outlineLvl w:val="0"/>
      </w:pPr>
      <w:r>
        <w:t>Приложение</w:t>
      </w: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  <w:r>
        <w:t>Утверждены</w:t>
      </w:r>
    </w:p>
    <w:p w:rsidR="00082012" w:rsidRDefault="00082012">
      <w:pPr>
        <w:pStyle w:val="ConsPlusNormal"/>
        <w:jc w:val="right"/>
      </w:pPr>
      <w:r>
        <w:t>Постановлением</w:t>
      </w:r>
    </w:p>
    <w:p w:rsidR="00082012" w:rsidRDefault="00082012">
      <w:pPr>
        <w:pStyle w:val="ConsPlusNormal"/>
        <w:jc w:val="right"/>
      </w:pPr>
      <w:r>
        <w:t>Главного государственного</w:t>
      </w:r>
    </w:p>
    <w:p w:rsidR="00082012" w:rsidRDefault="00082012">
      <w:pPr>
        <w:pStyle w:val="ConsPlusNormal"/>
        <w:jc w:val="right"/>
      </w:pPr>
      <w:r>
        <w:t>санитарного врача</w:t>
      </w:r>
    </w:p>
    <w:p w:rsidR="00082012" w:rsidRDefault="00082012">
      <w:pPr>
        <w:pStyle w:val="ConsPlusNormal"/>
        <w:jc w:val="right"/>
      </w:pPr>
      <w:r>
        <w:t>Российской Федерации</w:t>
      </w:r>
    </w:p>
    <w:p w:rsidR="00082012" w:rsidRDefault="00082012">
      <w:pPr>
        <w:pStyle w:val="ConsPlusNormal"/>
        <w:jc w:val="right"/>
      </w:pPr>
      <w:r>
        <w:t>от 29 декабря 2010 г. N 189</w:t>
      </w: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Title"/>
        <w:jc w:val="center"/>
      </w:pPr>
      <w:bookmarkStart w:id="0" w:name="P48"/>
      <w:bookmarkEnd w:id="0"/>
      <w:r>
        <w:t>САНИТАРНО-ЭПИДЕМИОЛОГИЧЕСКИЕ ТРЕБОВАНИЯ</w:t>
      </w:r>
    </w:p>
    <w:p w:rsidR="00082012" w:rsidRDefault="00082012">
      <w:pPr>
        <w:pStyle w:val="ConsPlusTitle"/>
        <w:jc w:val="center"/>
      </w:pPr>
      <w:r>
        <w:t>К УСЛОВИЯМ И ОРГАНИЗАЦИИ ОБУЧЕНИЯ</w:t>
      </w:r>
    </w:p>
    <w:p w:rsidR="00082012" w:rsidRDefault="00082012">
      <w:pPr>
        <w:pStyle w:val="ConsPlusTitle"/>
        <w:jc w:val="center"/>
      </w:pPr>
      <w:r>
        <w:t>В ОБЩЕОБРАЗОВАТЕЛЬНЫХ ОРГАНИЗАЦИЯХ</w:t>
      </w:r>
    </w:p>
    <w:p w:rsidR="00082012" w:rsidRDefault="00082012">
      <w:pPr>
        <w:pStyle w:val="ConsPlusTitle"/>
        <w:jc w:val="center"/>
      </w:pPr>
    </w:p>
    <w:p w:rsidR="00082012" w:rsidRDefault="00082012">
      <w:pPr>
        <w:pStyle w:val="ConsPlusTitle"/>
        <w:jc w:val="center"/>
      </w:pPr>
      <w:r>
        <w:t>Санитарно-эпидемиологические правила и нормативы</w:t>
      </w:r>
    </w:p>
    <w:p w:rsidR="00082012" w:rsidRDefault="00082012">
      <w:pPr>
        <w:pStyle w:val="ConsPlusTitle"/>
        <w:jc w:val="center"/>
      </w:pPr>
      <w:r>
        <w:t>СанПиН 2.4.2.2821-10</w:t>
      </w:r>
    </w:p>
    <w:p w:rsidR="00082012" w:rsidRDefault="000820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20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012" w:rsidRDefault="000820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Изменений N 1</w:t>
              </w:r>
            </w:hyperlink>
            <w:r>
              <w:rPr>
                <w:color w:val="392C69"/>
              </w:rPr>
              <w:t>, утв. Постановлением Главного</w:t>
            </w:r>
            <w:proofErr w:type="gramEnd"/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29.06.2011 N 85,</w:t>
            </w:r>
          </w:p>
          <w:p w:rsidR="00082012" w:rsidRDefault="008D78A2">
            <w:pPr>
              <w:pStyle w:val="ConsPlusNormal"/>
              <w:jc w:val="center"/>
            </w:pPr>
            <w:hyperlink r:id="rId16" w:history="1">
              <w:r w:rsidR="00082012">
                <w:rPr>
                  <w:color w:val="0000FF"/>
                </w:rPr>
                <w:t>Изменений N 2</w:t>
              </w:r>
            </w:hyperlink>
            <w:r w:rsidR="00082012">
              <w:rPr>
                <w:color w:val="392C69"/>
              </w:rPr>
              <w:t>, утв. Постановлением Главного государственного</w:t>
            </w:r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25.12.2013 N 72,</w:t>
            </w:r>
          </w:p>
          <w:p w:rsidR="00082012" w:rsidRDefault="008D78A2">
            <w:pPr>
              <w:pStyle w:val="ConsPlusNormal"/>
              <w:jc w:val="center"/>
            </w:pPr>
            <w:hyperlink r:id="rId17" w:history="1">
              <w:r w:rsidR="00082012">
                <w:rPr>
                  <w:color w:val="0000FF"/>
                </w:rPr>
                <w:t>Изменений N 3</w:t>
              </w:r>
            </w:hyperlink>
            <w:r w:rsidR="00082012">
              <w:rPr>
                <w:color w:val="392C69"/>
              </w:rPr>
              <w:t>, утв. Постановлением Главного государственного</w:t>
            </w:r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81,</w:t>
            </w:r>
          </w:p>
          <w:p w:rsidR="00082012" w:rsidRDefault="008D78A2">
            <w:pPr>
              <w:pStyle w:val="ConsPlusNormal"/>
              <w:jc w:val="center"/>
            </w:pPr>
            <w:hyperlink r:id="rId18" w:history="1">
              <w:r w:rsidR="00082012">
                <w:rPr>
                  <w:color w:val="0000FF"/>
                </w:rPr>
                <w:t>Постановления</w:t>
              </w:r>
            </w:hyperlink>
            <w:r w:rsidR="00082012"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от 22.05.2019 N 8)</w:t>
            </w:r>
          </w:p>
        </w:tc>
      </w:tr>
    </w:tbl>
    <w:p w:rsidR="00082012" w:rsidRDefault="00082012">
      <w:pPr>
        <w:pStyle w:val="ConsPlusNormal"/>
        <w:jc w:val="center"/>
      </w:pPr>
    </w:p>
    <w:p w:rsidR="00082012" w:rsidRDefault="00082012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и нормативы (далее - санитарные правила) направлены на </w:t>
      </w:r>
      <w:hyperlink r:id="rId19" w:history="1">
        <w:r>
          <w:rPr>
            <w:color w:val="0000FF"/>
          </w:rPr>
          <w:t>охрану здоровья</w:t>
        </w:r>
      </w:hyperlink>
      <w:r>
        <w:t xml:space="preserve"> обучающихся при осуществлении деятельности по их обучению и воспитанию в общеобразовательных организациях.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размещению общеобразовательной организации;</w:t>
      </w:r>
    </w:p>
    <w:p w:rsidR="00082012" w:rsidRDefault="00082012">
      <w:pPr>
        <w:pStyle w:val="ConsPlusNormal"/>
        <w:jc w:val="both"/>
      </w:pPr>
      <w:r>
        <w:lastRenderedPageBreak/>
        <w:t xml:space="preserve">(в ред. Изменений </w:t>
      </w:r>
      <w:hyperlink r:id="rId2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территории общеобразовательной организации;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зданию общеобразовательной организации;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оборудованию помещений общеобразовательной организации;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воздушно-тепловому режиму общеобразовательной организации;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естественному и искусственному освещению;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водоснабжению и канализации;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помещениям и оборудованию общеобразовательных организаций, размещенных в приспособленных </w:t>
      </w:r>
      <w:proofErr w:type="gramStart"/>
      <w:r>
        <w:t>зданиях</w:t>
      </w:r>
      <w:proofErr w:type="gramEnd"/>
      <w:r>
        <w:t>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режиму образовательной деятельности;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организации медицинского обслуживания </w:t>
      </w:r>
      <w:proofErr w:type="gramStart"/>
      <w:r>
        <w:t>обучающихся</w:t>
      </w:r>
      <w:proofErr w:type="gramEnd"/>
      <w:r>
        <w:t>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санитарному состоянию и содержанию общеобразовательной организации;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соблюдению санитарных правил.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Для создания условий обучения детей с ограниченными возможностями здоровья в общеобразовательных </w:t>
      </w:r>
      <w:proofErr w:type="gramStart"/>
      <w:r>
        <w:t>организациях</w:t>
      </w:r>
      <w:proofErr w:type="gramEnd"/>
      <w:r>
        <w:t xml:space="preserve"> при строительстве и реконструкции предусматриваются мероприятия по созданию доступной (</w:t>
      </w:r>
      <w:proofErr w:type="spellStart"/>
      <w:r>
        <w:t>безбарьерной</w:t>
      </w:r>
      <w:proofErr w:type="spellEnd"/>
      <w:r>
        <w:t>) среды, обеспечивающие свободное передвижение детей в зданиях и помещениях.</w:t>
      </w:r>
    </w:p>
    <w:p w:rsidR="00082012" w:rsidRDefault="00082012">
      <w:pPr>
        <w:pStyle w:val="ConsPlusNormal"/>
        <w:jc w:val="both"/>
      </w:pPr>
      <w:r>
        <w:t xml:space="preserve">(п. 1.3 в ред. Изменений </w:t>
      </w:r>
      <w:hyperlink r:id="rId2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</w:t>
      </w:r>
      <w:r>
        <w:lastRenderedPageBreak/>
        <w:t>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3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3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 &lt;*&gt;.</w:t>
      </w:r>
    </w:p>
    <w:p w:rsidR="00082012" w:rsidRDefault="00082012">
      <w:pPr>
        <w:pStyle w:val="ConsPlusNormal"/>
        <w:jc w:val="both"/>
      </w:pPr>
      <w:r>
        <w:t xml:space="preserve">(п. 1.5 в ред. Изменений </w:t>
      </w:r>
      <w:hyperlink r:id="rId3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&lt;*&gt; 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082012" w:rsidRDefault="00082012">
      <w:pPr>
        <w:pStyle w:val="ConsPlusNormal"/>
        <w:jc w:val="both"/>
      </w:pPr>
      <w:r>
        <w:t xml:space="preserve">(сноска в ред. Изменений </w:t>
      </w:r>
      <w:hyperlink r:id="rId3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</w:t>
      </w:r>
      <w:hyperlink r:id="rId35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1.7. Использование помещений общеобразовательных организаций не по назначению не допускается.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3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проводится </w:t>
      </w:r>
      <w:hyperlink r:id="rId37" w:history="1">
        <w:r>
          <w:rPr>
            <w:color w:val="0000FF"/>
          </w:rPr>
          <w:t>органами</w:t>
        </w:r>
      </w:hyperlink>
      <w:r>
        <w:t xml:space="preserve">, осуществляющими функции по контролю и надзору в сфере обеспечения санитарно-эпидемиологического благополучия населения в соответствии с </w:t>
      </w:r>
      <w:hyperlink r:id="rId3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82012" w:rsidRDefault="0008201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1.8 в ред. Изменений </w:t>
      </w:r>
      <w:hyperlink r:id="rId39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29.06.2011 N 85)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II. Требования к размещению общеобразовательных организаций</w:t>
      </w:r>
    </w:p>
    <w:p w:rsidR="00082012" w:rsidRDefault="00082012">
      <w:pPr>
        <w:pStyle w:val="ConsPlusNormal"/>
        <w:jc w:val="center"/>
      </w:pPr>
      <w:proofErr w:type="gramStart"/>
      <w:r>
        <w:t xml:space="preserve">(в ред. Изменений </w:t>
      </w:r>
      <w:hyperlink r:id="rId40" w:history="1">
        <w:r>
          <w:rPr>
            <w:color w:val="0000FF"/>
          </w:rPr>
          <w:t>N 2</w:t>
        </w:r>
      </w:hyperlink>
      <w:r>
        <w:t>, утв. Постановлением Главного</w:t>
      </w:r>
      <w:proofErr w:type="gramEnd"/>
    </w:p>
    <w:p w:rsidR="00082012" w:rsidRDefault="00082012">
      <w:pPr>
        <w:pStyle w:val="ConsPlusNormal"/>
        <w:jc w:val="center"/>
      </w:pPr>
      <w:r>
        <w:t>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2.1. Исключен. - Изменения </w:t>
      </w:r>
      <w:hyperlink r:id="rId4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42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4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4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4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4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во II и III строительно-климатических зонах - не более 0,5 км;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в I климатическом </w:t>
      </w:r>
      <w:proofErr w:type="gramStart"/>
      <w:r>
        <w:t>районе</w:t>
      </w:r>
      <w:proofErr w:type="gramEnd"/>
      <w:r>
        <w:t xml:space="preserve"> (I </w:t>
      </w:r>
      <w:proofErr w:type="spellStart"/>
      <w:r>
        <w:t>подзона</w:t>
      </w:r>
      <w:proofErr w:type="spellEnd"/>
      <w:r>
        <w:t>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4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в I климатическом </w:t>
      </w:r>
      <w:proofErr w:type="gramStart"/>
      <w:r>
        <w:t>районе</w:t>
      </w:r>
      <w:proofErr w:type="gramEnd"/>
      <w:r>
        <w:t xml:space="preserve"> (II </w:t>
      </w:r>
      <w:proofErr w:type="spellStart"/>
      <w:r>
        <w:t>подзона</w:t>
      </w:r>
      <w:proofErr w:type="spellEnd"/>
      <w:r>
        <w:t>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4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2.5. В сельской местности пешеходная доступность для обучающихся общеобразовательных организаций: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4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во II и III климатических зонах для обучающихся начального общего образования составляет не более 2,0 км;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5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для обучающихся основного общего и среднего общего образования - не более 4,0 км, в I климатической зоне - 1,5 и 3 км соответственно.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5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расстояниях свыше указанных для обучающихся общеобразовательных организаций, </w:t>
      </w:r>
      <w:r>
        <w:lastRenderedPageBreak/>
        <w:t>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5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Подвоз обучающихся осуществляется специально выделенным транспортом, предназначенным для перевозки детей.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5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III. Требования к территории общеобразовательных организаций</w:t>
      </w:r>
    </w:p>
    <w:p w:rsidR="00082012" w:rsidRDefault="00082012">
      <w:pPr>
        <w:pStyle w:val="ConsPlusNormal"/>
        <w:jc w:val="center"/>
      </w:pPr>
      <w:proofErr w:type="gramStart"/>
      <w:r>
        <w:t xml:space="preserve">(в ред. Изменений </w:t>
      </w:r>
      <w:hyperlink r:id="rId54" w:history="1">
        <w:r>
          <w:rPr>
            <w:color w:val="0000FF"/>
          </w:rPr>
          <w:t>N 2</w:t>
        </w:r>
      </w:hyperlink>
      <w:r>
        <w:t>, утв. Постановлением Главного</w:t>
      </w:r>
      <w:proofErr w:type="gramEnd"/>
    </w:p>
    <w:p w:rsidR="00082012" w:rsidRDefault="00082012">
      <w:pPr>
        <w:pStyle w:val="ConsPlusNormal"/>
        <w:jc w:val="center"/>
      </w:pPr>
      <w:r>
        <w:t>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3.1. Территория общеобразовательной организации должна быть </w:t>
      </w:r>
      <w:proofErr w:type="gramStart"/>
      <w:r>
        <w:t>ограждена и озеленена</w:t>
      </w:r>
      <w:proofErr w:type="gramEnd"/>
      <w:r>
        <w:t>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</w:t>
      </w:r>
      <w:proofErr w:type="gramStart"/>
      <w:r>
        <w:t>городах</w:t>
      </w:r>
      <w:proofErr w:type="gramEnd"/>
      <w:r>
        <w:t xml:space="preserve"> в условиях сложившейся (плотной) городской застройки допускается снижение озеленения на 25 - 30% площади территории, свободной от застройки.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082012" w:rsidRDefault="00082012">
      <w:pPr>
        <w:pStyle w:val="ConsPlusNormal"/>
        <w:jc w:val="both"/>
      </w:pPr>
      <w:r>
        <w:t xml:space="preserve">(п. 3.1 в ред. Изменений </w:t>
      </w:r>
      <w:hyperlink r:id="rId5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5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организации учебно-опытной зоны не допускается сокращение физкультурно-спортивной зоны и зоны отдыха.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</w:t>
      </w:r>
      <w:hyperlink r:id="rId57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</w:t>
      </w:r>
      <w:proofErr w:type="gramStart"/>
      <w:r>
        <w:t>оборудованы водостоками и должны</w:t>
      </w:r>
      <w:proofErr w:type="gramEnd"/>
      <w:r>
        <w:t xml:space="preserve"> быть изготовленными из материалов, безвредных для здоровья детей.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Занятия на сырых площадках, имеющих неровности и выбоины, не проводят.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Физкультурно-спортивное оборудование должно соответствовать росту и возрасту </w:t>
      </w:r>
      <w:proofErr w:type="gramStart"/>
      <w:r>
        <w:t>обучающихся</w:t>
      </w:r>
      <w:proofErr w:type="gram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</w:t>
      </w:r>
      <w:proofErr w:type="gramStart"/>
      <w:r>
        <w:t>соответствии</w:t>
      </w:r>
      <w:proofErr w:type="gramEnd"/>
      <w:r>
        <w:t xml:space="preserve"> с санитарно-эпидемиологическими </w:t>
      </w:r>
      <w:hyperlink r:id="rId58" w:history="1">
        <w:r>
          <w:rPr>
            <w:color w:val="0000FF"/>
          </w:rPr>
          <w:t>требованиями</w:t>
        </w:r>
      </w:hyperlink>
      <w:r>
        <w:t xml:space="preserve"> к устройству и содержанию мест занятий по физической культуре и спорту.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5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3.6. Хозяйственная зона </w:t>
      </w:r>
      <w:proofErr w:type="gramStart"/>
      <w:r>
        <w:t>располагается со стороны входа в производственные помещения столовой и имеет</w:t>
      </w:r>
      <w:proofErr w:type="gramEnd"/>
      <w:r>
        <w:t xml:space="preserve">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</w:t>
      </w:r>
      <w:proofErr w:type="gramStart"/>
      <w: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  <w:proofErr w:type="gramEnd"/>
    </w:p>
    <w:p w:rsidR="00082012" w:rsidRDefault="0008201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3.7 в ред. Изменений </w:t>
      </w:r>
      <w:hyperlink r:id="rId6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</w:p>
    <w:p w:rsidR="00082012" w:rsidRDefault="0008201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Изменениями </w:t>
      </w:r>
      <w:hyperlink r:id="rId6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3.9. Территория учреждения должна иметь наружное искусственное освещение. Уровень искусственной освещенности на земле должен быть не менее 10 </w:t>
      </w:r>
      <w:proofErr w:type="spellStart"/>
      <w:r>
        <w:t>лк</w:t>
      </w:r>
      <w:proofErr w:type="spell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62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</w:t>
      </w:r>
      <w:hyperlink r:id="rId63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6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3.12. Уровни шума на территории общеобразовательной организации не должны превышать </w:t>
      </w:r>
      <w:hyperlink r:id="rId65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6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3.13. Исключен. - </w:t>
      </w:r>
      <w:hyperlink r:id="rId67" w:history="1">
        <w:r>
          <w:rPr>
            <w:color w:val="0000FF"/>
          </w:rPr>
          <w:t>Изменения N 3</w:t>
        </w:r>
      </w:hyperlink>
      <w:r>
        <w:t>, утв. Постановлением Главного государственного санитарного врача РФ от 24.11.2015 N 81.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IV. Требования к зданию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>4.1. Архитектурно-</w:t>
      </w:r>
      <w:proofErr w:type="gramStart"/>
      <w:r>
        <w:t>планировочные решения</w:t>
      </w:r>
      <w:proofErr w:type="gramEnd"/>
      <w:r>
        <w:t xml:space="preserve"> здания должны обеспечивать: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выделение в отдельный блок учебных помещений начальных классов с выходами на участок;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расположение рекреационных помещений в непосредственной близости к учебным помещениям;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размещение на верхних этажах (выше третьего этажа) учебных помещений и кабинетов, посещаемых </w:t>
      </w:r>
      <w:proofErr w:type="gramStart"/>
      <w:r>
        <w:t>обучающимися</w:t>
      </w:r>
      <w:proofErr w:type="gramEnd"/>
      <w:r>
        <w:t xml:space="preserve"> 8 - 11 классов, административно-хозяйственных помещений;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исключение вредного воздействия факторов среды обитания в общеобразовательной организации жизни и здоровью обучающихся;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6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6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</w:t>
      </w:r>
      <w:proofErr w:type="gramStart"/>
      <w:r>
        <w:t xml:space="preserve"> Б</w:t>
      </w:r>
      <w:proofErr w:type="gramEnd"/>
      <w:r>
        <w:t xml:space="preserve"> климатическом подрайоне и IV климатическом районе.</w:t>
      </w:r>
    </w:p>
    <w:p w:rsidR="00082012" w:rsidRDefault="0008201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Изменениями </w:t>
      </w:r>
      <w:hyperlink r:id="rId7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Ранее построенные здания общеобразовательных организаций эксплуатируются в </w:t>
      </w:r>
      <w:proofErr w:type="gramStart"/>
      <w:r>
        <w:t>соответствии</w:t>
      </w:r>
      <w:proofErr w:type="gramEnd"/>
      <w:r>
        <w:t xml:space="preserve"> с проектом.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7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4.2. Не допускается использование цокольных этажей и подвальных помещений под </w:t>
      </w:r>
      <w:r>
        <w:lastRenderedPageBreak/>
        <w:t>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4.3. Вместимость вновь строящихся общеобразовательных организаций должна быть рассчитана для обучения только в одну смену.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7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Для создания условий пребывания детей с ограниченными возможностями здоровья в строящихся и реконструируемых </w:t>
      </w:r>
      <w:proofErr w:type="gramStart"/>
      <w:r>
        <w:t>зданиях</w:t>
      </w:r>
      <w:proofErr w:type="gramEnd"/>
      <w:r>
        <w:t xml:space="preserve"> в общеобразовательных организаций предусматриваются мероприятия по созданию доступной (</w:t>
      </w:r>
      <w:proofErr w:type="spellStart"/>
      <w:r>
        <w:t>безбарьерной</w:t>
      </w:r>
      <w:proofErr w:type="spellEnd"/>
      <w:r>
        <w:t>) среды.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7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</w:t>
      </w:r>
      <w:proofErr w:type="spellStart"/>
      <w:r>
        <w:t>росто</w:t>
      </w:r>
      <w:proofErr w:type="spellEnd"/>
      <w:r>
        <w:t>-возрастным особенностям учащихся, и ячейками для обуви. При гардеробных предусматриваются скамейки.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74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7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учреждениях, расположенных в сельской местности, с количеством обучающихся в одном классе не более 10 человек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4.6. Обучающиеся начальной общеобразовательной школы должны обучаться в закрепленных за каждым классом учебных </w:t>
      </w:r>
      <w:proofErr w:type="gramStart"/>
      <w:r>
        <w:t>помещениях</w:t>
      </w:r>
      <w:proofErr w:type="gram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Рекомендуется учебные помещения для обучающихся 1-х классов размещать не выше 2-го этажа, а для обучающихся 2 - 4 классов - не выше 3 этажа.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7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</w:t>
      </w:r>
      <w:proofErr w:type="gramStart"/>
      <w:r>
        <w:t>2</w:t>
      </w:r>
      <w:proofErr w:type="gramEnd"/>
      <w:r>
        <w:t xml:space="preserve"> на одного обучающегося), туалеты.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</w:t>
      </w:r>
      <w:proofErr w:type="gramStart"/>
      <w:r>
        <w:t>2</w:t>
      </w:r>
      <w:proofErr w:type="gramEnd"/>
      <w:r>
        <w:t xml:space="preserve"> на одного ребенка.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7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 xml:space="preserve">4.8. Для </w:t>
      </w:r>
      <w:proofErr w:type="gramStart"/>
      <w:r>
        <w:t>обучающихся</w:t>
      </w:r>
      <w:proofErr w:type="gramEnd"/>
      <w:r>
        <w:t xml:space="preserve"> основного общего - среднего общего образования допускается организация образовательной деятельности по классно-кабинетной системе.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7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невозможности обеспечить в кабинетах и лабораториях соответствие учебной мебели </w:t>
      </w:r>
      <w:proofErr w:type="spellStart"/>
      <w:r>
        <w:t>росто</w:t>
      </w:r>
      <w:proofErr w:type="spellEnd"/>
      <w:r>
        <w:t>-возрастным особенностям обучающихся использовать кабинетную систему обучения не рекомендуется.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7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8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не менее 2,5 м</w:t>
      </w:r>
      <w:proofErr w:type="gramStart"/>
      <w:r>
        <w:t>2</w:t>
      </w:r>
      <w:proofErr w:type="gramEnd"/>
      <w:r>
        <w:t xml:space="preserve"> на 1 обучающегося при фронтальных формах занятий;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не менее 3,5 м</w:t>
      </w:r>
      <w:proofErr w:type="gramStart"/>
      <w:r>
        <w:t>2</w:t>
      </w:r>
      <w:proofErr w:type="gramEnd"/>
      <w:r>
        <w:t xml:space="preserve"> на 1 обучающегося при организации групповых форм работы и индивидуальных занятий.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8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Расчетное количество обучающихся в </w:t>
      </w:r>
      <w:proofErr w:type="gramStart"/>
      <w:r>
        <w:t>классах</w:t>
      </w:r>
      <w:proofErr w:type="gramEnd"/>
      <w:r>
        <w:t xml:space="preserve"> определяется исходя из расчета площади на одного обучающегося и расстановки мебели, в соответствии с </w:t>
      </w:r>
      <w:hyperlink w:anchor="P309" w:history="1">
        <w:r>
          <w:rPr>
            <w:color w:val="0000FF"/>
          </w:rPr>
          <w:t>разделом V</w:t>
        </w:r>
      </w:hyperlink>
      <w:r>
        <w:t xml:space="preserve"> настоящих санитарных правил.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4.10. В кабинетах химии, физики, биологии должны быть оборудованы лаборантские.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4.11. Площадь кабинетов информатики и других кабинетов, где используются персональные компьютеры, должна соответствовать гигиеническим </w:t>
      </w:r>
      <w:hyperlink r:id="rId82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4.12. Набор и площади помещений для внеурочной деятельности, кружковых занятий и секций должен соответствовать санитарно-эпидемиологическим </w:t>
      </w:r>
      <w:hyperlink r:id="rId83" w:history="1">
        <w:r>
          <w:rPr>
            <w:color w:val="0000FF"/>
          </w:rPr>
          <w:t>требованиям</w:t>
        </w:r>
      </w:hyperlink>
      <w:r>
        <w:t xml:space="preserve"> к учреждениям </w:t>
      </w:r>
      <w:proofErr w:type="gramStart"/>
      <w:r>
        <w:t>дополнительного</w:t>
      </w:r>
      <w:proofErr w:type="gramEnd"/>
      <w:r>
        <w:t xml:space="preserve"> образования детей.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4.13. Спортивный зал рекомендуется размещать на 1 этаже здания или в отдельно пристроенном здании.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8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85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8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8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proofErr w:type="gramStart"/>
      <w:r>
        <w:t>2</w:t>
      </w:r>
      <w:proofErr w:type="gramEnd"/>
      <w:r>
        <w:t>; раздельные для мальчиков и девочек раздевальные площадью не менее 14,0 м2 каждая; раздельные для мальчиков и девочек душевые площадью не менее 12 м2 каждая; раздельные для мальчиков и девочек туалеты площадью не менее 8,0 м</w:t>
      </w:r>
      <w:proofErr w:type="gramStart"/>
      <w:r>
        <w:t>2</w:t>
      </w:r>
      <w:proofErr w:type="gramEnd"/>
      <w:r>
        <w:t xml:space="preserve"> каждый. При туалетах или раздевалках оборудуют раковины для мытья рук.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8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4.16. При устройстве бассейнов в общеобразовательных организациях планировочные решения и его эксплуатация должны отвечать гигиеническим </w:t>
      </w:r>
      <w:hyperlink r:id="rId89" w:history="1">
        <w:r>
          <w:rPr>
            <w:color w:val="0000FF"/>
          </w:rPr>
          <w:t>требованиям</w:t>
        </w:r>
      </w:hyperlink>
      <w:r>
        <w:t xml:space="preserve"> к устройству, эксплуатации плавательных бассейнов и качеству воды.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9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</w:t>
      </w:r>
      <w:hyperlink r:id="rId91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9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</w:t>
      </w:r>
      <w:proofErr w:type="gramStart"/>
      <w:r>
        <w:t>2</w:t>
      </w:r>
      <w:proofErr w:type="gramEnd"/>
      <w:r>
        <w:t xml:space="preserve"> на одно место.</w:t>
      </w:r>
    </w:p>
    <w:p w:rsidR="00082012" w:rsidRDefault="00082012">
      <w:pPr>
        <w:pStyle w:val="ConsPlusNormal"/>
        <w:jc w:val="both"/>
      </w:pPr>
      <w:r>
        <w:t xml:space="preserve">(п. 4.18 в ред. Изменений </w:t>
      </w:r>
      <w:hyperlink r:id="rId9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9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Площадь библиотеки (информационного центра) необходимо принимать из расчета не менее 0,6 м</w:t>
      </w:r>
      <w:proofErr w:type="gramStart"/>
      <w:r>
        <w:t>2</w:t>
      </w:r>
      <w:proofErr w:type="gramEnd"/>
      <w:r>
        <w:t xml:space="preserve"> на одного обучающегося.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оборудовании информационных центров компьютерной техникой должны соблюдаться гигиенические </w:t>
      </w:r>
      <w:hyperlink r:id="rId95" w:history="1">
        <w:r>
          <w:rPr>
            <w:color w:val="0000FF"/>
          </w:rPr>
          <w:t>требования</w:t>
        </w:r>
      </w:hyperlink>
      <w:r>
        <w:t xml:space="preserve"> к персональным электронно-вычислительным машинам и организации работы.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9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4.20. Во вновь строящихся общеобразовательных организациях рекреации предусматриваются из расчета не менее 0,6 м</w:t>
      </w:r>
      <w:proofErr w:type="gramStart"/>
      <w:r>
        <w:t>2</w:t>
      </w:r>
      <w:proofErr w:type="gramEnd"/>
      <w:r>
        <w:t xml:space="preserve"> на 1 обучающегося. При реконструкции зданий рекомендуется предусматривать рекреации из расчета не менее 0,6 м</w:t>
      </w:r>
      <w:proofErr w:type="gramStart"/>
      <w:r>
        <w:t>2</w:t>
      </w:r>
      <w:proofErr w:type="gramEnd"/>
      <w:r>
        <w:t xml:space="preserve"> 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9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</w:t>
      </w:r>
      <w:proofErr w:type="gramStart"/>
      <w:r>
        <w:t>2</w:t>
      </w:r>
      <w:proofErr w:type="gramEnd"/>
      <w:r>
        <w:t xml:space="preserve"> на одного учащегося.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9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9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м</w:t>
      </w:r>
      <w:proofErr w:type="gramStart"/>
      <w:r>
        <w:t>2</w:t>
      </w:r>
      <w:proofErr w:type="gramEnd"/>
      <w:r>
        <w:t>; процедурный и прививочный кабинеты площадью не менее 14,0 м2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proofErr w:type="gramStart"/>
      <w:r>
        <w:t>2</w:t>
      </w:r>
      <w:proofErr w:type="gramEnd"/>
      <w:r>
        <w:t>; туалет.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0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оборудовании стоматологического кабинета его площадь должна быть не менее 12,0 м</w:t>
      </w:r>
      <w:proofErr w:type="gramStart"/>
      <w:r>
        <w:t>2</w:t>
      </w:r>
      <w:proofErr w:type="gram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>Все помещения медицинского назначения должны быть сгруппированы в одном блоке и размещены на 1 этаже здания.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4.23. Кабинет врача, процедурный, прививочный и стоматологический кабинеты оборудуют в </w:t>
      </w:r>
      <w:proofErr w:type="gramStart"/>
      <w:r>
        <w:t>соответствии</w:t>
      </w:r>
      <w:proofErr w:type="gramEnd"/>
      <w:r>
        <w:t xml:space="preserve"> с санитарно-эпидемиологическими </w:t>
      </w:r>
      <w:hyperlink r:id="rId101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 Прививочный кабинет оборудуют в </w:t>
      </w:r>
      <w:proofErr w:type="gramStart"/>
      <w:r>
        <w:t>соответствии</w:t>
      </w:r>
      <w:proofErr w:type="gramEnd"/>
      <w:r>
        <w:t xml:space="preserve"> с </w:t>
      </w:r>
      <w:hyperlink r:id="rId102" w:history="1">
        <w:r>
          <w:rPr>
            <w:color w:val="0000FF"/>
          </w:rPr>
          <w:t>требованиями</w:t>
        </w:r>
      </w:hyperlink>
      <w:r>
        <w:t xml:space="preserve"> по организации иммунопрофилактики инфекционных болезней.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0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</w:t>
      </w:r>
      <w:proofErr w:type="gramStart"/>
      <w:r>
        <w:t>2</w:t>
      </w:r>
      <w:proofErr w:type="gramEnd"/>
      <w:r>
        <w:t xml:space="preserve"> на одного обучающегося.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персонала выделяется отдельный санузел из расчета 1 унитаз на 20 человек.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0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санитарных узлах устанавливают педальные ведра, держатели для туалетной бумаги; рядом с умывальными раковинами размещаются электр</w:t>
      </w:r>
      <w:proofErr w:type="gramStart"/>
      <w:r>
        <w:t>о-</w:t>
      </w:r>
      <w:proofErr w:type="gramEnd"/>
      <w:r>
        <w:t xml:space="preserve">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0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0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</w:t>
      </w:r>
      <w:proofErr w:type="gramStart"/>
      <w:r>
        <w:t>2</w:t>
      </w:r>
      <w:proofErr w:type="gramEnd"/>
      <w:r>
        <w:t>. Их оборудуют биде или поддоном с гибким шлангом, унитазом и умывальной раковиной с подводкой холодной и горячей воды.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07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0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Для ранее построенных зданий общеобразовательных организаций рекомендуется оборудовать кабины личной гигиены в туалетных </w:t>
      </w:r>
      <w:proofErr w:type="gramStart"/>
      <w:r>
        <w:t>комнатах</w:t>
      </w:r>
      <w:proofErr w:type="gramEnd"/>
      <w:r>
        <w:t>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0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4.26. Во вновь строящихся зданиях </w:t>
      </w:r>
      <w:proofErr w:type="gramStart"/>
      <w:r>
        <w:t>организаций, осуществляющих образовательную деятельность на каждом этаже предусматривается</w:t>
      </w:r>
      <w:proofErr w:type="gramEnd"/>
      <w:r>
        <w:t xml:space="preserve">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10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1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4.27. </w:t>
      </w:r>
      <w:proofErr w:type="gramStart"/>
      <w:r>
        <w:t>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Установку раковин в учебных помещениях следует предусматривать с учетом </w:t>
      </w:r>
      <w:proofErr w:type="spellStart"/>
      <w:r>
        <w:t>росто</w:t>
      </w:r>
      <w:proofErr w:type="spellEnd"/>
      <w:r>
        <w:t>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1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Рядом с умывальными раковинами должны быть мыло и полотенца.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11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</w:t>
      </w:r>
      <w:proofErr w:type="gramStart"/>
      <w:r>
        <w:t>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14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1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4.29. Полы в учебных </w:t>
      </w:r>
      <w:proofErr w:type="gramStart"/>
      <w:r>
        <w:t>помещениях</w:t>
      </w:r>
      <w:proofErr w:type="gramEnd"/>
      <w:r>
        <w:t xml:space="preserve">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Полы во всех помещениях должны быть без щелей, дефектов и механических повреждений.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4.31. Все строительные и отделочные материалы должны быть безвредны для здоровья детей.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1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4.33. В состав общеобразовательной организации, как структурное подразделение,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1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1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составе помещений интерната при общеобразовательной организации должны быть предусмотрены: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19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спальные помещения отдельно для мальчиков и девочек площадью не менее 4,0 м</w:t>
      </w:r>
      <w:proofErr w:type="gramStart"/>
      <w:r>
        <w:t>2</w:t>
      </w:r>
      <w:proofErr w:type="gramEnd"/>
      <w:r>
        <w:t xml:space="preserve"> на одного человека;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помещения для самоподготовки площадью не менее 2,5 м</w:t>
      </w:r>
      <w:proofErr w:type="gramStart"/>
      <w:r>
        <w:t>2</w:t>
      </w:r>
      <w:proofErr w:type="gramEnd"/>
      <w:r>
        <w:t xml:space="preserve"> на одного человека;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комнаты отдыха и психологической разгрузки;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</w:t>
      </w:r>
      <w:proofErr w:type="gramStart"/>
      <w:r>
        <w:t>о-</w:t>
      </w:r>
      <w:proofErr w:type="gramEnd"/>
      <w:r>
        <w:t xml:space="preserve"> или бумажные полотенца и мыло. Мыло, туалетная бумага и полотенца должны быть в </w:t>
      </w:r>
      <w:proofErr w:type="gramStart"/>
      <w:r>
        <w:t>наличии</w:t>
      </w:r>
      <w:proofErr w:type="gramEnd"/>
      <w:r>
        <w:t xml:space="preserve"> постоянно;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комнаты для сушки одежды и обуви;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помещения для стирки и глажки личных вещей;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помещение для хранения личных вещей;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помещение для медицинского обслуживания: кабинет врача и изолятор;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административно-хозяйственные помещения.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2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4.34. Уровни шума в </w:t>
      </w:r>
      <w:proofErr w:type="gramStart"/>
      <w:r>
        <w:t>помещениях</w:t>
      </w:r>
      <w:proofErr w:type="gramEnd"/>
      <w:r>
        <w:t xml:space="preserve"> общеобразовательной организации не должны превышать </w:t>
      </w:r>
      <w:hyperlink r:id="rId121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bookmarkStart w:id="1" w:name="P309"/>
      <w:bookmarkEnd w:id="1"/>
      <w:r>
        <w:t>V. Требования к помещениям и оборудованию</w:t>
      </w:r>
    </w:p>
    <w:p w:rsidR="00082012" w:rsidRDefault="00082012">
      <w:pPr>
        <w:pStyle w:val="ConsPlusTitle"/>
        <w:jc w:val="center"/>
      </w:pPr>
      <w:r>
        <w:t>общеобразовательных организаций</w:t>
      </w:r>
    </w:p>
    <w:p w:rsidR="00082012" w:rsidRDefault="00082012">
      <w:pPr>
        <w:pStyle w:val="ConsPlusNormal"/>
        <w:jc w:val="center"/>
      </w:pPr>
      <w:proofErr w:type="gramStart"/>
      <w:r>
        <w:t xml:space="preserve">(в ред. Изменений </w:t>
      </w:r>
      <w:hyperlink r:id="rId123" w:history="1">
        <w:r>
          <w:rPr>
            <w:color w:val="0000FF"/>
          </w:rPr>
          <w:t>N 2</w:t>
        </w:r>
      </w:hyperlink>
      <w:r>
        <w:t>, утв. Постановлением Главного</w:t>
      </w:r>
      <w:proofErr w:type="gramEnd"/>
    </w:p>
    <w:p w:rsidR="00082012" w:rsidRDefault="00082012">
      <w:pPr>
        <w:pStyle w:val="ConsPlusNormal"/>
        <w:jc w:val="center"/>
      </w:pPr>
      <w:r>
        <w:t>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5.1. </w:t>
      </w:r>
      <w:proofErr w:type="gramStart"/>
      <w:r>
        <w:t>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2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Каждый обучающийся обеспечивается рабочим местом (за партой или столом, игровыми модулями и другими) в </w:t>
      </w:r>
      <w:proofErr w:type="gramStart"/>
      <w:r>
        <w:t>соответствии</w:t>
      </w:r>
      <w:proofErr w:type="gramEnd"/>
      <w:r>
        <w:t xml:space="preserve"> с его ростом.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5.2. В зависимости от назначения учебных помещений могут быть использованы различные </w:t>
      </w:r>
      <w:r>
        <w:lastRenderedPageBreak/>
        <w:t>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Ученическая мебель должна быть изготовлена из материалов, безвредных для здоровья детей, и соответствовать </w:t>
      </w:r>
      <w:proofErr w:type="spellStart"/>
      <w:r>
        <w:t>росто</w:t>
      </w:r>
      <w:proofErr w:type="spellEnd"/>
      <w:r>
        <w:t>-возрастным особенностям детей и требованиям эргономики.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5.3. Основным видом ученической мебели для </w:t>
      </w:r>
      <w:proofErr w:type="gramStart"/>
      <w:r>
        <w:t>обучающихся</w:t>
      </w:r>
      <w:proofErr w:type="gramEnd"/>
      <w:r>
        <w:t xml:space="preserve"> начального общего образования должна быть школьная парта, обеспеченная регулятором наклона поверхности рабочей плоскости. </w:t>
      </w:r>
      <w:proofErr w:type="gramStart"/>
      <w:r>
        <w:t>Во время обучения письму и чтению наклон рабочей поверхности плоскости школьной парты должен составлять 7 - 15°.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2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Размеры учебной мебели, в зависимости от роста </w:t>
      </w:r>
      <w:proofErr w:type="gramStart"/>
      <w:r>
        <w:t>обучающихся</w:t>
      </w:r>
      <w:proofErr w:type="gramEnd"/>
      <w:r>
        <w:t>, должны соответствовать значениям, приведенным в таблице 1.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jc w:val="right"/>
        <w:outlineLvl w:val="2"/>
      </w:pPr>
      <w:r>
        <w:t>Таблица 1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</w:pPr>
      <w:r>
        <w:t>Размеры мебели и ее маркировка</w:t>
      </w:r>
    </w:p>
    <w:p w:rsidR="00082012" w:rsidRDefault="0008201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327"/>
        <w:gridCol w:w="2970"/>
        <w:gridCol w:w="1515"/>
        <w:gridCol w:w="1984"/>
      </w:tblGrid>
      <w:tr w:rsidR="008D78A2" w:rsidTr="008D78A2">
        <w:tc>
          <w:tcPr>
            <w:tcW w:w="1418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Номера мебели по ГОСТам 11015-93 11016-93</w:t>
            </w:r>
          </w:p>
        </w:tc>
        <w:tc>
          <w:tcPr>
            <w:tcW w:w="1327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Группа роста (в мм)</w:t>
            </w:r>
          </w:p>
        </w:tc>
        <w:tc>
          <w:tcPr>
            <w:tcW w:w="2970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Высота над полом крышки края стола, обращенного к ученику, по ГОСТу 11015-93 (в мм)</w:t>
            </w:r>
          </w:p>
        </w:tc>
        <w:tc>
          <w:tcPr>
            <w:tcW w:w="151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Цвет маркировки</w:t>
            </w:r>
          </w:p>
        </w:tc>
        <w:tc>
          <w:tcPr>
            <w:tcW w:w="198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Высота над полом переднего края сиденья по ГОСТу 11016-93 (в мм)</w:t>
            </w:r>
          </w:p>
        </w:tc>
      </w:tr>
      <w:tr w:rsidR="008D78A2" w:rsidTr="008D78A2">
        <w:tc>
          <w:tcPr>
            <w:tcW w:w="1418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7" w:type="dxa"/>
          </w:tcPr>
          <w:p w:rsidR="008D78A2" w:rsidRDefault="008D78A2" w:rsidP="008D78A2">
            <w:pPr>
              <w:pStyle w:val="ConsPlusNormal"/>
            </w:pPr>
            <w:r>
              <w:t>1000 - 1150</w:t>
            </w:r>
          </w:p>
        </w:tc>
        <w:tc>
          <w:tcPr>
            <w:tcW w:w="2970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1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Оранжевый</w:t>
            </w:r>
          </w:p>
        </w:tc>
        <w:tc>
          <w:tcPr>
            <w:tcW w:w="198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260</w:t>
            </w:r>
          </w:p>
        </w:tc>
      </w:tr>
      <w:tr w:rsidR="008D78A2" w:rsidTr="008D78A2">
        <w:tc>
          <w:tcPr>
            <w:tcW w:w="1418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7" w:type="dxa"/>
          </w:tcPr>
          <w:p w:rsidR="008D78A2" w:rsidRDefault="008D78A2" w:rsidP="008D78A2">
            <w:pPr>
              <w:pStyle w:val="ConsPlusNormal"/>
            </w:pPr>
            <w:r>
              <w:t>1150 - 1300</w:t>
            </w:r>
          </w:p>
        </w:tc>
        <w:tc>
          <w:tcPr>
            <w:tcW w:w="2970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1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Фиолетовый</w:t>
            </w:r>
          </w:p>
        </w:tc>
        <w:tc>
          <w:tcPr>
            <w:tcW w:w="198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300</w:t>
            </w:r>
          </w:p>
        </w:tc>
      </w:tr>
      <w:tr w:rsidR="008D78A2" w:rsidTr="008D78A2">
        <w:tc>
          <w:tcPr>
            <w:tcW w:w="1418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7" w:type="dxa"/>
          </w:tcPr>
          <w:p w:rsidR="008D78A2" w:rsidRDefault="008D78A2" w:rsidP="008D78A2">
            <w:pPr>
              <w:pStyle w:val="ConsPlusNormal"/>
            </w:pPr>
            <w:r>
              <w:t>1300 - 1450</w:t>
            </w:r>
          </w:p>
        </w:tc>
        <w:tc>
          <w:tcPr>
            <w:tcW w:w="2970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51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Желтый</w:t>
            </w:r>
          </w:p>
        </w:tc>
        <w:tc>
          <w:tcPr>
            <w:tcW w:w="198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340</w:t>
            </w:r>
          </w:p>
        </w:tc>
      </w:tr>
      <w:tr w:rsidR="008D78A2" w:rsidTr="008D78A2">
        <w:tc>
          <w:tcPr>
            <w:tcW w:w="1418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7" w:type="dxa"/>
          </w:tcPr>
          <w:p w:rsidR="008D78A2" w:rsidRDefault="008D78A2" w:rsidP="008D78A2">
            <w:pPr>
              <w:pStyle w:val="ConsPlusNormal"/>
            </w:pPr>
            <w:r>
              <w:t>1450 - 1600</w:t>
            </w:r>
          </w:p>
        </w:tc>
        <w:tc>
          <w:tcPr>
            <w:tcW w:w="2970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51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Красный</w:t>
            </w:r>
          </w:p>
        </w:tc>
        <w:tc>
          <w:tcPr>
            <w:tcW w:w="198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380</w:t>
            </w:r>
          </w:p>
        </w:tc>
      </w:tr>
      <w:tr w:rsidR="008D78A2" w:rsidTr="008D78A2">
        <w:tc>
          <w:tcPr>
            <w:tcW w:w="1418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7" w:type="dxa"/>
          </w:tcPr>
          <w:p w:rsidR="008D78A2" w:rsidRDefault="008D78A2" w:rsidP="008D78A2">
            <w:pPr>
              <w:pStyle w:val="ConsPlusNormal"/>
            </w:pPr>
            <w:r>
              <w:t>1600 - 1750</w:t>
            </w:r>
          </w:p>
        </w:tc>
        <w:tc>
          <w:tcPr>
            <w:tcW w:w="2970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1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Зеленый</w:t>
            </w:r>
          </w:p>
        </w:tc>
        <w:tc>
          <w:tcPr>
            <w:tcW w:w="198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420</w:t>
            </w:r>
          </w:p>
        </w:tc>
      </w:tr>
      <w:tr w:rsidR="008D78A2" w:rsidTr="008D78A2">
        <w:tc>
          <w:tcPr>
            <w:tcW w:w="1418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7" w:type="dxa"/>
          </w:tcPr>
          <w:p w:rsidR="008D78A2" w:rsidRDefault="008D78A2" w:rsidP="008D78A2">
            <w:pPr>
              <w:pStyle w:val="ConsPlusNormal"/>
            </w:pPr>
            <w:r>
              <w:t>Свыше 1750</w:t>
            </w:r>
          </w:p>
        </w:tc>
        <w:tc>
          <w:tcPr>
            <w:tcW w:w="2970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51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Голубой</w:t>
            </w:r>
          </w:p>
        </w:tc>
        <w:tc>
          <w:tcPr>
            <w:tcW w:w="198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460</w:t>
            </w:r>
          </w:p>
        </w:tc>
      </w:tr>
    </w:tbl>
    <w:p w:rsidR="004E6AA2" w:rsidRDefault="004E6AA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>Допускается совмещенный вариант использования разных видов ученической мебели (парты, конторки).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Продолжительность непрерывной работы за конторкой для обучающихся начального общего образования не должна превышать 7 - 10 мин., а для обучающихся основного общего - среднего общего образования - 15 минут.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2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5.5. Парты (столы) расставляются в учебных </w:t>
      </w:r>
      <w:proofErr w:type="gramStart"/>
      <w:r>
        <w:t>помещениях</w:t>
      </w:r>
      <w:proofErr w:type="gramEnd"/>
      <w:r>
        <w:t xml:space="preserve"> по номерам: меньшие - ближе к доске, большие - дальше. Для детей с нарушением слуха парты должны размещаться в </w:t>
      </w:r>
      <w:proofErr w:type="gramStart"/>
      <w:r>
        <w:t>первом</w:t>
      </w:r>
      <w:proofErr w:type="gramEnd"/>
      <w:r>
        <w:t xml:space="preserve"> ряду.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Детей с нарушением зрения рекомендуется рассаживать на ближние к классной доске парты.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Детей, часто болеющих ОРЗ, ангинами, простудными заболеваниями, следует рассаживать дальше от наружной стены.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</w:t>
      </w:r>
      <w:hyperlink w:anchor="P903" w:history="1">
        <w:r>
          <w:rPr>
            <w:color w:val="0000FF"/>
          </w:rPr>
          <w:t>приложения 1</w:t>
        </w:r>
      </w:hyperlink>
      <w:r>
        <w:t xml:space="preserve"> настоящих санитарных правил.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5.6. При оборудовании учебных помещений соблюдаются следующие размеры проходов и расстояния в сантиметрах: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между рядами двухместных столов - не менее 60;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между рядом столов и наружной продольной стеной - не менее 50 - 70;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от демонстрационного стола до учебной доски - не менее 100;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от первой парты до учебной доски - не менее 240;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наибольшая удаленность последнего места обучающегося от учебной доски - 860;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высота нижнего края учебной доски над полом - 70 - 90;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расстояние от классной доски до первого ряда столов в </w:t>
      </w:r>
      <w:proofErr w:type="gramStart"/>
      <w:r>
        <w:t>кабинетах</w:t>
      </w:r>
      <w:proofErr w:type="gramEnd"/>
      <w:r>
        <w:t xml:space="preserve"> квадратной или поперечной конфигурации при четырехрядной расстановке мебели - не менее 300.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 - среднего общего образования и не менее 45 градусов для обучающихся начального общего образования.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2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Самое удаленное от окон место занятий не должно находиться далее 6,0 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28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</w:t>
      </w:r>
      <w:proofErr w:type="spellStart"/>
      <w:r>
        <w:t>светонесущей</w:t>
      </w:r>
      <w:proofErr w:type="spellEnd"/>
      <w:r>
        <w:t>, с соблюдением требований по размерам проходов и расстояний между оборудованием.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Абзац исключен. - Изменения </w:t>
      </w:r>
      <w:hyperlink r:id="rId12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3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3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3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Кабинет химии и </w:t>
      </w:r>
      <w:proofErr w:type="gramStart"/>
      <w:r>
        <w:t>лаборантская</w:t>
      </w:r>
      <w:proofErr w:type="gramEnd"/>
      <w:r>
        <w:t xml:space="preserve"> оборудуются вытяжными шкафами.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5.9. Оборудование кабинетов информатики должно соответствовать гигиеническим </w:t>
      </w:r>
      <w:hyperlink r:id="rId133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5.10. Мастерские для трудового обучения должны иметь площадь из расчета 6,0 м</w:t>
      </w:r>
      <w:proofErr w:type="gramStart"/>
      <w:r>
        <w:t>2</w:t>
      </w:r>
      <w:proofErr w:type="gramEnd"/>
      <w:r>
        <w:t xml:space="preserve">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Столярные мастерские оборудуются верстаками, расставленными либо под углом 45° к окну, либо в 3 ряда перпендикулярно </w:t>
      </w:r>
      <w:proofErr w:type="spellStart"/>
      <w:r>
        <w:t>светонесущей</w:t>
      </w:r>
      <w:proofErr w:type="spellEnd"/>
      <w:r>
        <w:t xml:space="preserve"> стене так, чтобы свет падал слева. Расстояние между верстаками должно быть не менее 0,8 м в </w:t>
      </w:r>
      <w:proofErr w:type="spellStart"/>
      <w:proofErr w:type="gramStart"/>
      <w:r>
        <w:t>передне</w:t>
      </w:r>
      <w:proofErr w:type="spellEnd"/>
      <w:r>
        <w:t>-заднем</w:t>
      </w:r>
      <w:proofErr w:type="gramEnd"/>
      <w:r>
        <w:t xml:space="preserve"> направлении.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В слесарных мастерских допускается как левостороннее, так и правостороннее освещение с </w:t>
      </w:r>
      <w:r>
        <w:lastRenderedPageBreak/>
        <w:t xml:space="preserve">перпендикулярным расположением верстаков к </w:t>
      </w:r>
      <w:proofErr w:type="spellStart"/>
      <w:r>
        <w:t>светонесущей</w:t>
      </w:r>
      <w:proofErr w:type="spellEnd"/>
      <w:r>
        <w:t xml:space="preserve">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Сверлильные, точильные и другие станки должны </w:t>
      </w:r>
      <w:proofErr w:type="gramStart"/>
      <w:r>
        <w:t>устанавливаться на специальном фундаменте и оборудоваться</w:t>
      </w:r>
      <w:proofErr w:type="gramEnd"/>
      <w:r>
        <w:t xml:space="preserve"> предохранительными сетками, стеклами и местным освещением.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r>
        <w:t>Размеры инструментов, используемые для столярных и слесарных работ, должны соответствовать возрасту и росту обучающихся (</w:t>
      </w:r>
      <w:hyperlink w:anchor="P929" w:history="1">
        <w:r>
          <w:rPr>
            <w:color w:val="0000FF"/>
          </w:rPr>
          <w:t>приложение 2</w:t>
        </w:r>
      </w:hyperlink>
      <w:r>
        <w:t xml:space="preserve"> настоящих санитарных правил).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Слесарные и столярные мастерские и кабинеты обслуживающего труда оборудуются умывальными раковинами с подводкой холодной и горячей воды, </w:t>
      </w:r>
      <w:proofErr w:type="spellStart"/>
      <w:r>
        <w:t>электрополотенцами</w:t>
      </w:r>
      <w:proofErr w:type="spellEnd"/>
      <w:r>
        <w:t xml:space="preserve"> или бумажными полотенцами.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3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5.12. В кабинете домоводства, используемого для обучения навыкам приготовления пищи, предусматривается установка </w:t>
      </w:r>
      <w:proofErr w:type="spellStart"/>
      <w:r>
        <w:t>двухгнездных</w:t>
      </w:r>
      <w:proofErr w:type="spellEnd"/>
      <w:r>
        <w:t xml:space="preserve"> моечных раковин с подводкой холодной и горячей воды со смесителем, не менее 2-х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3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</w:t>
      </w:r>
      <w:hyperlink r:id="rId136" w:history="1">
        <w:r>
          <w:rPr>
            <w:color w:val="0000FF"/>
          </w:rPr>
          <w:t>требованиям</w:t>
        </w:r>
      </w:hyperlink>
      <w:r>
        <w:t xml:space="preserve"> к учреждениям </w:t>
      </w:r>
      <w:proofErr w:type="gramStart"/>
      <w:r>
        <w:t>дополнительного</w:t>
      </w:r>
      <w:proofErr w:type="gramEnd"/>
      <w:r>
        <w:t xml:space="preserve"> образования детей.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</w:t>
      </w:r>
      <w:r>
        <w:lastRenderedPageBreak/>
        <w:t>пособий устанавливают специальные шкафы.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5.19. Вместимость малокомплектных общеобразовательных организаций определяется заданием на проектирование.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5.19.1. </w:t>
      </w:r>
      <w:proofErr w:type="gramStart"/>
      <w:r>
        <w:t>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</w:t>
      </w:r>
      <w:proofErr w:type="gramEnd"/>
      <w:r>
        <w:t xml:space="preserve"> При спортивных залах оборудуются раздельные для мальчиков и девочек душевые, туалеты.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</w:t>
      </w:r>
      <w:proofErr w:type="gramStart"/>
      <w:r>
        <w:t>этаже</w:t>
      </w:r>
      <w:proofErr w:type="gramEnd"/>
      <w:r>
        <w:t xml:space="preserve"> задания.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proofErr w:type="gramStart"/>
      <w:r>
        <w:rPr>
          <w:vertAlign w:val="superscript"/>
        </w:rPr>
        <w:t>2</w:t>
      </w:r>
      <w:proofErr w:type="gramEnd"/>
      <w:r>
        <w:t xml:space="preserve"> каждая.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5.19.3. В составе производственных помещений пищеблока предусматриваются следующие помещения: обработки овощей, </w:t>
      </w:r>
      <w:proofErr w:type="gramStart"/>
      <w:r>
        <w:t>заготовочный</w:t>
      </w:r>
      <w:proofErr w:type="gramEnd"/>
      <w:r>
        <w:t xml:space="preserve"> и горячий цеха, моечная для раздельного мытья столовой и кухонной посуды.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Хранение пищевых продуктов и продовольственного сырья должно осуществляться в </w:t>
      </w:r>
      <w:proofErr w:type="gramStart"/>
      <w:r>
        <w:t>помещениях</w:t>
      </w:r>
      <w:proofErr w:type="gramEnd"/>
      <w:r>
        <w:t xml:space="preserve">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5.19.4. </w:t>
      </w:r>
      <w:proofErr w:type="gramStart"/>
      <w:r>
        <w:t>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</w:t>
      </w:r>
      <w:proofErr w:type="gramEnd"/>
      <w:r>
        <w:t xml:space="preserve"> и перевозке пищевых продуктов, ежедневному ведению необходимой документации пищеблока (</w:t>
      </w:r>
      <w:proofErr w:type="spellStart"/>
      <w:r>
        <w:t>бракеражные</w:t>
      </w:r>
      <w:proofErr w:type="spellEnd"/>
      <w: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Режим питания и кратность приема пищи должны устанавливаться в зависимости от времени пребывания </w:t>
      </w:r>
      <w:proofErr w:type="gramStart"/>
      <w:r>
        <w:t>обучающихся</w:t>
      </w:r>
      <w:proofErr w:type="gramEnd"/>
      <w:r>
        <w:t xml:space="preserve"> в организации &lt;1&gt;.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&lt;1&gt; </w:t>
      </w:r>
      <w:hyperlink r:id="rId137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  <w:proofErr w:type="gramEnd"/>
    </w:p>
    <w:p w:rsidR="00082012" w:rsidRDefault="00082012">
      <w:pPr>
        <w:pStyle w:val="ConsPlusNormal"/>
        <w:jc w:val="both"/>
      </w:pPr>
    </w:p>
    <w:p w:rsidR="00082012" w:rsidRDefault="00082012">
      <w:pPr>
        <w:pStyle w:val="ConsPlusNormal"/>
        <w:ind w:firstLine="540"/>
        <w:jc w:val="both"/>
      </w:pPr>
      <w: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Площадь кабинета врача предусматривается не менее 12 м</w:t>
      </w:r>
      <w:proofErr w:type="gramStart"/>
      <w:r>
        <w:rPr>
          <w:vertAlign w:val="superscript"/>
        </w:rPr>
        <w:t>2</w:t>
      </w:r>
      <w:proofErr w:type="gramEnd"/>
      <w:r>
        <w:t>, процедурного - не менее 12 м</w:t>
      </w:r>
      <w:r>
        <w:rPr>
          <w:vertAlign w:val="superscript"/>
        </w:rPr>
        <w:t>2</w:t>
      </w:r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Помещения должны иметь естественное освещение.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Искусственная освещенность, источник света, тип лампы принимаются в </w:t>
      </w:r>
      <w:proofErr w:type="gramStart"/>
      <w:r>
        <w:t>соответствии</w:t>
      </w:r>
      <w:proofErr w:type="gramEnd"/>
      <w:r>
        <w:t xml:space="preserve"> с гигиеническими требованиями к естественному, искусственному и совмещенному освещению жилых и общественных зданий.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Необходимо предусмотреть помещение и (или) место для временной изоляции </w:t>
      </w:r>
      <w:proofErr w:type="gramStart"/>
      <w:r>
        <w:t>заболевших</w:t>
      </w:r>
      <w:proofErr w:type="gramEnd"/>
      <w:r>
        <w:t xml:space="preserve"> обучающихся.</w:t>
      </w:r>
    </w:p>
    <w:p w:rsidR="00082012" w:rsidRDefault="00082012">
      <w:pPr>
        <w:pStyle w:val="ConsPlusNormal"/>
        <w:jc w:val="both"/>
      </w:pPr>
      <w:r>
        <w:t xml:space="preserve">(п. 5.19 </w:t>
      </w:r>
      <w:proofErr w:type="gramStart"/>
      <w:r>
        <w:t>введен</w:t>
      </w:r>
      <w:proofErr w:type="gramEnd"/>
      <w:r>
        <w:t xml:space="preserve"> Изменениями </w:t>
      </w:r>
      <w:hyperlink r:id="rId13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VI. Требования к воздушно-тепловому режиму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>6.1. Здания общеобразовательных организаций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3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Обследование технического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p w:rsidR="00082012" w:rsidRDefault="0008201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Изменениями </w:t>
      </w:r>
      <w:hyperlink r:id="rId14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Паровое отопление в </w:t>
      </w:r>
      <w:proofErr w:type="gramStart"/>
      <w:r>
        <w:t>учреждениях</w:t>
      </w:r>
      <w:proofErr w:type="gramEnd"/>
      <w:r>
        <w:t xml:space="preserve"> не используется.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установке ограждений отопительных приборов используемые материалы должны быть безвредны для здоровья детей.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Ограждения из древесно-стружечных плит и других полимерных материалов не допускаются.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</w:t>
      </w:r>
      <w:r>
        <w:lastRenderedPageBreak/>
        <w:t>библиотеке, вестибюле, гардеробе должна составлять 18 - 24 °C</w:t>
      </w:r>
      <w:proofErr w:type="gramStart"/>
      <w:r>
        <w:t xml:space="preserve"> ;</w:t>
      </w:r>
      <w:proofErr w:type="gramEnd"/>
      <w:r>
        <w:t xml:space="preserve"> в спортзале и комнатах для проведения секционных занятий, мастерских - 17 - 20 °C; спальне, игровых комнатах, помещениях подразделений дошкольного образования и пришкольного интерната - 20 - 24 °C; медицинских </w:t>
      </w:r>
      <w:proofErr w:type="gramStart"/>
      <w:r>
        <w:t>кабинетах</w:t>
      </w:r>
      <w:proofErr w:type="gramEnd"/>
      <w:r>
        <w:t>, раздевальных комнатах спортивного зала - 20 - 22 °C, душевых - 24 - 25 °C, санитарных узлах и комнатах личной гигиены должна составлять 19 - 21 °C, душевых - 25 °C.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4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контроля температурного режима учебные помещения и кабинеты должны быть оснащены бытовыми термометрами.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6.3. Во </w:t>
      </w:r>
      <w:proofErr w:type="spellStart"/>
      <w:r>
        <w:t>внеучебное</w:t>
      </w:r>
      <w:proofErr w:type="spellEnd"/>
      <w:r>
        <w:t xml:space="preserve"> время при отсутствии детей в помещениях общеобразовательной организации должна поддерживаться температура не ниже 15 °C.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4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6.4. В помещениях общеобразовательных организаций относительная влажность воздуха должна составлять 40 - 60%, скорость движения воздуха не более 0,1 м/сек.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4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6.5. При наличии печного отопления в существующих зданиях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</w:t>
      </w:r>
      <w:proofErr w:type="gramStart"/>
      <w:r>
        <w:t>позднее</w:t>
      </w:r>
      <w:proofErr w:type="gramEnd"/>
      <w:r>
        <w:t xml:space="preserve"> чем за два часа до прихода обучающихся.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4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вновь строящихся и реконструируемых зданий общеобразовательных организаций печное отопление не допускается.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4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082012" w:rsidRDefault="00082012">
      <w:pPr>
        <w:pStyle w:val="ConsPlusNormal"/>
        <w:jc w:val="right"/>
        <w:outlineLvl w:val="2"/>
      </w:pPr>
      <w:r>
        <w:t>Таблица 2</w:t>
      </w:r>
    </w:p>
    <w:p w:rsidR="00082012" w:rsidRDefault="00082012">
      <w:pPr>
        <w:pStyle w:val="ConsPlusNormal"/>
        <w:jc w:val="center"/>
      </w:pPr>
    </w:p>
    <w:p w:rsidR="00082012" w:rsidRDefault="00082012">
      <w:pPr>
        <w:pStyle w:val="ConsPlusTitle"/>
        <w:jc w:val="center"/>
      </w:pPr>
      <w:r>
        <w:t>Рекомендуемая продолжительность</w:t>
      </w:r>
    </w:p>
    <w:p w:rsidR="00082012" w:rsidRDefault="00082012">
      <w:pPr>
        <w:pStyle w:val="ConsPlusTitle"/>
        <w:jc w:val="center"/>
      </w:pPr>
      <w:r>
        <w:t>сквозного проветривания учебных помещений в зависимости</w:t>
      </w:r>
    </w:p>
    <w:p w:rsidR="00082012" w:rsidRDefault="00082012">
      <w:pPr>
        <w:pStyle w:val="ConsPlusTitle"/>
        <w:jc w:val="center"/>
      </w:pPr>
      <w:r>
        <w:t>от температуры наружного воздуха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3685"/>
      </w:tblGrid>
      <w:tr w:rsidR="008D78A2" w:rsidTr="008D78A2">
        <w:tc>
          <w:tcPr>
            <w:tcW w:w="2835" w:type="dxa"/>
            <w:vMerge w:val="restart"/>
          </w:tcPr>
          <w:p w:rsidR="008D78A2" w:rsidRDefault="008D78A2" w:rsidP="008D78A2">
            <w:pPr>
              <w:pStyle w:val="ConsPlusNormal"/>
              <w:jc w:val="center"/>
            </w:pPr>
            <w:r>
              <w:t>Наружная температура, °C</w:t>
            </w:r>
          </w:p>
        </w:tc>
        <w:tc>
          <w:tcPr>
            <w:tcW w:w="6379" w:type="dxa"/>
            <w:gridSpan w:val="2"/>
          </w:tcPr>
          <w:p w:rsidR="008D78A2" w:rsidRDefault="008D78A2" w:rsidP="008D78A2">
            <w:pPr>
              <w:pStyle w:val="ConsPlusNormal"/>
              <w:jc w:val="center"/>
            </w:pPr>
            <w:r>
              <w:t>Длительность проветривания помещения, мин.</w:t>
            </w:r>
          </w:p>
        </w:tc>
      </w:tr>
      <w:tr w:rsidR="008D78A2" w:rsidTr="008D78A2">
        <w:tc>
          <w:tcPr>
            <w:tcW w:w="2835" w:type="dxa"/>
            <w:vMerge/>
          </w:tcPr>
          <w:p w:rsidR="008D78A2" w:rsidRDefault="008D78A2" w:rsidP="008D78A2"/>
        </w:tc>
        <w:tc>
          <w:tcPr>
            <w:tcW w:w="269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в малые перемены</w:t>
            </w:r>
          </w:p>
        </w:tc>
        <w:tc>
          <w:tcPr>
            <w:tcW w:w="368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в большие перемены и между сменами</w:t>
            </w:r>
          </w:p>
        </w:tc>
      </w:tr>
      <w:tr w:rsidR="008D78A2" w:rsidTr="008D78A2">
        <w:tc>
          <w:tcPr>
            <w:tcW w:w="283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От +10 до +6</w:t>
            </w:r>
          </w:p>
        </w:tc>
        <w:tc>
          <w:tcPr>
            <w:tcW w:w="269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4 - 10</w:t>
            </w:r>
          </w:p>
        </w:tc>
        <w:tc>
          <w:tcPr>
            <w:tcW w:w="368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25 - 35</w:t>
            </w:r>
          </w:p>
        </w:tc>
      </w:tr>
      <w:tr w:rsidR="008D78A2" w:rsidTr="008D78A2">
        <w:tc>
          <w:tcPr>
            <w:tcW w:w="283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От +5 до 0</w:t>
            </w:r>
          </w:p>
        </w:tc>
        <w:tc>
          <w:tcPr>
            <w:tcW w:w="269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3 - 7</w:t>
            </w:r>
          </w:p>
        </w:tc>
        <w:tc>
          <w:tcPr>
            <w:tcW w:w="368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20 - 30</w:t>
            </w:r>
          </w:p>
        </w:tc>
      </w:tr>
      <w:tr w:rsidR="008D78A2" w:rsidTr="008D78A2">
        <w:tc>
          <w:tcPr>
            <w:tcW w:w="283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От 0 до -5</w:t>
            </w:r>
          </w:p>
        </w:tc>
        <w:tc>
          <w:tcPr>
            <w:tcW w:w="269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368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15 - 25</w:t>
            </w:r>
          </w:p>
        </w:tc>
      </w:tr>
      <w:tr w:rsidR="008D78A2" w:rsidTr="008D78A2">
        <w:tc>
          <w:tcPr>
            <w:tcW w:w="283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lastRenderedPageBreak/>
              <w:t>От -5 до -10</w:t>
            </w:r>
          </w:p>
        </w:tc>
        <w:tc>
          <w:tcPr>
            <w:tcW w:w="269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368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10 - 15</w:t>
            </w:r>
          </w:p>
        </w:tc>
      </w:tr>
      <w:tr w:rsidR="008D78A2" w:rsidTr="008D78A2">
        <w:tc>
          <w:tcPr>
            <w:tcW w:w="283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Ниже -10</w:t>
            </w:r>
          </w:p>
        </w:tc>
        <w:tc>
          <w:tcPr>
            <w:tcW w:w="2694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1 - 1,5</w:t>
            </w:r>
          </w:p>
        </w:tc>
        <w:tc>
          <w:tcPr>
            <w:tcW w:w="3685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5 - 10</w:t>
            </w:r>
          </w:p>
        </w:tc>
      </w:tr>
    </w:tbl>
    <w:p w:rsidR="004E6AA2" w:rsidRDefault="004E6AA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6.7. Уроки физической культуры и занятия спортивных секций следует проводить в хорошо аэрируемых спортивных </w:t>
      </w:r>
      <w:proofErr w:type="gramStart"/>
      <w:r>
        <w:t>залах</w:t>
      </w:r>
      <w:proofErr w:type="gram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Необходимо во время занятий в зале открывать одно или два окна с подветренной стороны при температуре наружного воздуха выше плюс 5 °C и скорости движения ветра не более 2 м/с. </w:t>
      </w:r>
      <w:proofErr w:type="gramStart"/>
      <w:r>
        <w:t>При</w:t>
      </w:r>
      <w:proofErr w:type="gramEnd"/>
      <w:r>
        <w:t xml:space="preserve"> более </w:t>
      </w:r>
      <w:proofErr w:type="gramStart"/>
      <w:r>
        <w:t>низкой</w:t>
      </w:r>
      <w:proofErr w:type="gramEnd"/>
      <w:r>
        <w:t xml:space="preserve"> температуре и большей скорости движения воздуха занятия в зале проводят при открытых одной - трех фрамуг. При температуре наружного воздуха ниже минус 10 °C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достижении температуры воздуха плюс 14 °C проветривание в спортивном зале следует прекращать.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</w:t>
      </w:r>
      <w:proofErr w:type="gramStart"/>
      <w:r>
        <w:t>помещениях</w:t>
      </w:r>
      <w:proofErr w:type="gramEnd"/>
      <w:r>
        <w:t xml:space="preserve"> должна быть не менее 1/50 площади пола. Фрамуги и форточки должны функционировать в любое время года.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6.9. При замене оконных блоков площадь остекления должна быть сохранена или увеличена.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Плоскость открытия окон должна обеспечивать режим проветривания.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6.10. Остекление окон должно быть выполнено из </w:t>
      </w:r>
      <w:proofErr w:type="gramStart"/>
      <w:r>
        <w:t>цельного</w:t>
      </w:r>
      <w:proofErr w:type="gramEnd"/>
      <w:r>
        <w:t xml:space="preserve"> </w:t>
      </w:r>
      <w:proofErr w:type="spellStart"/>
      <w:r>
        <w:t>стеклополотна</w:t>
      </w:r>
      <w:proofErr w:type="spellEnd"/>
      <w:r>
        <w:t>. Замена разбитых стекол должна проводиться немедленно.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6.12. Концентрации вредных веществ в воздухе помещений общеобразовательных организаций не должны превышать </w:t>
      </w:r>
      <w:hyperlink r:id="rId146" w:history="1">
        <w:r>
          <w:rPr>
            <w:color w:val="0000FF"/>
          </w:rPr>
          <w:t>гигиенические нормативы</w:t>
        </w:r>
      </w:hyperlink>
      <w:r>
        <w:t xml:space="preserve"> для атмосферного воздуха населенных мест.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4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VII. Требования к естественному и искусственному освещению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7.1. Естественное освещение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7.1.1. Все учебные помещения должны иметь естественное освещение в </w:t>
      </w:r>
      <w:proofErr w:type="gramStart"/>
      <w:r>
        <w:t>соответствии</w:t>
      </w:r>
      <w:proofErr w:type="gramEnd"/>
      <w:r>
        <w:t xml:space="preserve"> с гигиеническими </w:t>
      </w:r>
      <w:hyperlink r:id="rId148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7.1.2. </w:t>
      </w:r>
      <w:proofErr w:type="gramStart"/>
      <w:r>
        <w:t xml:space="preserve">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</w:t>
      </w:r>
      <w:proofErr w:type="spellStart"/>
      <w:r>
        <w:t>кинофотолаборатории</w:t>
      </w:r>
      <w:proofErr w:type="spellEnd"/>
      <w:r>
        <w:t xml:space="preserve">; книгохранилища; бойлерные, насосные </w:t>
      </w:r>
      <w:r>
        <w:lastRenderedPageBreak/>
        <w:t>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Не допускается направление основного светового потока спереди и сзади от </w:t>
      </w:r>
      <w:proofErr w:type="gramStart"/>
      <w:r>
        <w:t>обучающихся</w:t>
      </w:r>
      <w:proofErr w:type="gram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7.1.5. В помещениях общеобразовательных организаций обеспечиваются нормированные значения коэффициента естественной освещенности (КЕО) в соответствии с гигиеническими </w:t>
      </w:r>
      <w:hyperlink r:id="rId149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5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</w:t>
      </w:r>
      <w:proofErr w:type="gramStart"/>
      <w:r>
        <w:t>вычисляется на средних рядах и должен</w:t>
      </w:r>
      <w:proofErr w:type="gramEnd"/>
      <w:r>
        <w:t xml:space="preserve"> составлять 1,5%.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Световой коэффициент (СК - отношение площади остекленной поверхности к площади пола) должен составлять не менее 1:6.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7.1.7. Утратил силу. - </w:t>
      </w:r>
      <w:hyperlink r:id="rId15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22.05.2019 N 8.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7.1.8. </w:t>
      </w:r>
      <w:proofErr w:type="spellStart"/>
      <w:r>
        <w:t>Светопроемы</w:t>
      </w:r>
      <w:proofErr w:type="spellEnd"/>
      <w:r>
        <w:t xml:space="preserve">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нерабочем состоянии шторы необходимо размещать в простенках между окнами.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7.1.9. Для рационального использования дневного света и равномерного освещения учебных помещений следует: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не закрашивать оконные стекла;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очистку и мытье стекол проводить по мере загрязнения, но не реже 2 раз в год (осенью и весной).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 xml:space="preserve">- 2,5 ч в северной зоне (севернее 58° </w:t>
      </w:r>
      <w:proofErr w:type="spellStart"/>
      <w:r>
        <w:t>с.ш</w:t>
      </w:r>
      <w:proofErr w:type="spellEnd"/>
      <w:r>
        <w:t>.);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- 2,0 ч в центральной зоне (58 - 48° </w:t>
      </w:r>
      <w:proofErr w:type="spellStart"/>
      <w:r>
        <w:t>с.ш</w:t>
      </w:r>
      <w:proofErr w:type="spellEnd"/>
      <w:r>
        <w:t>.);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- 1,5 ч в южной зоне (южнее 48° </w:t>
      </w:r>
      <w:proofErr w:type="spellStart"/>
      <w:r>
        <w:t>с.ш</w:t>
      </w:r>
      <w:proofErr w:type="spellEnd"/>
      <w:r>
        <w:t>.).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Допускается отсутствие инсоляции в административно-хозяйственных помещениях, пищеблоке и обеденном зале, спортивном, спортивно-тренажерном и актовом залах, зоне рекреации, кабинетах информатики.</w:t>
      </w:r>
    </w:p>
    <w:p w:rsidR="00082012" w:rsidRDefault="00082012">
      <w:pPr>
        <w:pStyle w:val="ConsPlusNormal"/>
        <w:jc w:val="both"/>
      </w:pPr>
      <w:r>
        <w:t xml:space="preserve">(в ред. </w:t>
      </w:r>
      <w:hyperlink r:id="rId15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22.05.2019 N 8)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7.2. Искусственное освещение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7.2.1. Во всех помещениях общеобразовательной организации обеспечиваются уровни искусственной освещенности в соответствии с гигиеническими </w:t>
      </w:r>
      <w:hyperlink r:id="rId153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5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</w:t>
      </w:r>
      <w:proofErr w:type="spellStart"/>
      <w:r>
        <w:t>цветоизлучения</w:t>
      </w:r>
      <w:proofErr w:type="spellEnd"/>
      <w:r>
        <w:t xml:space="preserve">: </w:t>
      </w:r>
      <w:proofErr w:type="gramStart"/>
      <w:r>
        <w:t>белый</w:t>
      </w:r>
      <w:proofErr w:type="gramEnd"/>
      <w:r>
        <w:t>, тепло-белый, естественно-белый.</w:t>
      </w:r>
    </w:p>
    <w:p w:rsidR="00082012" w:rsidRDefault="00082012">
      <w:pPr>
        <w:pStyle w:val="ConsPlusNormal"/>
        <w:jc w:val="both"/>
      </w:pPr>
      <w:r>
        <w:t xml:space="preserve">(п. 7.2.2 в ред. Изменений </w:t>
      </w:r>
      <w:hyperlink r:id="rId15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7.2.3. </w:t>
      </w:r>
      <w:proofErr w:type="gramStart"/>
      <w:r>
        <w:t>Не используются в одном помещении для общего освещения источники света различной природы излучения.</w:t>
      </w:r>
      <w:proofErr w:type="gramEnd"/>
    </w:p>
    <w:p w:rsidR="00082012" w:rsidRDefault="00082012">
      <w:pPr>
        <w:pStyle w:val="ConsPlusNormal"/>
        <w:jc w:val="both"/>
      </w:pPr>
      <w:r>
        <w:t xml:space="preserve">(п. 7.2.3 в ред. Изменений </w:t>
      </w:r>
      <w:hyperlink r:id="rId15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7.2.4. </w:t>
      </w:r>
      <w:proofErr w:type="gramStart"/>
      <w:r>
        <w:t xml:space="preserve">В учебных кабинетах, аудиториях, лабораториях уровни освещенности должны соответствовать следующим нормам: на рабочих столах - 300 - 500 </w:t>
      </w:r>
      <w:proofErr w:type="spellStart"/>
      <w:r>
        <w:t>лк</w:t>
      </w:r>
      <w:proofErr w:type="spellEnd"/>
      <w:r>
        <w:t xml:space="preserve">, в кабинетах технического черчения и рисования - 500 </w:t>
      </w:r>
      <w:proofErr w:type="spellStart"/>
      <w:r>
        <w:t>лк</w:t>
      </w:r>
      <w:proofErr w:type="spellEnd"/>
      <w:r>
        <w:t xml:space="preserve">, в кабинетах информатики на столах - 300 - 500 </w:t>
      </w:r>
      <w:proofErr w:type="spellStart"/>
      <w:r>
        <w:t>лк</w:t>
      </w:r>
      <w:proofErr w:type="spellEnd"/>
      <w:r>
        <w:t xml:space="preserve">, на классной доске 300 - 500 </w:t>
      </w:r>
      <w:proofErr w:type="spellStart"/>
      <w:r>
        <w:t>лк</w:t>
      </w:r>
      <w:proofErr w:type="spellEnd"/>
      <w:r>
        <w:t xml:space="preserve">, в актовых и спортивных залах (на полу) - 200 </w:t>
      </w:r>
      <w:proofErr w:type="spellStart"/>
      <w:r>
        <w:t>лк</w:t>
      </w:r>
      <w:proofErr w:type="spellEnd"/>
      <w:r>
        <w:t xml:space="preserve">, в рекреациях (на полу) - 150 </w:t>
      </w:r>
      <w:proofErr w:type="spellStart"/>
      <w:r>
        <w:t>лк</w:t>
      </w:r>
      <w:proofErr w:type="spellEnd"/>
      <w:r>
        <w:t>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использовании компьютерной техники и необходимости сочетать восприятие информации с экрана и ведение записи в тетради - освещенность на столах обучающихся должна быть не ниже 300 </w:t>
      </w:r>
      <w:proofErr w:type="spellStart"/>
      <w:r>
        <w:t>лк</w:t>
      </w:r>
      <w:proofErr w:type="spell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7.2.5. В учебных помещениях следует применять систему общего освещения. </w:t>
      </w:r>
      <w:proofErr w:type="gramStart"/>
      <w:r>
        <w:t xml:space="preserve">Светильники с люминесцентными лампами располагаются параллельно </w:t>
      </w:r>
      <w:proofErr w:type="spellStart"/>
      <w:r>
        <w:t>светонесущей</w:t>
      </w:r>
      <w:proofErr w:type="spellEnd"/>
      <w:r>
        <w:t xml:space="preserve"> стене на расстоянии 1,2 м от наружной стены и 1,5 м от внутренней.</w:t>
      </w:r>
      <w:proofErr w:type="gramEnd"/>
      <w:r>
        <w:t xml:space="preserve"> Светильники со светодиодами располагаются с учетом требований по ограничению показателя дискомфорта в </w:t>
      </w:r>
      <w:proofErr w:type="gramStart"/>
      <w:r>
        <w:t>соответствии</w:t>
      </w:r>
      <w:proofErr w:type="gramEnd"/>
      <w:r>
        <w:t xml:space="preserve"> с гигиеническими требованиями к естественному, искусственному, совмещенному освещению жилых и общественных зданий.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5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Рекомендуется светильники размещать выше верхнего края доски на 0,3 м и на 0,6 м в сторону класса перед доской.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r>
        <w:t>7.2.9.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света.</w:t>
      </w:r>
    </w:p>
    <w:p w:rsidR="00082012" w:rsidRDefault="00082012">
      <w:pPr>
        <w:pStyle w:val="ConsPlusNormal"/>
        <w:jc w:val="both"/>
      </w:pPr>
      <w:r>
        <w:t xml:space="preserve">(п. 7.2.9 в ред. Изменений </w:t>
      </w:r>
      <w:hyperlink r:id="rId15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7.2.10. Неисправные, перегоревшие люминесцентные лампы собираются в контейнер в специально выделенном </w:t>
      </w:r>
      <w:proofErr w:type="gramStart"/>
      <w:r>
        <w:t>помещении</w:t>
      </w:r>
      <w:proofErr w:type="gramEnd"/>
      <w:r>
        <w:t xml:space="preserve"> и направляют на утилизацию в соответствии с действующими нормативными документами.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VIII. Требования к водоснабжению и канализации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</w:t>
      </w:r>
      <w:proofErr w:type="gramStart"/>
      <w:r>
        <w:t>соответствии</w:t>
      </w:r>
      <w:proofErr w:type="gramEnd"/>
      <w:r>
        <w:t xml:space="preserve"> с требованиями к общественным зданиям и сооружениям в части хозяйственно-питьевого водоснабжения и водоотведения.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5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организациях.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60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6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6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8.3. Общеобразовательные организации обеспечивают водой, отвечающей гигиеническим </w:t>
      </w:r>
      <w:hyperlink r:id="rId163" w:history="1">
        <w:r>
          <w:rPr>
            <w:color w:val="0000FF"/>
          </w:rPr>
          <w:t>требованиям</w:t>
        </w:r>
      </w:hyperlink>
      <w:r>
        <w:t xml:space="preserve"> к качеству и безопасности воды питьевого водоснабжения.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6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8.4. В зданиях общеобразовательных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</w:t>
      </w:r>
      <w:r>
        <w:lastRenderedPageBreak/>
        <w:t>канализации от верхних этажей.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6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8.5. В </w:t>
      </w:r>
      <w:proofErr w:type="spellStart"/>
      <w:r>
        <w:t>неканализованных</w:t>
      </w:r>
      <w:proofErr w:type="spellEnd"/>
      <w:r>
        <w:t xml:space="preserve"> районах здания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общеобразовательных организаций в </w:t>
      </w:r>
      <w:proofErr w:type="spellStart"/>
      <w:r>
        <w:t>неканализованных</w:t>
      </w:r>
      <w:proofErr w:type="spellEnd"/>
      <w:r>
        <w:t xml:space="preserve"> районах не допускается устройство надворных туалетов.</w:t>
      </w:r>
    </w:p>
    <w:p w:rsidR="00082012" w:rsidRDefault="0008201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8.5 в ред. </w:t>
      </w:r>
      <w:hyperlink r:id="rId166" w:history="1">
        <w:r>
          <w:rPr>
            <w:color w:val="0000FF"/>
          </w:rPr>
          <w:t>Изменений</w:t>
        </w:r>
      </w:hyperlink>
      <w:r>
        <w:t xml:space="preserve"> N 3,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8.6. В общеобразовательных организациях питьевой режим обучающихся организуется в соответствии с санитарно-эпидемиологическими </w:t>
      </w:r>
      <w:hyperlink r:id="rId167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6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IX. Требования к помещениям</w:t>
      </w:r>
    </w:p>
    <w:p w:rsidR="00082012" w:rsidRDefault="00082012">
      <w:pPr>
        <w:pStyle w:val="ConsPlusTitle"/>
        <w:jc w:val="center"/>
      </w:pPr>
      <w:r>
        <w:t>и оборудованию общеобразовательных организаций, размещенных</w:t>
      </w:r>
    </w:p>
    <w:p w:rsidR="00082012" w:rsidRDefault="00082012">
      <w:pPr>
        <w:pStyle w:val="ConsPlusTitle"/>
        <w:jc w:val="center"/>
      </w:pPr>
      <w:r>
        <w:t xml:space="preserve">в приспособленных </w:t>
      </w:r>
      <w:proofErr w:type="gramStart"/>
      <w:r>
        <w:t>зданиях</w:t>
      </w:r>
      <w:proofErr w:type="gramEnd"/>
    </w:p>
    <w:p w:rsidR="00082012" w:rsidRDefault="00082012">
      <w:pPr>
        <w:pStyle w:val="ConsPlusNormal"/>
        <w:jc w:val="center"/>
      </w:pPr>
      <w:proofErr w:type="gramStart"/>
      <w:r>
        <w:t xml:space="preserve">(в ред. Изменений </w:t>
      </w:r>
      <w:hyperlink r:id="rId169" w:history="1">
        <w:r>
          <w:rPr>
            <w:color w:val="0000FF"/>
          </w:rPr>
          <w:t>N 2</w:t>
        </w:r>
      </w:hyperlink>
      <w:r>
        <w:t>, утв. Постановлением Главного</w:t>
      </w:r>
      <w:proofErr w:type="gramEnd"/>
    </w:p>
    <w:p w:rsidR="00082012" w:rsidRDefault="00082012">
      <w:pPr>
        <w:pStyle w:val="ConsPlusNormal"/>
        <w:jc w:val="center"/>
      </w:pPr>
      <w:r>
        <w:t>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9.1. Размещение общеобразовательных организаций в приспособленных </w:t>
      </w:r>
      <w:proofErr w:type="gramStart"/>
      <w:r>
        <w:t>помещениях</w:t>
      </w:r>
      <w:proofErr w:type="gramEnd"/>
      <w:r>
        <w:t xml:space="preserve">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7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7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</w:t>
      </w:r>
      <w:hyperlink r:id="rId172" w:history="1">
        <w:r>
          <w:rPr>
            <w:color w:val="0000FF"/>
          </w:rPr>
          <w:t>требованиям</w:t>
        </w:r>
      </w:hyperlink>
      <w:r>
        <w:t xml:space="preserve"> к устройству и содержанию мест занятий по физической культуре и спорту.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7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7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9.6. При отсутствии гардероба допускается оборудование индивидуальных шкафчиков, </w:t>
      </w:r>
      <w:r>
        <w:lastRenderedPageBreak/>
        <w:t>расположенных в рекреациях, коридорах.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X. Гигиенические требования к режиму</w:t>
      </w:r>
    </w:p>
    <w:p w:rsidR="00082012" w:rsidRDefault="00082012">
      <w:pPr>
        <w:pStyle w:val="ConsPlusTitle"/>
        <w:jc w:val="center"/>
      </w:pPr>
      <w:r>
        <w:t>образовательной деятельности</w:t>
      </w:r>
    </w:p>
    <w:p w:rsidR="00082012" w:rsidRDefault="00082012">
      <w:pPr>
        <w:pStyle w:val="ConsPlusNormal"/>
        <w:jc w:val="center"/>
      </w:pPr>
      <w:proofErr w:type="gramStart"/>
      <w:r>
        <w:t xml:space="preserve">(в ред. Изменений </w:t>
      </w:r>
      <w:hyperlink r:id="rId17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</w:t>
      </w:r>
      <w:proofErr w:type="gramEnd"/>
    </w:p>
    <w:p w:rsidR="00082012" w:rsidRDefault="00082012">
      <w:pPr>
        <w:pStyle w:val="ConsPlusNormal"/>
        <w:jc w:val="center"/>
      </w:pPr>
      <w:r>
        <w:t>санитарного врача РФ от 24.11.2015 N 81)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</w:t>
      </w:r>
      <w:proofErr w:type="spellStart"/>
      <w:r>
        <w:t>светонесущей</w:t>
      </w:r>
      <w:proofErr w:type="spellEnd"/>
      <w:r>
        <w:t xml:space="preserve"> стены, требований к естественному и искусственному освещению.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7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наличии необходимых условий и сре</w:t>
      </w:r>
      <w:proofErr w:type="gramStart"/>
      <w:r>
        <w:t>дств дл</w:t>
      </w:r>
      <w:proofErr w:type="gramEnd"/>
      <w:r>
        <w:t>я обучения возможно деление классов по учебным предметам на группы.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7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10.2. </w:t>
      </w:r>
      <w:proofErr w:type="gramStart"/>
      <w:r>
        <w:t>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организации с соблюдением всех гигиенических требований к условиям и организации образовательной деятельности для детей дошкольного возраста.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78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7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10.3. Для профилактики переутомления обучающихся в годовом календарном учебном </w:t>
      </w:r>
      <w:proofErr w:type="gramStart"/>
      <w:r>
        <w:t>плане</w:t>
      </w:r>
      <w:proofErr w:type="gramEnd"/>
      <w:r>
        <w:t xml:space="preserve"> рекомендуется предусмотреть равномерное распределение периодов учебного времени и каникул.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10.4. Учебные занятия следует начинать не ранее 8 часов. Проведение нулевых уроков не допускается.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учреждениях, работающих в две смены, обучение 1-х, 5-х, выпускных 9 и 11 классов и классов компенсирующего обучения должно быть организовано в первую смену.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Обучение в 3 смены в общеобразовательных </w:t>
      </w:r>
      <w:proofErr w:type="gramStart"/>
      <w:r>
        <w:t>организациях</w:t>
      </w:r>
      <w:proofErr w:type="gramEnd"/>
      <w:r>
        <w:t xml:space="preserve"> не допускается.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8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10.5. 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нагрузки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не должен превышать требований, установленных в таблице 3.</w:t>
      </w:r>
    </w:p>
    <w:p w:rsidR="00082012" w:rsidRDefault="00082012">
      <w:pPr>
        <w:pStyle w:val="ConsPlusNormal"/>
        <w:jc w:val="both"/>
      </w:pPr>
    </w:p>
    <w:p w:rsidR="00082012" w:rsidRDefault="00082012">
      <w:pPr>
        <w:pStyle w:val="ConsPlusNormal"/>
        <w:jc w:val="right"/>
        <w:outlineLvl w:val="2"/>
      </w:pPr>
      <w:r>
        <w:t>Таблица 3</w:t>
      </w:r>
    </w:p>
    <w:p w:rsidR="00082012" w:rsidRDefault="00082012">
      <w:pPr>
        <w:pStyle w:val="ConsPlusNormal"/>
        <w:jc w:val="both"/>
      </w:pPr>
    </w:p>
    <w:p w:rsidR="00082012" w:rsidRDefault="00082012">
      <w:pPr>
        <w:pStyle w:val="ConsPlusTitle"/>
        <w:jc w:val="center"/>
      </w:pPr>
      <w:r>
        <w:t>Гигиенические требования к максимальному общему объему</w:t>
      </w:r>
    </w:p>
    <w:p w:rsidR="00082012" w:rsidRDefault="00082012">
      <w:pPr>
        <w:pStyle w:val="ConsPlusTitle"/>
        <w:jc w:val="center"/>
      </w:pPr>
      <w:r>
        <w:lastRenderedPageBreak/>
        <w:t xml:space="preserve">недельной образовательной нагрузки </w:t>
      </w:r>
      <w:proofErr w:type="gramStart"/>
      <w:r>
        <w:t>обучающихся</w:t>
      </w:r>
      <w:proofErr w:type="gramEnd"/>
    </w:p>
    <w:p w:rsidR="00082012" w:rsidRDefault="0008201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051"/>
        <w:gridCol w:w="2051"/>
        <w:gridCol w:w="3855"/>
      </w:tblGrid>
      <w:tr w:rsidR="004E6AA2" w:rsidTr="00876E04">
        <w:tc>
          <w:tcPr>
            <w:tcW w:w="1644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4102" w:type="dxa"/>
            <w:gridSpan w:val="2"/>
          </w:tcPr>
          <w:p w:rsidR="004E6AA2" w:rsidRDefault="004E6AA2" w:rsidP="00876E04">
            <w:pPr>
              <w:pStyle w:val="ConsPlusNormal"/>
              <w:jc w:val="center"/>
            </w:pPr>
            <w:r>
              <w:t xml:space="preserve">Максимально допустимая аудиторная недельная нагрузка (в академических </w:t>
            </w:r>
            <w:proofErr w:type="gramStart"/>
            <w:r>
              <w:t>часах</w:t>
            </w:r>
            <w:proofErr w:type="gramEnd"/>
            <w:r>
              <w:t>) &lt;*&gt;</w:t>
            </w:r>
          </w:p>
        </w:tc>
        <w:tc>
          <w:tcPr>
            <w:tcW w:w="3855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Максимально допустимый недельный объем нагрузки внеурочной деятельности (в академических часах) &lt;**&gt;</w:t>
            </w:r>
          </w:p>
        </w:tc>
      </w:tr>
      <w:tr w:rsidR="004E6AA2" w:rsidTr="00876E04">
        <w:tc>
          <w:tcPr>
            <w:tcW w:w="1644" w:type="dxa"/>
          </w:tcPr>
          <w:p w:rsidR="004E6AA2" w:rsidRDefault="004E6AA2" w:rsidP="00876E04">
            <w:pPr>
              <w:pStyle w:val="ConsPlusNormal"/>
            </w:pP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при 6-дневной неделе, не более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при 5-дневной неделе, не более</w:t>
            </w:r>
          </w:p>
        </w:tc>
        <w:tc>
          <w:tcPr>
            <w:tcW w:w="3855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4E6AA2" w:rsidTr="00876E04">
        <w:tc>
          <w:tcPr>
            <w:tcW w:w="1644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10</w:t>
            </w:r>
          </w:p>
        </w:tc>
      </w:tr>
      <w:tr w:rsidR="004E6AA2" w:rsidTr="00876E04">
        <w:tc>
          <w:tcPr>
            <w:tcW w:w="1644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10</w:t>
            </w:r>
          </w:p>
        </w:tc>
      </w:tr>
      <w:tr w:rsidR="004E6AA2" w:rsidTr="00876E04">
        <w:tc>
          <w:tcPr>
            <w:tcW w:w="1644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10</w:t>
            </w:r>
          </w:p>
        </w:tc>
      </w:tr>
      <w:tr w:rsidR="004E6AA2" w:rsidTr="00876E04">
        <w:tc>
          <w:tcPr>
            <w:tcW w:w="1644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10</w:t>
            </w:r>
          </w:p>
        </w:tc>
      </w:tr>
      <w:tr w:rsidR="004E6AA2" w:rsidTr="00876E04">
        <w:tc>
          <w:tcPr>
            <w:tcW w:w="1644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10</w:t>
            </w:r>
          </w:p>
        </w:tc>
      </w:tr>
      <w:tr w:rsidR="004E6AA2" w:rsidTr="00876E04">
        <w:tc>
          <w:tcPr>
            <w:tcW w:w="1644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10</w:t>
            </w:r>
          </w:p>
        </w:tc>
      </w:tr>
      <w:tr w:rsidR="004E6AA2" w:rsidTr="00876E04">
        <w:tc>
          <w:tcPr>
            <w:tcW w:w="1644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51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4E6AA2" w:rsidRDefault="004E6AA2" w:rsidP="00876E04">
            <w:pPr>
              <w:pStyle w:val="ConsPlusNormal"/>
              <w:jc w:val="center"/>
            </w:pPr>
            <w:r>
              <w:t>10</w:t>
            </w:r>
          </w:p>
        </w:tc>
      </w:tr>
      <w:tr w:rsidR="004E6AA2" w:rsidTr="00876E04">
        <w:tc>
          <w:tcPr>
            <w:tcW w:w="9601" w:type="dxa"/>
            <w:gridSpan w:val="4"/>
          </w:tcPr>
          <w:p w:rsidR="004E6AA2" w:rsidRDefault="004E6AA2" w:rsidP="00876E04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4E6AA2" w:rsidRDefault="004E6AA2" w:rsidP="00876E04">
            <w:pPr>
              <w:pStyle w:val="ConsPlusNormal"/>
              <w:ind w:firstLine="283"/>
              <w:jc w:val="both"/>
            </w:pPr>
            <w: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4E6AA2" w:rsidRDefault="004E6AA2" w:rsidP="00876E04">
            <w:pPr>
              <w:pStyle w:val="ConsPlusNormal"/>
              <w:ind w:firstLine="283"/>
              <w:jc w:val="both"/>
            </w:pPr>
            <w:r>
              <w:t>&lt;**&gt;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</w:p>
        </w:tc>
      </w:tr>
    </w:tbl>
    <w:p w:rsidR="00082012" w:rsidRDefault="00082012">
      <w:pPr>
        <w:pStyle w:val="ConsPlusNormal"/>
        <w:jc w:val="both"/>
      </w:pPr>
    </w:p>
    <w:p w:rsidR="00082012" w:rsidRDefault="00082012">
      <w:pPr>
        <w:pStyle w:val="ConsPlusNormal"/>
        <w:ind w:firstLine="540"/>
        <w:jc w:val="both"/>
      </w:pPr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082012" w:rsidRDefault="00082012">
      <w:pPr>
        <w:pStyle w:val="ConsPlusNormal"/>
        <w:jc w:val="both"/>
      </w:pPr>
      <w:r>
        <w:t xml:space="preserve">(п. 10.5 в ред. Изменений </w:t>
      </w:r>
      <w:hyperlink r:id="rId18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82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8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для обучающихся 1-х классов - не должен превышать 4 уроков;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8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для обучающихся 2 - 4 классов - не более 5 уроков;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8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>- для обучающихся 5 - 6 классов - не более 6 уроков;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для обучающихся 7 - 11 классов - не более 7 уроков.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Общий объем нагрузки в течение дня не должен превышать: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18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для обучающихся 1-х классов - 4 уроков и один раз в неделю 5 уроков за счет урока физической культуры;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18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для обучающихся 2 - 4 классов - 5 уроков и один раз в неделю 6 уроков за счет урока физической культуры;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18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для обучающихся 5 - 7 классов - не более 7 уроков;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18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для обучающихся 8 - 11 классов - не более 8 уроков.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19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10.7. Расписание уроков составляют с учетом дневной и недельной умственной работоспособности обучающихся и шкалой трудности учебных предметов (</w:t>
      </w:r>
      <w:hyperlink w:anchor="P1087" w:history="1">
        <w:r>
          <w:rPr>
            <w:color w:val="0000FF"/>
          </w:rPr>
          <w:t>приложение 3</w:t>
        </w:r>
      </w:hyperlink>
      <w:r>
        <w:t xml:space="preserve"> настоящих санитарных правил).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10.8. </w:t>
      </w:r>
      <w:proofErr w:type="gramStart"/>
      <w:r>
        <w:t>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9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начальных классах сдвоенные уроки не проводятся. Допускается проведение сдвоенных уроков физической культуры (занятия на лыжах, занятия в бассейне).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9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10.9. Продолжительность урока (академический час) во всех классах не должна превышать </w:t>
      </w:r>
      <w:r>
        <w:lastRenderedPageBreak/>
        <w:t xml:space="preserve">45 минут, за исключением 1 класса, в котором продолжительность регламентируется </w:t>
      </w:r>
      <w:hyperlink w:anchor="P677" w:history="1">
        <w:r>
          <w:rPr>
            <w:color w:val="0000FF"/>
          </w:rPr>
          <w:t>пунктом 10.10</w:t>
        </w:r>
      </w:hyperlink>
      <w:r>
        <w:t xml:space="preserve"> настоящих санитарных правил, и компенсирующего класса, продолжительность урока в котором не должна превышать 40 минут.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>Плотность учебной работы обучающихся на уроках по основным предметам должна составлять 60 - 80%.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bookmarkStart w:id="2" w:name="P677"/>
      <w:bookmarkEnd w:id="2"/>
      <w:r>
        <w:t xml:space="preserve">10.10. Обучение в 1-м </w:t>
      </w:r>
      <w:proofErr w:type="gramStart"/>
      <w:r>
        <w:t>классе</w:t>
      </w:r>
      <w:proofErr w:type="gramEnd"/>
      <w:r>
        <w:t xml:space="preserve"> осуществляется с соблюдением следующих дополнительных требований: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учебные занятия проводятся по 5-дневной учебной неделе и только в первую смену;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рекомендуется организация в середине учебного дня динамической паузы продолжительностью не менее 40 минут</w:t>
      </w:r>
      <w:proofErr w:type="gramStart"/>
      <w:r>
        <w:t>;.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r>
        <w:t>- обучение проводится без балльного оценивания занятий обучающихся и домашних заданий;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общеобразовательной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полдника и прогулок для всех учащихся;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полдника, прогулок и дневного сна для детей первого года обучения.</w:t>
      </w:r>
    </w:p>
    <w:p w:rsidR="00082012" w:rsidRDefault="00082012">
      <w:pPr>
        <w:pStyle w:val="ConsPlusNormal"/>
        <w:jc w:val="both"/>
      </w:pPr>
      <w:r>
        <w:t xml:space="preserve">(п. 10.10 в ред. Изменений </w:t>
      </w:r>
      <w:hyperlink r:id="rId19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10.11. Для предупреждения переутомления и сохранения оптимального уровня работоспособности в течение </w:t>
      </w:r>
      <w:proofErr w:type="gramStart"/>
      <w:r>
        <w:t>недели</w:t>
      </w:r>
      <w:proofErr w:type="gramEnd"/>
      <w:r>
        <w:t xml:space="preserve"> обучающиеся должны иметь облегченный учебный день в четверг или пятницу.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по 20 минут каждая.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10.13. Перерыв между сменами должен составлять не менее 30 минут для проведения влажной уборки в </w:t>
      </w:r>
      <w:proofErr w:type="gramStart"/>
      <w:r>
        <w:t>помещениях</w:t>
      </w:r>
      <w:proofErr w:type="gramEnd"/>
      <w:r>
        <w:t xml:space="preserve">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10.14. </w:t>
      </w:r>
      <w:proofErr w:type="gramStart"/>
      <w:r>
        <w:t xml:space="preserve">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</w:t>
      </w:r>
      <w:r>
        <w:lastRenderedPageBreak/>
        <w:t>неблагоприятного влияния на функциональное состояние и здоровье обучающихся.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10.15. </w:t>
      </w:r>
      <w:proofErr w:type="gramStart"/>
      <w:r>
        <w:t>В малокомплектных сельских организациях, осуществляющих образовательную деятельность в зависимости от конкретных условий, числа обучающихся, их возрастных особенностей допускается формирование классов-комплектов из обучающихся начального общего образования.</w:t>
      </w:r>
      <w:proofErr w:type="gramEnd"/>
      <w:r>
        <w:t xml:space="preserve"> Оптимальным при этом является раздельное обучение </w:t>
      </w:r>
      <w:proofErr w:type="gramStart"/>
      <w:r>
        <w:t>обучающихся</w:t>
      </w:r>
      <w:proofErr w:type="gramEnd"/>
      <w:r>
        <w:t xml:space="preserve"> разного возраста начального общего образования.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9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9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jc w:val="right"/>
        <w:outlineLvl w:val="2"/>
      </w:pPr>
      <w:r>
        <w:t>Таблица 4</w:t>
      </w:r>
    </w:p>
    <w:p w:rsidR="00082012" w:rsidRDefault="00082012">
      <w:pPr>
        <w:pStyle w:val="ConsPlusTitle"/>
        <w:jc w:val="center"/>
      </w:pPr>
      <w:r>
        <w:t>Наполняемость классов-комплектов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4536"/>
      </w:tblGrid>
      <w:tr w:rsidR="008D78A2" w:rsidTr="008D78A2">
        <w:tc>
          <w:tcPr>
            <w:tcW w:w="4111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Классы, объединяемые в класс-комплект</w:t>
            </w:r>
          </w:p>
        </w:tc>
        <w:tc>
          <w:tcPr>
            <w:tcW w:w="4536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в классе-комплекте</w:t>
            </w:r>
          </w:p>
        </w:tc>
      </w:tr>
      <w:tr w:rsidR="008D78A2" w:rsidTr="008D78A2">
        <w:tc>
          <w:tcPr>
            <w:tcW w:w="4111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 + 3</w:t>
            </w:r>
          </w:p>
        </w:tc>
        <w:tc>
          <w:tcPr>
            <w:tcW w:w="4536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8 - 10</w:t>
            </w:r>
          </w:p>
        </w:tc>
      </w:tr>
      <w:tr w:rsidR="008D78A2" w:rsidTr="008D78A2">
        <w:tc>
          <w:tcPr>
            <w:tcW w:w="4111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 + 2</w:t>
            </w:r>
          </w:p>
        </w:tc>
        <w:tc>
          <w:tcPr>
            <w:tcW w:w="4536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8 - 10</w:t>
            </w:r>
          </w:p>
        </w:tc>
      </w:tr>
      <w:tr w:rsidR="008D78A2" w:rsidTr="008D78A2">
        <w:tc>
          <w:tcPr>
            <w:tcW w:w="4111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 + 4</w:t>
            </w:r>
          </w:p>
        </w:tc>
        <w:tc>
          <w:tcPr>
            <w:tcW w:w="4536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8 - 10</w:t>
            </w:r>
          </w:p>
        </w:tc>
      </w:tr>
      <w:tr w:rsidR="008D78A2" w:rsidTr="008D78A2">
        <w:tc>
          <w:tcPr>
            <w:tcW w:w="4111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2 + 3</w:t>
            </w:r>
          </w:p>
        </w:tc>
        <w:tc>
          <w:tcPr>
            <w:tcW w:w="4536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10 - 12</w:t>
            </w:r>
          </w:p>
        </w:tc>
      </w:tr>
      <w:tr w:rsidR="008D78A2" w:rsidTr="008D78A2">
        <w:tc>
          <w:tcPr>
            <w:tcW w:w="4111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2 + 4</w:t>
            </w:r>
          </w:p>
        </w:tc>
        <w:tc>
          <w:tcPr>
            <w:tcW w:w="4536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10 - 15</w:t>
            </w:r>
          </w:p>
        </w:tc>
      </w:tr>
      <w:tr w:rsidR="008D78A2" w:rsidTr="008D78A2">
        <w:tc>
          <w:tcPr>
            <w:tcW w:w="4111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3 + 4</w:t>
            </w:r>
          </w:p>
        </w:tc>
        <w:tc>
          <w:tcPr>
            <w:tcW w:w="4536" w:type="dxa"/>
          </w:tcPr>
          <w:p w:rsidR="008D78A2" w:rsidRDefault="008D78A2" w:rsidP="008D78A2">
            <w:pPr>
              <w:pStyle w:val="ConsPlusNormal"/>
              <w:jc w:val="center"/>
            </w:pPr>
            <w:r>
              <w:t>10 - 15</w:t>
            </w:r>
          </w:p>
        </w:tc>
      </w:tr>
    </w:tbl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Независимо от продолжительности учебной недели число уроков в день не должно быть более 5 в начальных </w:t>
      </w:r>
      <w:proofErr w:type="gramStart"/>
      <w:r>
        <w:t>классах</w:t>
      </w:r>
      <w:proofErr w:type="gramEnd"/>
      <w:r>
        <w:t xml:space="preserve"> (кроме первого класса) и более 6 уроков - в 5 - 11 классах.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облегчения и сокращения периода адаптации к образовательной деятельности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9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w:anchor="P1332" w:history="1">
        <w:r>
          <w:rPr>
            <w:color w:val="0000FF"/>
          </w:rPr>
          <w:t>приложение 4</w:t>
        </w:r>
      </w:hyperlink>
      <w:r>
        <w:t xml:space="preserve"> и </w:t>
      </w:r>
      <w:hyperlink w:anchor="P1370" w:history="1">
        <w:r>
          <w:rPr>
            <w:color w:val="0000FF"/>
          </w:rPr>
          <w:t>приложение 5</w:t>
        </w:r>
      </w:hyperlink>
      <w:r>
        <w:t xml:space="preserve"> </w:t>
      </w:r>
      <w:r>
        <w:lastRenderedPageBreak/>
        <w:t>настоящих санитарных правил).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Продолжительность непрерывного использования в образовательной деятельности технических средств обучения устанавливается согласно таблице 5.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9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jc w:val="right"/>
        <w:outlineLvl w:val="2"/>
      </w:pPr>
      <w:r>
        <w:t>Таблица 5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</w:pPr>
      <w:r>
        <w:t xml:space="preserve">Продолжительность непрерывного применения </w:t>
      </w:r>
      <w:proofErr w:type="gramStart"/>
      <w:r>
        <w:t>технических</w:t>
      </w:r>
      <w:proofErr w:type="gramEnd"/>
    </w:p>
    <w:p w:rsidR="00082012" w:rsidRDefault="00082012">
      <w:pPr>
        <w:pStyle w:val="ConsPlusTitle"/>
        <w:jc w:val="center"/>
      </w:pPr>
      <w:r>
        <w:t>средств обучения на уроках</w:t>
      </w:r>
    </w:p>
    <w:p w:rsidR="00082012" w:rsidRDefault="00082012">
      <w:pPr>
        <w:pStyle w:val="ConsPlusNormal"/>
        <w:ind w:firstLine="540"/>
        <w:jc w:val="both"/>
      </w:pPr>
    </w:p>
    <w:tbl>
      <w:tblPr>
        <w:tblW w:w="10688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417"/>
        <w:gridCol w:w="1559"/>
        <w:gridCol w:w="1616"/>
        <w:gridCol w:w="1701"/>
        <w:gridCol w:w="1701"/>
      </w:tblGrid>
      <w:tr w:rsidR="002F1ABE" w:rsidTr="007418EC">
        <w:tc>
          <w:tcPr>
            <w:tcW w:w="851" w:type="dxa"/>
            <w:vMerge w:val="restart"/>
          </w:tcPr>
          <w:p w:rsidR="002F1ABE" w:rsidRDefault="002F1ABE" w:rsidP="00876E04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9837" w:type="dxa"/>
            <w:gridSpan w:val="6"/>
          </w:tcPr>
          <w:p w:rsidR="002F1ABE" w:rsidRDefault="002F1ABE" w:rsidP="00876E04">
            <w:pPr>
              <w:pStyle w:val="ConsPlusNormal"/>
              <w:jc w:val="center"/>
            </w:pPr>
            <w:r>
              <w:t>Непрерывная длительность (мин.), не более</w:t>
            </w:r>
          </w:p>
        </w:tc>
      </w:tr>
      <w:tr w:rsidR="002F1ABE" w:rsidTr="002F1ABE">
        <w:tc>
          <w:tcPr>
            <w:tcW w:w="851" w:type="dxa"/>
            <w:vMerge/>
          </w:tcPr>
          <w:p w:rsidR="002F1ABE" w:rsidRDefault="002F1ABE" w:rsidP="00876E04"/>
        </w:tc>
        <w:tc>
          <w:tcPr>
            <w:tcW w:w="18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417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просмотр телепередач</w:t>
            </w:r>
          </w:p>
        </w:tc>
        <w:tc>
          <w:tcPr>
            <w:tcW w:w="1559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Просмотр динамических изображений на экранах отраженного свечения</w:t>
            </w:r>
          </w:p>
        </w:tc>
        <w:tc>
          <w:tcPr>
            <w:tcW w:w="1616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работа с изображением на индивидуальном мониторе компьютера и клавиатурой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прослушивание аудиозаписи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прослушивание аудиозаписи в наушниках</w:t>
            </w:r>
          </w:p>
        </w:tc>
      </w:tr>
      <w:tr w:rsidR="002F1ABE" w:rsidTr="002F1ABE">
        <w:tc>
          <w:tcPr>
            <w:tcW w:w="851" w:type="dxa"/>
          </w:tcPr>
          <w:p w:rsidR="002F1ABE" w:rsidRDefault="002F1ABE" w:rsidP="00876E04">
            <w:pPr>
              <w:pStyle w:val="ConsPlusNormal"/>
            </w:pPr>
            <w:r>
              <w:t>1 - 2</w:t>
            </w:r>
          </w:p>
        </w:tc>
        <w:tc>
          <w:tcPr>
            <w:tcW w:w="18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16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10</w:t>
            </w:r>
          </w:p>
        </w:tc>
      </w:tr>
      <w:tr w:rsidR="002F1ABE" w:rsidTr="002F1ABE">
        <w:tc>
          <w:tcPr>
            <w:tcW w:w="851" w:type="dxa"/>
          </w:tcPr>
          <w:p w:rsidR="002F1ABE" w:rsidRDefault="002F1ABE" w:rsidP="00876E04">
            <w:pPr>
              <w:pStyle w:val="ConsPlusNormal"/>
            </w:pPr>
            <w:r>
              <w:t>3 - 4</w:t>
            </w:r>
          </w:p>
        </w:tc>
        <w:tc>
          <w:tcPr>
            <w:tcW w:w="18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16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15</w:t>
            </w:r>
          </w:p>
        </w:tc>
      </w:tr>
      <w:tr w:rsidR="002F1ABE" w:rsidTr="002F1ABE">
        <w:tc>
          <w:tcPr>
            <w:tcW w:w="851" w:type="dxa"/>
          </w:tcPr>
          <w:p w:rsidR="002F1ABE" w:rsidRDefault="002F1ABE" w:rsidP="00876E04">
            <w:pPr>
              <w:pStyle w:val="ConsPlusNormal"/>
            </w:pPr>
            <w:r>
              <w:t>5 - 7</w:t>
            </w:r>
          </w:p>
        </w:tc>
        <w:tc>
          <w:tcPr>
            <w:tcW w:w="18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16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20</w:t>
            </w:r>
          </w:p>
        </w:tc>
      </w:tr>
      <w:tr w:rsidR="002F1ABE" w:rsidTr="002F1ABE">
        <w:tc>
          <w:tcPr>
            <w:tcW w:w="851" w:type="dxa"/>
          </w:tcPr>
          <w:p w:rsidR="002F1ABE" w:rsidRDefault="002F1ABE" w:rsidP="00876E04">
            <w:pPr>
              <w:pStyle w:val="ConsPlusNormal"/>
              <w:jc w:val="both"/>
            </w:pPr>
            <w:r>
              <w:t>8 - 11</w:t>
            </w:r>
          </w:p>
        </w:tc>
        <w:tc>
          <w:tcPr>
            <w:tcW w:w="18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16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25</w:t>
            </w:r>
          </w:p>
        </w:tc>
      </w:tr>
    </w:tbl>
    <w:p w:rsidR="00082012" w:rsidRDefault="00082012"/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19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</w:t>
      </w:r>
      <w:hyperlink w:anchor="P1370" w:history="1">
        <w:r>
          <w:rPr>
            <w:color w:val="0000FF"/>
          </w:rPr>
          <w:t>(приложение 5)</w:t>
        </w:r>
      </w:hyperlink>
      <w:r>
        <w:t xml:space="preserve">, а в </w:t>
      </w:r>
      <w:proofErr w:type="gramStart"/>
      <w:r>
        <w:t>конце</w:t>
      </w:r>
      <w:proofErr w:type="gramEnd"/>
      <w:r>
        <w:t xml:space="preserve"> урока - физические упражнения для профилактики общего утомления </w:t>
      </w:r>
      <w:hyperlink w:anchor="P1332" w:history="1">
        <w:r>
          <w:rPr>
            <w:color w:val="0000FF"/>
          </w:rPr>
          <w:t>(приложение 4)</w:t>
        </w:r>
      </w:hyperlink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Продолжительность непрерывного использования компьютера с жидкокристаллическим монитором на уроках составляет: для учащихся 1 - 2-х классов - не более 20 минут, для учащихся 3 - 4 классов - не более 25 минут, для учащихся 5 - 6 классов - не более 30 минут, для учащихся 7 - 11 классов - 35 минут.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19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Непрерывная продолжительность работы обучающихся непосредственно с интерактивной доской на уроках в 1 - 4 классах не должна превышать 5 минут, в 5 - 11 классах - 10 минут. Суммарная продолжительность использования интерактивной доски на уроках в 1 - 2 классах </w:t>
      </w:r>
      <w:r>
        <w:lastRenderedPageBreak/>
        <w:t xml:space="preserve">составляет не более 25 минут, 3 - 4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60 - 80%, физкультминутки, </w:t>
      </w:r>
      <w:proofErr w:type="spellStart"/>
      <w:r>
        <w:t>офтальмотренаж</w:t>
      </w:r>
      <w:proofErr w:type="spellEnd"/>
      <w:r>
        <w:t>).</w:t>
      </w:r>
    </w:p>
    <w:p w:rsidR="00082012" w:rsidRDefault="0008201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Изменениями </w:t>
      </w:r>
      <w:hyperlink r:id="rId20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p w:rsidR="00082012" w:rsidRDefault="00082012">
      <w:pPr>
        <w:pStyle w:val="ConsPlusNormal"/>
        <w:jc w:val="both"/>
      </w:pPr>
      <w:r>
        <w:t xml:space="preserve">(абзац введен Изменениями </w:t>
      </w:r>
      <w:hyperlink r:id="rId20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10.19. Режим обучения и организации работы кабинетов с использованием компьютерной техники должен соответствовать гигиеническим </w:t>
      </w:r>
      <w:hyperlink r:id="rId202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 на них.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10.20. 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082012" w:rsidRDefault="00082012">
      <w:pPr>
        <w:pStyle w:val="ConsPlusNormal"/>
        <w:jc w:val="both"/>
      </w:pPr>
      <w:r>
        <w:t xml:space="preserve">(п. 10.20 в ред. Изменений </w:t>
      </w:r>
      <w:hyperlink r:id="rId20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10.21. Для увеличения двигательной активности </w:t>
      </w:r>
      <w:proofErr w:type="gramStart"/>
      <w:r>
        <w:t>обучающихся</w:t>
      </w:r>
      <w:proofErr w:type="gramEnd"/>
      <w:r>
        <w:t xml:space="preserve">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10.22. </w:t>
      </w:r>
      <w:proofErr w:type="gramStart"/>
      <w:r>
        <w:t>Двигательная активность обучающихся, помимо уроков физической культуры, в образовательной деятельности может обеспечиваться за счет: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0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физкультминуток в </w:t>
      </w:r>
      <w:proofErr w:type="gramStart"/>
      <w:r>
        <w:t>соответствии</w:t>
      </w:r>
      <w:proofErr w:type="gramEnd"/>
      <w:r>
        <w:t xml:space="preserve"> с рекомендуемым комплексом упражнений </w:t>
      </w:r>
      <w:hyperlink w:anchor="P1332" w:history="1">
        <w:r>
          <w:rPr>
            <w:color w:val="0000FF"/>
          </w:rPr>
          <w:t>(приложение 4)</w:t>
        </w:r>
      </w:hyperlink>
      <w:r>
        <w:t>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организованных подвижных игр на переменах;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спортивного часа для детей, посещающих группу продленного дня;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внеклассных спортивных занятий и соревнований, общешкольных спортивных мероприятий, дней здоровья;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самостоятельных занятий физической культурой в </w:t>
      </w:r>
      <w:proofErr w:type="gramStart"/>
      <w:r>
        <w:t>секциях</w:t>
      </w:r>
      <w:proofErr w:type="gramEnd"/>
      <w:r>
        <w:t xml:space="preserve"> и клубах.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10.23. Спортивные нагрузки на занятиях физической культурой, соревнованиях, внеурочных занятиях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Распределение обучающихся на </w:t>
      </w:r>
      <w:proofErr w:type="gramStart"/>
      <w:r>
        <w:t>основную</w:t>
      </w:r>
      <w:proofErr w:type="gramEnd"/>
      <w:r>
        <w:t xml:space="preserve">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</w:t>
      </w:r>
      <w:proofErr w:type="gramStart"/>
      <w:r>
        <w:t>обучающимися</w:t>
      </w:r>
      <w:proofErr w:type="gramEnd"/>
      <w: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lastRenderedPageBreak/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 определяется по совокупности показателей метеоусловий (температуры, относительной влажности и скорости движения воздуха) по климатическим зонам </w:t>
      </w:r>
      <w:hyperlink w:anchor="P1454" w:history="1">
        <w:r>
          <w:rPr>
            <w:color w:val="0000FF"/>
          </w:rPr>
          <w:t>(Приложение 7)</w:t>
        </w:r>
      </w:hyperlink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дождливые, ветреные и морозные дни занятия физической культурой проводят в зале.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10.24. Моторная плотность занятий физической культурой должна составлять не менее 70%.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10.27. При организации практики и занятий общественно 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</w:t>
      </w:r>
      <w:hyperlink r:id="rId205" w:history="1">
        <w:r>
          <w:rPr>
            <w:color w:val="0000FF"/>
          </w:rPr>
          <w:t>требованиями</w:t>
        </w:r>
      </w:hyperlink>
      <w:r>
        <w:t xml:space="preserve"> к безопасности условий труда работников, не достигших 18-летнего возраста.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Не допускается привлекать обучающихся к </w:t>
      </w:r>
      <w:hyperlink r:id="rId206" w:history="1">
        <w:r>
          <w:rPr>
            <w:color w:val="0000FF"/>
          </w:rPr>
          <w:t>работам</w:t>
        </w:r>
      </w:hyperlink>
      <w:r>
        <w:t xml:space="preserve">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Для проведения сельскохозяйственных работ (практики) в </w:t>
      </w:r>
      <w:proofErr w:type="gramStart"/>
      <w:r>
        <w:t>районах</w:t>
      </w:r>
      <w:proofErr w:type="gramEnd"/>
      <w:r>
        <w:t xml:space="preserve"> II климатического пояса следует отводить преимущественно первую половину дня, а в районах III климатической пояса - вторую половину дня (16 - 17 ч) и часы с наименьшей инсоляцией. Сельскохозяйственный инвентарь, используемый для работы, должен соответствовать росту и возрасту </w:t>
      </w:r>
      <w:proofErr w:type="gramStart"/>
      <w:r>
        <w:t>обучающихся</w:t>
      </w:r>
      <w:proofErr w:type="gramEnd"/>
      <w:r>
        <w:t xml:space="preserve">. Допустимая продолжительность работ для обучающихся 12 - 13 лет составляет - 2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</w:t>
      </w:r>
      <w:proofErr w:type="spellStart"/>
      <w:r>
        <w:t>агрохимикатами</w:t>
      </w:r>
      <w:proofErr w:type="spellEnd"/>
      <w:r>
        <w:t xml:space="preserve">, допускается в сроки, установленные Государственным </w:t>
      </w:r>
      <w:hyperlink r:id="rId207" w:history="1">
        <w:r>
          <w:rPr>
            <w:color w:val="0000FF"/>
          </w:rPr>
          <w:t>Каталогом</w:t>
        </w:r>
      </w:hyperlink>
      <w:r>
        <w:t xml:space="preserve"> пестицидов и </w:t>
      </w:r>
      <w:proofErr w:type="spellStart"/>
      <w:r>
        <w:t>агрохимикатов</w:t>
      </w:r>
      <w:proofErr w:type="spell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организации в межшкольных учебных комбинатах занятий по трудовому обучению и профессиональной подготовке в 5 - 11 классах, предусмотренных образовательной программой, обеспечивается соблюдение настоящих санитарных правил и санитарно-эпидемиологических </w:t>
      </w:r>
      <w:hyperlink r:id="rId208" w:history="1">
        <w:r>
          <w:rPr>
            <w:color w:val="0000FF"/>
          </w:rPr>
          <w:t>требований</w:t>
        </w:r>
      </w:hyperlink>
      <w:r>
        <w:t xml:space="preserve"> к безопасности условий труда работников, не достигших 18-летнего возраста.</w:t>
      </w:r>
    </w:p>
    <w:p w:rsidR="00082012" w:rsidRDefault="0008201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Изменениями </w:t>
      </w:r>
      <w:hyperlink r:id="rId20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10.28. При организации групп продленного дня необходимо руководствоваться рекомендациями, изложенными в </w:t>
      </w:r>
      <w:hyperlink w:anchor="P1385" w:history="1">
        <w:r>
          <w:rPr>
            <w:color w:val="0000FF"/>
          </w:rPr>
          <w:t>приложении 6</w:t>
        </w:r>
      </w:hyperlink>
      <w:r>
        <w:t xml:space="preserve"> настоящих санитарных правил.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10.29. Кружковая работа в </w:t>
      </w:r>
      <w:proofErr w:type="gramStart"/>
      <w:r>
        <w:t>группах</w:t>
      </w:r>
      <w:proofErr w:type="gramEnd"/>
      <w:r>
        <w:t xml:space="preserve"> продленного дня должна учитывать возрастные </w:t>
      </w:r>
      <w:r>
        <w:lastRenderedPageBreak/>
        <w:t xml:space="preserve">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</w:t>
      </w:r>
      <w:hyperlink r:id="rId210" w:history="1">
        <w:r>
          <w:rPr>
            <w:color w:val="0000FF"/>
          </w:rPr>
          <w:t>требованиями</w:t>
        </w:r>
      </w:hyperlink>
      <w:r>
        <w:t xml:space="preserve"> к учреждениям дополнительного образования детей.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 более часа необходима организация питания </w:t>
      </w:r>
      <w:proofErr w:type="gramStart"/>
      <w:r>
        <w:t>обучающихся</w:t>
      </w:r>
      <w:proofErr w:type="gram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2,5 кг, 7 - 8-х - более 3,5 кг, 9 - 11-х - более 4,0 кг.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1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XI. Требования к организации медицинского обслуживания</w:t>
      </w:r>
    </w:p>
    <w:p w:rsidR="00082012" w:rsidRDefault="00082012">
      <w:pPr>
        <w:pStyle w:val="ConsPlusTitle"/>
        <w:jc w:val="center"/>
      </w:pPr>
      <w:r>
        <w:t>обучающихся и прохождению медицинских осмотров работниками</w:t>
      </w:r>
    </w:p>
    <w:p w:rsidR="00082012" w:rsidRDefault="00082012">
      <w:pPr>
        <w:pStyle w:val="ConsPlusTitle"/>
        <w:jc w:val="center"/>
      </w:pPr>
      <w:r>
        <w:t>общеобразовательных организаций</w:t>
      </w:r>
    </w:p>
    <w:p w:rsidR="00082012" w:rsidRDefault="00082012">
      <w:pPr>
        <w:pStyle w:val="ConsPlusNormal"/>
        <w:jc w:val="center"/>
      </w:pPr>
      <w:proofErr w:type="gramStart"/>
      <w:r>
        <w:t xml:space="preserve">(в ред. Изменений </w:t>
      </w:r>
      <w:hyperlink r:id="rId212" w:history="1">
        <w:r>
          <w:rPr>
            <w:color w:val="0000FF"/>
          </w:rPr>
          <w:t>N 2</w:t>
        </w:r>
      </w:hyperlink>
      <w:r>
        <w:t>, утв. Постановлением Главного</w:t>
      </w:r>
      <w:proofErr w:type="gramEnd"/>
    </w:p>
    <w:p w:rsidR="00082012" w:rsidRDefault="00082012">
      <w:pPr>
        <w:pStyle w:val="ConsPlusNormal"/>
        <w:jc w:val="center"/>
      </w:pPr>
      <w:r>
        <w:t>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>11.1. Во всех общеобразовательных организациях должно быть организовано медицинское обслуживание учащихся.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1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11.2. Медицинские осмотры обучающихся в общеобразовательных </w:t>
      </w:r>
      <w:proofErr w:type="gramStart"/>
      <w:r>
        <w:t>организациях</w:t>
      </w:r>
      <w:proofErr w:type="gramEnd"/>
      <w:r>
        <w:t xml:space="preserve">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1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1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1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70° раствором спирта.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1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</w:t>
      </w:r>
      <w:hyperlink r:id="rId218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прививок. Каждый работник общеобразовательной организации должен иметь личную медицинскую книжку установленного </w:t>
      </w:r>
      <w:hyperlink r:id="rId219" w:history="1">
        <w:r>
          <w:rPr>
            <w:color w:val="0000FF"/>
          </w:rPr>
          <w:t>образца</w:t>
        </w:r>
      </w:hyperlink>
      <w:r>
        <w:t>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Работники, уклоняющиеся от прохождения медицинских осмотров, не допускаются к работе.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11.9. 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082012" w:rsidRDefault="00082012">
      <w:pPr>
        <w:pStyle w:val="ConsPlusNormal"/>
        <w:jc w:val="both"/>
      </w:pPr>
      <w:r>
        <w:t xml:space="preserve">(п. 11.9 в ред. Изменений </w:t>
      </w:r>
      <w:hyperlink r:id="rId22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XII. Требования к санитарному содержанию территории</w:t>
      </w:r>
    </w:p>
    <w:p w:rsidR="00082012" w:rsidRDefault="00082012">
      <w:pPr>
        <w:pStyle w:val="ConsPlusTitle"/>
        <w:jc w:val="center"/>
      </w:pPr>
      <w:r>
        <w:t>и помещений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12.1. Территория общеобразовательной организации должна содержаться в чистоте. Уборку территории проводят ежедневно до выхода </w:t>
      </w:r>
      <w:proofErr w:type="gramStart"/>
      <w:r>
        <w:t>обучающихся</w:t>
      </w:r>
      <w:proofErr w:type="gramEnd"/>
      <w:r>
        <w:t xml:space="preserve">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- площадки и пешеходные дорожки отчищать от снега и льда.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</w:t>
      </w:r>
      <w:r>
        <w:lastRenderedPageBreak/>
        <w:t xml:space="preserve">должны быть очищены и обработаны дезинфекционными (дезинсекционными) средствами, разрешенными в установленном </w:t>
      </w:r>
      <w:proofErr w:type="gramStart"/>
      <w:r>
        <w:t>порядке</w:t>
      </w:r>
      <w:proofErr w:type="gramEnd"/>
      <w:r>
        <w:t>. Не допускается сжигание мусора на территории общеобразовательной организации, в том числе в мусоросборниках.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</w:t>
      </w:r>
      <w:proofErr w:type="spellStart"/>
      <w:r>
        <w:t>светопроемы</w:t>
      </w:r>
      <w:proofErr w:type="spellEnd"/>
      <w:r>
        <w:t xml:space="preserve">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12.3. Все помещения общеобразовательной организации подлежат ежедневной влажной уборке с применением моющих средств.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Уборку учебных и вспомогательных помещений проводят после окончания уроков, в отсутствие обучающихся, при открытых окнах или фрамугах. Если общеобразовательная организация работает в две смены, уборку проводят по </w:t>
      </w:r>
      <w:proofErr w:type="gramStart"/>
      <w:r>
        <w:t>окончании</w:t>
      </w:r>
      <w:proofErr w:type="gramEnd"/>
      <w:r>
        <w:t xml:space="preserve"> каждой смены: моют полы, протирают места скопления пыли (подоконники, радиаторы и др.)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Уборку помещений интерната при общеобразовательной организации проводят не реже 1 раза в сутки.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Дезинфицирующие растворы для мытья полов готовят перед непосредственным применением в туалетных </w:t>
      </w:r>
      <w:proofErr w:type="gramStart"/>
      <w:r>
        <w:t>комнатах</w:t>
      </w:r>
      <w:proofErr w:type="gramEnd"/>
      <w:r>
        <w:t xml:space="preserve"> в отсутствие обучающихся.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12.4. Дезинфицирующие и моющие средства хранят в упаковке производителя, в соответствии с инструкцией, и в местах, недоступных </w:t>
      </w:r>
      <w:proofErr w:type="gramStart"/>
      <w:r>
        <w:t>для</w:t>
      </w:r>
      <w:proofErr w:type="gramEnd"/>
      <w:r>
        <w:t xml:space="preserve"> обучающихся.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29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Вытяжные вентиляционные решетки ежемесячно очищают от пыли.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12.7. В спальных помещениях общеобразовательной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1-го раза в неделю.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3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Перед началом учебного года постельные принадлежности подвергают обработке в дезинфекционной камере.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туалетных помещениях мыло, туалетная бумага и полотенца должны быть в наличии постоянно.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 техническое оборудование подлежит ежедневному обеззараживанию.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</w:t>
      </w:r>
      <w:proofErr w:type="gramStart"/>
      <w:r>
        <w:t>порядке</w:t>
      </w:r>
      <w:proofErr w:type="gram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12.9. В медицинском кабинете, помимо обеззараживания помещения и предметов обстановки, необходимо дезинфицировать медицинские инструменты в соответствии с указаниями по дезинфекции, </w:t>
      </w:r>
      <w:proofErr w:type="spellStart"/>
      <w:r>
        <w:t>предстерилизационной</w:t>
      </w:r>
      <w:proofErr w:type="spellEnd"/>
      <w:r>
        <w:t xml:space="preserve"> очистке и стерилизации изделий медицинского назначения.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Предпочтение следует отдавать стерильным медицинским изделиям одноразового применения.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12.10. При образовании медицинских отходов, которые по степени эпидемиологической опасности относятся к потенциально опасным отходам, их </w:t>
      </w:r>
      <w:proofErr w:type="gramStart"/>
      <w:r>
        <w:t>обезвреживают и удаляют</w:t>
      </w:r>
      <w:proofErr w:type="gramEnd"/>
      <w:r>
        <w:t xml:space="preserve"> в соответствии с </w:t>
      </w:r>
      <w:hyperlink r:id="rId231" w:history="1">
        <w:r>
          <w:rPr>
            <w:color w:val="0000FF"/>
          </w:rPr>
          <w:t>правилами</w:t>
        </w:r>
      </w:hyperlink>
      <w:r>
        <w:t xml:space="preserve"> сбора, хранения, переработки, обезвреживания и удаления всех видов отходов лечебно-профилактических учреждений.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12.11. Уборочный инвентарь для уборки помещений должен быть </w:t>
      </w:r>
      <w:proofErr w:type="gramStart"/>
      <w:r>
        <w:t>промаркирован и закреплен</w:t>
      </w:r>
      <w:proofErr w:type="gramEnd"/>
      <w:r>
        <w:t xml:space="preserve"> за определенными помещениями.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Уборочный инвентарь для уборки санитарных узлов (ведра, тазы, швабры, ветошь) должен иметь сигнальную маркировку (красного цвета), </w:t>
      </w:r>
      <w:proofErr w:type="gramStart"/>
      <w:r>
        <w:t>использоваться по назначению и храниться</w:t>
      </w:r>
      <w:proofErr w:type="gramEnd"/>
      <w:r>
        <w:t xml:space="preserve"> отдельно от другого уборочного инвентаря.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12.12. По окончании уборки весь уборочный инвентарь промывают с использованием моющих средств, </w:t>
      </w:r>
      <w:proofErr w:type="gramStart"/>
      <w:r>
        <w:t>ополаскивают проточной водой и просушивают</w:t>
      </w:r>
      <w:proofErr w:type="gramEnd"/>
      <w:r>
        <w:t xml:space="preserve">. Хранят уборочный инвентарь в отведенном для этих целей </w:t>
      </w:r>
      <w:proofErr w:type="gramStart"/>
      <w:r>
        <w:t>месте</w:t>
      </w:r>
      <w:proofErr w:type="gramEnd"/>
      <w:r>
        <w:t>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12.13. Санитарное содержание помещений и дезинфекционные мероприятия в </w:t>
      </w:r>
      <w:proofErr w:type="gramStart"/>
      <w:r>
        <w:t>подразделениях</w:t>
      </w:r>
      <w:proofErr w:type="gramEnd"/>
      <w:r>
        <w:t xml:space="preserve"> дошкольного образования проводятся в соответствии с санитарно-эпидемиологическими </w:t>
      </w:r>
      <w:hyperlink r:id="rId232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 xml:space="preserve">12.14. Санитарное состояние помещений пищеблока следует поддерживать с учетом санитарно-эпидемических </w:t>
      </w:r>
      <w:hyperlink r:id="rId233" w:history="1">
        <w:r>
          <w:rPr>
            <w:color w:val="0000FF"/>
          </w:rPr>
          <w:t>требований</w:t>
        </w:r>
      </w:hyperlink>
      <w:r>
        <w:t xml:space="preserve"> к организации питания обучающихся в общеобразовательных </w:t>
      </w:r>
      <w:proofErr w:type="gramStart"/>
      <w:r>
        <w:t>организациях</w:t>
      </w:r>
      <w:proofErr w:type="gramEnd"/>
      <w:r>
        <w:t xml:space="preserve">. При наличии бассейна уборка и дезинфекция помещений и оборудования проводится в соответствии с санитарными </w:t>
      </w:r>
      <w:hyperlink r:id="rId234" w:history="1">
        <w:r>
          <w:rPr>
            <w:color w:val="0000FF"/>
          </w:rPr>
          <w:t>правилами</w:t>
        </w:r>
      </w:hyperlink>
      <w:r>
        <w:t xml:space="preserve"> для плавательных бассейнов.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3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12.15. Спортивный инвентарь подлежит ежедневной обработке моющими средствами.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3-х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подвергаются просушиванию и выколачиванию на свежем воздухе.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3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С целью предупреждения </w:t>
      </w:r>
      <w:proofErr w:type="spellStart"/>
      <w:r>
        <w:t>выплода</w:t>
      </w:r>
      <w:proofErr w:type="spellEnd"/>
      <w:r>
        <w:t xml:space="preserve">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1"/>
      </w:pPr>
      <w:r>
        <w:t>XIII. Требования к соблюдению санитарных правил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3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наличие в </w:t>
      </w:r>
      <w:proofErr w:type="gramStart"/>
      <w:r>
        <w:t>учреждении</w:t>
      </w:r>
      <w:proofErr w:type="gramEnd"/>
      <w:r>
        <w:t xml:space="preserve"> настоящих санитарных правил и доведение их содержания до работников учреждения;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необходимые условия для соблюдения санитарных правил;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наличие аптечек для оказания первой медицинской помощи и их своевременное пополнение.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 xml:space="preserve">13.2. Медицинский персонал общеобразовательной организации осуществляет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3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jc w:val="right"/>
        <w:outlineLvl w:val="1"/>
      </w:pPr>
      <w:r>
        <w:t>Приложение 1</w:t>
      </w:r>
    </w:p>
    <w:p w:rsidR="00082012" w:rsidRDefault="00082012">
      <w:pPr>
        <w:pStyle w:val="ConsPlusNormal"/>
        <w:jc w:val="right"/>
      </w:pPr>
      <w:r>
        <w:t>к СанПиН 2.4.2.2821-10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</w:pPr>
      <w:bookmarkStart w:id="3" w:name="P903"/>
      <w:bookmarkEnd w:id="3"/>
      <w:r>
        <w:t>РЕКОМЕНДАЦИИ</w:t>
      </w:r>
    </w:p>
    <w:p w:rsidR="00082012" w:rsidRDefault="00082012">
      <w:pPr>
        <w:pStyle w:val="ConsPlusTitle"/>
        <w:jc w:val="center"/>
      </w:pPr>
      <w:r>
        <w:t>ПО ВОСПИТАНИЮ И ФОРМИРОВАНИЮ ПРАВИЛЬНОЙ РАБОЧЕЙ ПОЗЫ</w:t>
      </w:r>
    </w:p>
    <w:p w:rsidR="00082012" w:rsidRDefault="00082012">
      <w:pPr>
        <w:pStyle w:val="ConsPlusTitle"/>
        <w:jc w:val="center"/>
      </w:pPr>
      <w:r>
        <w:t>У ОБУЧАЮЩИХСЯ</w:t>
      </w:r>
    </w:p>
    <w:p w:rsidR="00082012" w:rsidRDefault="000820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20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012" w:rsidRDefault="000820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Изменений </w:t>
            </w:r>
            <w:hyperlink r:id="rId239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 утв. Постановлением Главного</w:t>
            </w:r>
            <w:proofErr w:type="gramEnd"/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25.12.2013 N 72)</w:t>
            </w:r>
          </w:p>
        </w:tc>
      </w:tr>
    </w:tbl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В целях формирования правильной осанки и сохранения здоровья необходимо с первых дней обучения в общеобразовательной организации </w:t>
      </w:r>
      <w:proofErr w:type="gramStart"/>
      <w:r>
        <w:t>воспитывать и формировать</w:t>
      </w:r>
      <w:proofErr w:type="gramEnd"/>
      <w:r>
        <w:t xml:space="preserve"> правильную рабочую позу обучающихся за школьной партой. Для этого необходимо посвятить специальный урок в первых классах.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4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  <w:proofErr w:type="gramEnd"/>
    </w:p>
    <w:p w:rsidR="00082012" w:rsidRDefault="00082012">
      <w:pPr>
        <w:pStyle w:val="ConsPlusNormal"/>
        <w:spacing w:before="220"/>
        <w:ind w:firstLine="540"/>
        <w:jc w:val="both"/>
      </w:pPr>
      <w: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Учитель объясняет обучающимся, как надо держать голову, плечи, руки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овладении навыками письма </w:t>
      </w:r>
      <w:proofErr w:type="gramStart"/>
      <w:r>
        <w:t>обучающийся</w:t>
      </w:r>
      <w:proofErr w:type="gramEnd"/>
      <w:r>
        <w:t xml:space="preserve">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</w:t>
      </w:r>
      <w:proofErr w:type="gramStart"/>
      <w:r>
        <w:t>обучающихся</w:t>
      </w:r>
      <w:proofErr w:type="gramEnd"/>
      <w:r>
        <w:t xml:space="preserve"> всего класса сесть правильно и, обходя класс, поправляет в случае необходимости.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В учебном кабинете следует поместить таблицу "Правильно сиди при письме", чтобы </w:t>
      </w:r>
      <w:proofErr w:type="gramStart"/>
      <w:r>
        <w:t>обучающиеся</w:t>
      </w:r>
      <w:proofErr w:type="gramEnd"/>
      <w:r>
        <w:t xml:space="preserve"> всегда имели ее перед глазами. Вместе с тем,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</w:t>
      </w:r>
      <w:r>
        <w:lastRenderedPageBreak/>
        <w:t>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Роль учителя в </w:t>
      </w:r>
      <w:proofErr w:type="gramStart"/>
      <w:r>
        <w:t>воспитании</w:t>
      </w:r>
      <w:proofErr w:type="gramEnd"/>
      <w:r>
        <w:t xml:space="preserve">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4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 xml:space="preserve">Учитель, при сотрудничестве с родителями,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</w:t>
      </w:r>
      <w:proofErr w:type="spellStart"/>
      <w:r>
        <w:t>формоустойчивость</w:t>
      </w:r>
      <w:proofErr w:type="spellEnd"/>
      <w:r>
        <w:t>, обеспечивающую его плотное прилегание к спине обучающегося и равномерное распределение веса.</w:t>
      </w:r>
      <w:proofErr w:type="gramEnd"/>
      <w:r>
        <w:t xml:space="preserve"> Материал для изготовления ранцев должен быть легким, прочным, с водоотталкивающим покрытием, удобным для чистки.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jc w:val="right"/>
        <w:outlineLvl w:val="1"/>
      </w:pPr>
      <w:r>
        <w:t>Приложение 2</w:t>
      </w:r>
    </w:p>
    <w:p w:rsidR="00082012" w:rsidRDefault="00082012">
      <w:pPr>
        <w:pStyle w:val="ConsPlusNormal"/>
        <w:jc w:val="right"/>
      </w:pPr>
      <w:r>
        <w:t>к СанПиН 2.4.2.2821-10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</w:pPr>
      <w:bookmarkStart w:id="4" w:name="P929"/>
      <w:bookmarkEnd w:id="4"/>
      <w:r>
        <w:t>РАЗМЕРЫ ИНСТРУМЕНТОВ И ИНВЕНТАРЯ,</w:t>
      </w:r>
    </w:p>
    <w:p w:rsidR="00082012" w:rsidRDefault="00082012">
      <w:pPr>
        <w:pStyle w:val="ConsPlusTitle"/>
        <w:jc w:val="center"/>
      </w:pPr>
      <w:proofErr w:type="gramStart"/>
      <w:r>
        <w:t>ИСПОЛЬЗУЕМОГО</w:t>
      </w:r>
      <w:proofErr w:type="gramEnd"/>
      <w:r>
        <w:t xml:space="preserve"> ПРИ ТРУДОВОМ ОБУЧЕНИИ И ОРГАНИЗАЦИИ</w:t>
      </w:r>
    </w:p>
    <w:p w:rsidR="00082012" w:rsidRDefault="00082012">
      <w:pPr>
        <w:pStyle w:val="ConsPlusTitle"/>
        <w:jc w:val="center"/>
      </w:pPr>
      <w:r>
        <w:t>ОБЩЕСТВЕННО ПОЛЕЗНОГО ТРУДА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2"/>
      </w:pPr>
      <w:r>
        <w:t>1. Размеры некоторых столярных и слесарных инструментов</w:t>
      </w:r>
    </w:p>
    <w:p w:rsidR="00082012" w:rsidRDefault="0008201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410"/>
        <w:gridCol w:w="2409"/>
      </w:tblGrid>
      <w:tr w:rsidR="00604BEF" w:rsidTr="00876E04">
        <w:tc>
          <w:tcPr>
            <w:tcW w:w="4253" w:type="dxa"/>
            <w:vMerge w:val="restart"/>
          </w:tcPr>
          <w:p w:rsidR="00604BEF" w:rsidRDefault="00604BEF" w:rsidP="00876E04">
            <w:pPr>
              <w:pStyle w:val="ConsPlusNormal"/>
              <w:jc w:val="center"/>
            </w:pPr>
            <w:r>
              <w:t>Инструменты</w:t>
            </w:r>
          </w:p>
        </w:tc>
        <w:tc>
          <w:tcPr>
            <w:tcW w:w="4819" w:type="dxa"/>
            <w:gridSpan w:val="2"/>
          </w:tcPr>
          <w:p w:rsidR="00604BEF" w:rsidRDefault="00604BEF" w:rsidP="00876E04">
            <w:pPr>
              <w:pStyle w:val="ConsPlusNormal"/>
              <w:jc w:val="center"/>
            </w:pPr>
            <w:r>
              <w:t xml:space="preserve">Возраст </w:t>
            </w:r>
            <w:proofErr w:type="gramStart"/>
            <w:r>
              <w:t>обучающихся</w:t>
            </w:r>
            <w:proofErr w:type="gramEnd"/>
          </w:p>
        </w:tc>
      </w:tr>
      <w:tr w:rsidR="00604BEF" w:rsidTr="00876E04">
        <w:tc>
          <w:tcPr>
            <w:tcW w:w="4253" w:type="dxa"/>
            <w:vMerge/>
          </w:tcPr>
          <w:p w:rsidR="00604BEF" w:rsidRDefault="00604BEF" w:rsidP="00876E04"/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10 - 12 лет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13 - 15 лет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Ножовка столярная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both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both"/>
            </w:pP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полотна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320 - 350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шаг зубьев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5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5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ручки (форма призмы)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80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90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ширина со стороны полотна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13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15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ширина со стороны ладони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24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ширина со стороны боковой грани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29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31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Шерхебель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колодки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250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ширина колодки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38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45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железки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180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lastRenderedPageBreak/>
              <w:t>ширина железки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25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Рубанок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both"/>
            </w:pP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210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244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ширина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48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56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металлической колодки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250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ширина металлической колодки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47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52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железки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180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ширина железки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30 - 40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40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Молоток столярный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200 г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300 г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 xml:space="preserve">сечение ручки в </w:t>
            </w:r>
            <w:proofErr w:type="gramStart"/>
            <w:r>
              <w:t>месте</w:t>
            </w:r>
            <w:proofErr w:type="gramEnd"/>
            <w:r>
              <w:t xml:space="preserve"> хвата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28 x 22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Рашпиль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250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120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34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Клещи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250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рычагов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125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150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 xml:space="preserve">расстояние между внешними сторонами рычагов в </w:t>
            </w:r>
            <w:proofErr w:type="gramStart"/>
            <w:r>
              <w:t>месте</w:t>
            </w:r>
            <w:proofErr w:type="gramEnd"/>
            <w:r>
              <w:t xml:space="preserve"> хвата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27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27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Напильники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250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120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34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Ножовка слесарная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полотна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275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120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34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lastRenderedPageBreak/>
              <w:t>Молоток слесарный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300 г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400 г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>Длина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300 - 320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ind w:firstLine="283"/>
            </w:pPr>
            <w:r>
              <w:t xml:space="preserve">сечение ручки в </w:t>
            </w:r>
            <w:proofErr w:type="gramStart"/>
            <w:r>
              <w:t>месте</w:t>
            </w:r>
            <w:proofErr w:type="gramEnd"/>
            <w:r>
              <w:t xml:space="preserve"> хвата</w:t>
            </w: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28 x 22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Ножницы по металлу</w:t>
            </w:r>
          </w:p>
          <w:p w:rsidR="00604BEF" w:rsidRDefault="00604BEF" w:rsidP="00876E04">
            <w:pPr>
              <w:pStyle w:val="ConsPlusNormal"/>
              <w:ind w:firstLine="283"/>
            </w:pPr>
            <w:r>
              <w:t>Длина режущей части</w:t>
            </w:r>
          </w:p>
        </w:tc>
        <w:tc>
          <w:tcPr>
            <w:tcW w:w="2410" w:type="dxa"/>
            <w:vAlign w:val="bottom"/>
          </w:tcPr>
          <w:p w:rsidR="00604BEF" w:rsidRDefault="00604BEF" w:rsidP="00876E04">
            <w:pPr>
              <w:pStyle w:val="ConsPlusNormal"/>
              <w:jc w:val="center"/>
            </w:pPr>
            <w:r>
              <w:t>60 мм</w:t>
            </w:r>
          </w:p>
        </w:tc>
        <w:tc>
          <w:tcPr>
            <w:tcW w:w="2409" w:type="dxa"/>
            <w:vAlign w:val="bottom"/>
          </w:tcPr>
          <w:p w:rsidR="00604BEF" w:rsidRDefault="00604BEF" w:rsidP="00876E04">
            <w:pPr>
              <w:pStyle w:val="ConsPlusNormal"/>
              <w:jc w:val="center"/>
            </w:pPr>
            <w:r>
              <w:t>60 мм</w:t>
            </w:r>
          </w:p>
        </w:tc>
      </w:tr>
      <w:tr w:rsidR="00604BEF" w:rsidTr="00876E04">
        <w:tc>
          <w:tcPr>
            <w:tcW w:w="4253" w:type="dxa"/>
          </w:tcPr>
          <w:p w:rsidR="00604BEF" w:rsidRDefault="00604BEF" w:rsidP="00876E04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604BEF" w:rsidRDefault="00604BEF" w:rsidP="00876E04">
            <w:pPr>
              <w:pStyle w:val="ConsPlusNormal"/>
              <w:jc w:val="both"/>
            </w:pPr>
          </w:p>
        </w:tc>
        <w:tc>
          <w:tcPr>
            <w:tcW w:w="2409" w:type="dxa"/>
          </w:tcPr>
          <w:p w:rsidR="00604BEF" w:rsidRDefault="00604BEF" w:rsidP="00876E04">
            <w:pPr>
              <w:pStyle w:val="ConsPlusNormal"/>
              <w:jc w:val="both"/>
            </w:pPr>
          </w:p>
        </w:tc>
      </w:tr>
    </w:tbl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  <w:outlineLvl w:val="2"/>
      </w:pPr>
      <w:r>
        <w:t>2. Объем ведер и леек:</w:t>
      </w:r>
    </w:p>
    <w:p w:rsidR="00082012" w:rsidRDefault="00082012">
      <w:pPr>
        <w:pStyle w:val="ConsPlusNormal"/>
        <w:jc w:val="center"/>
      </w:pPr>
    </w:p>
    <w:p w:rsidR="00082012" w:rsidRDefault="00082012">
      <w:pPr>
        <w:pStyle w:val="ConsPlusNormal"/>
        <w:ind w:firstLine="540"/>
        <w:jc w:val="both"/>
      </w:pPr>
      <w:r>
        <w:t>для детей 8 - 10 лет - не более 3 литров;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детей 11 - 12 лет - не более 4 литров;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детей 13 - 14 лет - не более 6 литров;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детей 15 - 16 лет - не более 8 литров.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jc w:val="right"/>
        <w:outlineLvl w:val="1"/>
      </w:pPr>
      <w:r>
        <w:t>Приложение 3</w:t>
      </w:r>
    </w:p>
    <w:p w:rsidR="00082012" w:rsidRDefault="00082012">
      <w:pPr>
        <w:pStyle w:val="ConsPlusNormal"/>
        <w:jc w:val="right"/>
      </w:pPr>
      <w:r>
        <w:t>к СанПиН 2.4.2.2821-10</w:t>
      </w: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Title"/>
        <w:jc w:val="center"/>
      </w:pPr>
      <w:bookmarkStart w:id="5" w:name="P1087"/>
      <w:bookmarkEnd w:id="5"/>
      <w:r>
        <w:t>ГИГИЕНИЧЕСКИЕ РЕКОМЕНДАЦИИ К РАСПИСАНИЮ УРОКОВ</w:t>
      </w:r>
    </w:p>
    <w:p w:rsidR="00082012" w:rsidRDefault="000820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20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012" w:rsidRDefault="000820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42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  <w:proofErr w:type="gramEnd"/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 xml:space="preserve">Современными научными исследованиями установлено, что </w:t>
      </w:r>
      <w:proofErr w:type="spellStart"/>
      <w:r>
        <w:t>биоритмологический</w:t>
      </w:r>
      <w:proofErr w:type="spellEnd"/>
      <w:r>
        <w:t xml:space="preserve">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Поэтому в </w:t>
      </w:r>
      <w:proofErr w:type="gramStart"/>
      <w:r>
        <w:t>расписании</w:t>
      </w:r>
      <w:proofErr w:type="gramEnd"/>
      <w:r>
        <w:t xml:space="preserve">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2, 3, 4 уроках.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4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Неодинакова умственная работоспособность </w:t>
      </w:r>
      <w:proofErr w:type="gramStart"/>
      <w:r>
        <w:t>обучающихся</w:t>
      </w:r>
      <w:proofErr w:type="gramEnd"/>
      <w:r>
        <w:t xml:space="preserve"> в разные дни учебной недели. Ее уровень нарастает к середине недели и остается низким в </w:t>
      </w:r>
      <w:proofErr w:type="gramStart"/>
      <w:r>
        <w:t>начале</w:t>
      </w:r>
      <w:proofErr w:type="gramEnd"/>
      <w:r>
        <w:t xml:space="preserve"> (понедельник) и в конце (пятница) недели.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w:anchor="P1104" w:history="1">
        <w:r>
          <w:rPr>
            <w:color w:val="0000FF"/>
          </w:rPr>
          <w:t>таблица 1</w:t>
        </w:r>
      </w:hyperlink>
      <w:r>
        <w:t xml:space="preserve">, </w:t>
      </w:r>
      <w:hyperlink w:anchor="P1127" w:history="1">
        <w:r>
          <w:rPr>
            <w:color w:val="0000FF"/>
          </w:rPr>
          <w:t>2</w:t>
        </w:r>
      </w:hyperlink>
      <w:r>
        <w:t xml:space="preserve">, </w:t>
      </w:r>
      <w:hyperlink w:anchor="P1290" w:history="1">
        <w:r>
          <w:rPr>
            <w:color w:val="0000FF"/>
          </w:rPr>
          <w:t>3</w:t>
        </w:r>
      </w:hyperlink>
      <w:r>
        <w:t xml:space="preserve"> </w:t>
      </w:r>
      <w:r>
        <w:lastRenderedPageBreak/>
        <w:t>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 уроках в середине учебной недели.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Предметы, требующие больших затрат времени на домашнюю подготовку, не должны группироваться в один день.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составлении расписания уроков для обучающихся начальных, средних и старших классов необходимо пользоваться </w:t>
      </w:r>
      <w:hyperlink w:anchor="P1104" w:history="1">
        <w:r>
          <w:rPr>
            <w:color w:val="0000FF"/>
          </w:rPr>
          <w:t>таблицами 1</w:t>
        </w:r>
      </w:hyperlink>
      <w:r>
        <w:t xml:space="preserve"> - </w:t>
      </w:r>
      <w:hyperlink w:anchor="P1290" w:history="1">
        <w:r>
          <w:rPr>
            <w:color w:val="0000FF"/>
          </w:rPr>
          <w:t>3</w:t>
        </w:r>
      </w:hyperlink>
      <w:r>
        <w:t>, в которых трудность каждого учебного предмета ранжируется в баллах.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Занятия физической культурой рекомендуется предусматривать в </w:t>
      </w:r>
      <w:proofErr w:type="gramStart"/>
      <w:r>
        <w:t>числе</w:t>
      </w:r>
      <w:proofErr w:type="gramEnd"/>
      <w:r>
        <w:t xml:space="preserve"> последних уроков. После уроков физической культуры не проводятся уроки с письменными заданиями и контрольные работы.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jc w:val="right"/>
        <w:outlineLvl w:val="2"/>
      </w:pPr>
      <w:r>
        <w:t>Таблица 1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 w:rsidP="002F1ABE">
      <w:pPr>
        <w:pStyle w:val="ConsPlusTitle"/>
        <w:jc w:val="center"/>
      </w:pPr>
      <w:bookmarkStart w:id="6" w:name="P1104"/>
      <w:bookmarkEnd w:id="6"/>
      <w:r>
        <w:t>Шкала трудности предметов для 1 - 4 классов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3543"/>
      </w:tblGrid>
      <w:tr w:rsidR="002F1ABE" w:rsidTr="00876E04">
        <w:tc>
          <w:tcPr>
            <w:tcW w:w="4395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35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2F1ABE" w:rsidTr="00876E04">
        <w:tc>
          <w:tcPr>
            <w:tcW w:w="4395" w:type="dxa"/>
          </w:tcPr>
          <w:p w:rsidR="002F1ABE" w:rsidRDefault="002F1ABE" w:rsidP="00876E04">
            <w:pPr>
              <w:pStyle w:val="ConsPlusNormal"/>
            </w:pPr>
            <w:r>
              <w:t>Математика</w:t>
            </w:r>
          </w:p>
        </w:tc>
        <w:tc>
          <w:tcPr>
            <w:tcW w:w="35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8</w:t>
            </w:r>
          </w:p>
        </w:tc>
      </w:tr>
      <w:tr w:rsidR="002F1ABE" w:rsidTr="00876E04">
        <w:tc>
          <w:tcPr>
            <w:tcW w:w="4395" w:type="dxa"/>
          </w:tcPr>
          <w:p w:rsidR="002F1ABE" w:rsidRDefault="002F1ABE" w:rsidP="00876E04">
            <w:pPr>
              <w:pStyle w:val="ConsPlusNormal"/>
              <w:jc w:val="both"/>
            </w:pPr>
            <w:r>
              <w:t>Русский (национальный, иностранный язык)</w:t>
            </w:r>
          </w:p>
        </w:tc>
        <w:tc>
          <w:tcPr>
            <w:tcW w:w="35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7</w:t>
            </w:r>
          </w:p>
        </w:tc>
      </w:tr>
      <w:tr w:rsidR="002F1ABE" w:rsidTr="00876E04">
        <w:tc>
          <w:tcPr>
            <w:tcW w:w="4395" w:type="dxa"/>
          </w:tcPr>
          <w:p w:rsidR="002F1ABE" w:rsidRDefault="002F1ABE" w:rsidP="00876E04">
            <w:pPr>
              <w:pStyle w:val="ConsPlusNormal"/>
            </w:pPr>
            <w:r>
              <w:t>Природоведение, информатика</w:t>
            </w:r>
          </w:p>
        </w:tc>
        <w:tc>
          <w:tcPr>
            <w:tcW w:w="35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6</w:t>
            </w:r>
          </w:p>
        </w:tc>
      </w:tr>
      <w:tr w:rsidR="002F1ABE" w:rsidTr="00876E04">
        <w:tc>
          <w:tcPr>
            <w:tcW w:w="4395" w:type="dxa"/>
          </w:tcPr>
          <w:p w:rsidR="002F1ABE" w:rsidRDefault="002F1ABE" w:rsidP="00876E04">
            <w:pPr>
              <w:pStyle w:val="ConsPlusNormal"/>
            </w:pPr>
            <w:r>
              <w:t>Русская (национальная) литература</w:t>
            </w:r>
          </w:p>
        </w:tc>
        <w:tc>
          <w:tcPr>
            <w:tcW w:w="35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5</w:t>
            </w:r>
          </w:p>
        </w:tc>
      </w:tr>
      <w:tr w:rsidR="002F1ABE" w:rsidTr="00876E04">
        <w:tc>
          <w:tcPr>
            <w:tcW w:w="4395" w:type="dxa"/>
          </w:tcPr>
          <w:p w:rsidR="002F1ABE" w:rsidRDefault="002F1ABE" w:rsidP="00876E04">
            <w:pPr>
              <w:pStyle w:val="ConsPlusNormal"/>
            </w:pPr>
            <w:r>
              <w:t>История (4 классов)</w:t>
            </w:r>
          </w:p>
        </w:tc>
        <w:tc>
          <w:tcPr>
            <w:tcW w:w="35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4</w:t>
            </w:r>
          </w:p>
        </w:tc>
      </w:tr>
      <w:tr w:rsidR="002F1ABE" w:rsidTr="00876E04">
        <w:tc>
          <w:tcPr>
            <w:tcW w:w="4395" w:type="dxa"/>
          </w:tcPr>
          <w:p w:rsidR="002F1ABE" w:rsidRDefault="002F1ABE" w:rsidP="00876E04">
            <w:pPr>
              <w:pStyle w:val="ConsPlusNormal"/>
            </w:pPr>
            <w:r>
              <w:t>Рисование и музыка</w:t>
            </w:r>
          </w:p>
        </w:tc>
        <w:tc>
          <w:tcPr>
            <w:tcW w:w="35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3</w:t>
            </w:r>
          </w:p>
        </w:tc>
      </w:tr>
      <w:tr w:rsidR="002F1ABE" w:rsidTr="00876E04">
        <w:tc>
          <w:tcPr>
            <w:tcW w:w="4395" w:type="dxa"/>
          </w:tcPr>
          <w:p w:rsidR="002F1ABE" w:rsidRDefault="002F1ABE" w:rsidP="00876E04">
            <w:pPr>
              <w:pStyle w:val="ConsPlusNormal"/>
            </w:pPr>
            <w:r>
              <w:t>Труд</w:t>
            </w:r>
          </w:p>
        </w:tc>
        <w:tc>
          <w:tcPr>
            <w:tcW w:w="35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</w:t>
            </w:r>
          </w:p>
        </w:tc>
      </w:tr>
      <w:tr w:rsidR="002F1ABE" w:rsidTr="00876E04">
        <w:tc>
          <w:tcPr>
            <w:tcW w:w="4395" w:type="dxa"/>
          </w:tcPr>
          <w:p w:rsidR="002F1ABE" w:rsidRDefault="002F1ABE" w:rsidP="00876E04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3543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</w:t>
            </w:r>
          </w:p>
        </w:tc>
      </w:tr>
    </w:tbl>
    <w:p w:rsidR="002F1ABE" w:rsidRDefault="002F1ABE" w:rsidP="002F1ABE">
      <w:pPr>
        <w:pStyle w:val="ConsPlusNormal"/>
        <w:ind w:firstLine="540"/>
        <w:jc w:val="both"/>
      </w:pPr>
    </w:p>
    <w:p w:rsidR="002F1ABE" w:rsidRDefault="002F1ABE" w:rsidP="002F1ABE">
      <w:pPr>
        <w:pStyle w:val="ConsPlusNormal"/>
        <w:jc w:val="right"/>
        <w:outlineLvl w:val="2"/>
      </w:pPr>
      <w:r>
        <w:t>Таблица 2</w:t>
      </w:r>
    </w:p>
    <w:p w:rsidR="002F1ABE" w:rsidRDefault="002F1ABE" w:rsidP="002F1ABE">
      <w:pPr>
        <w:pStyle w:val="ConsPlusNormal"/>
        <w:ind w:firstLine="540"/>
        <w:jc w:val="both"/>
      </w:pPr>
    </w:p>
    <w:p w:rsidR="002F1ABE" w:rsidRDefault="002F1ABE" w:rsidP="002F1ABE">
      <w:pPr>
        <w:pStyle w:val="ConsPlusTitle"/>
        <w:jc w:val="center"/>
      </w:pPr>
      <w:bookmarkStart w:id="7" w:name="P1127"/>
      <w:bookmarkEnd w:id="7"/>
      <w:r>
        <w:t>Шкала трудности учебных предметов, изучаемых</w:t>
      </w:r>
      <w:r>
        <w:t xml:space="preserve"> </w:t>
      </w:r>
      <w:r>
        <w:t>в 5 - 9 классах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851"/>
        <w:gridCol w:w="850"/>
        <w:gridCol w:w="851"/>
      </w:tblGrid>
      <w:tr w:rsidR="002F1ABE" w:rsidTr="00876E04">
        <w:tc>
          <w:tcPr>
            <w:tcW w:w="2410" w:type="dxa"/>
            <w:vMerge w:val="restart"/>
          </w:tcPr>
          <w:p w:rsidR="002F1ABE" w:rsidRDefault="002F1ABE" w:rsidP="00876E04">
            <w:pPr>
              <w:pStyle w:val="ConsPlusNormal"/>
              <w:jc w:val="both"/>
            </w:pPr>
            <w:r>
              <w:t>Общеобразовательные предметы</w:t>
            </w:r>
          </w:p>
        </w:tc>
        <w:tc>
          <w:tcPr>
            <w:tcW w:w="4253" w:type="dxa"/>
            <w:gridSpan w:val="5"/>
          </w:tcPr>
          <w:p w:rsidR="002F1ABE" w:rsidRDefault="002F1ABE" w:rsidP="00876E04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2F1ABE" w:rsidTr="00876E04">
        <w:tc>
          <w:tcPr>
            <w:tcW w:w="2410" w:type="dxa"/>
            <w:vMerge/>
          </w:tcPr>
          <w:p w:rsidR="002F1ABE" w:rsidRDefault="002F1ABE" w:rsidP="00876E04"/>
        </w:tc>
        <w:tc>
          <w:tcPr>
            <w:tcW w:w="851" w:type="dxa"/>
          </w:tcPr>
          <w:p w:rsidR="002F1ABE" w:rsidRDefault="002F1ABE" w:rsidP="00876E04">
            <w:pPr>
              <w:pStyle w:val="ConsPlusNormal"/>
            </w:pPr>
            <w:r>
              <w:t>5 класс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</w:pPr>
            <w:r>
              <w:t>6 класс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</w:pPr>
            <w:r>
              <w:t>7 класс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</w:pPr>
            <w:r>
              <w:t>8 класс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</w:pPr>
            <w:r>
              <w:t>9 класс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Химия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12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Геометрия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8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Физика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13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Алгебра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Экономика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11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lastRenderedPageBreak/>
              <w:t>Черчение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Мировая художественная культура (МХК)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5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Биология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Математика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Иностранный язык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9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Русский язык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6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Краеведение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Природоведение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География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5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proofErr w:type="spellStart"/>
            <w:r>
              <w:t>Граждановедение</w:t>
            </w:r>
            <w:proofErr w:type="spellEnd"/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История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10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Ритмика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Труд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Литература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ИЗО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2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Экология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Музыка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-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Информатика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7</w:t>
            </w:r>
          </w:p>
        </w:tc>
      </w:tr>
      <w:tr w:rsidR="002F1ABE" w:rsidTr="00876E04">
        <w:tc>
          <w:tcPr>
            <w:tcW w:w="2410" w:type="dxa"/>
          </w:tcPr>
          <w:p w:rsidR="002F1ABE" w:rsidRDefault="002F1ABE" w:rsidP="00876E04">
            <w:pPr>
              <w:pStyle w:val="ConsPlusNormal"/>
            </w:pPr>
            <w:r>
              <w:t>ОБЖ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0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1" w:type="dxa"/>
          </w:tcPr>
          <w:p w:rsidR="002F1ABE" w:rsidRDefault="002F1ABE" w:rsidP="00876E04">
            <w:pPr>
              <w:pStyle w:val="ConsPlusNormal"/>
              <w:jc w:val="right"/>
            </w:pPr>
            <w:r>
              <w:t>3</w:t>
            </w:r>
          </w:p>
        </w:tc>
      </w:tr>
    </w:tbl>
    <w:p w:rsidR="002F1ABE" w:rsidRDefault="002F1ABE" w:rsidP="002F1ABE">
      <w:pPr>
        <w:pStyle w:val="ConsPlusNormal"/>
        <w:ind w:firstLine="540"/>
        <w:jc w:val="both"/>
      </w:pPr>
    </w:p>
    <w:p w:rsidR="002F1ABE" w:rsidRDefault="002F1ABE" w:rsidP="002F1ABE">
      <w:pPr>
        <w:pStyle w:val="ConsPlusNormal"/>
        <w:jc w:val="right"/>
        <w:outlineLvl w:val="2"/>
      </w:pPr>
      <w:r>
        <w:t>Таблица 3</w:t>
      </w:r>
    </w:p>
    <w:p w:rsidR="002F1ABE" w:rsidRDefault="002F1ABE" w:rsidP="002F1ABE">
      <w:pPr>
        <w:pStyle w:val="ConsPlusNormal"/>
        <w:ind w:firstLine="540"/>
        <w:jc w:val="both"/>
      </w:pPr>
    </w:p>
    <w:p w:rsidR="002F1ABE" w:rsidRDefault="002F1ABE" w:rsidP="002F1ABE">
      <w:pPr>
        <w:pStyle w:val="ConsPlusTitle"/>
        <w:jc w:val="center"/>
      </w:pPr>
      <w:bookmarkStart w:id="8" w:name="P1290"/>
      <w:bookmarkEnd w:id="8"/>
      <w:r>
        <w:t>Шкала трудности учебных предметов, изучаемых</w:t>
      </w:r>
      <w:r>
        <w:t xml:space="preserve"> </w:t>
      </w:r>
      <w:r>
        <w:t>в 10 - 11 классах</w:t>
      </w:r>
    </w:p>
    <w:p w:rsidR="002F1ABE" w:rsidRDefault="002F1ABE" w:rsidP="002F1AB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2268"/>
        <w:gridCol w:w="1985"/>
      </w:tblGrid>
      <w:tr w:rsidR="002F1ABE" w:rsidTr="00876E04">
        <w:tc>
          <w:tcPr>
            <w:tcW w:w="3119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1984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  <w:tc>
          <w:tcPr>
            <w:tcW w:w="2268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1985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2F1ABE" w:rsidTr="00876E04">
        <w:tc>
          <w:tcPr>
            <w:tcW w:w="3119" w:type="dxa"/>
          </w:tcPr>
          <w:p w:rsidR="002F1ABE" w:rsidRDefault="002F1ABE" w:rsidP="00876E04">
            <w:pPr>
              <w:pStyle w:val="ConsPlusNormal"/>
            </w:pPr>
            <w:r>
              <w:t>Физика</w:t>
            </w:r>
          </w:p>
        </w:tc>
        <w:tc>
          <w:tcPr>
            <w:tcW w:w="1984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2F1ABE" w:rsidRDefault="002F1ABE" w:rsidP="00876E04">
            <w:pPr>
              <w:pStyle w:val="ConsPlusNormal"/>
            </w:pPr>
            <w:r>
              <w:t>Информатика,</w:t>
            </w:r>
          </w:p>
          <w:p w:rsidR="002F1ABE" w:rsidRDefault="002F1ABE" w:rsidP="00876E04">
            <w:pPr>
              <w:pStyle w:val="ConsPlusNormal"/>
            </w:pPr>
            <w:r>
              <w:t>Экономика</w:t>
            </w:r>
          </w:p>
        </w:tc>
        <w:tc>
          <w:tcPr>
            <w:tcW w:w="1985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6</w:t>
            </w:r>
          </w:p>
        </w:tc>
      </w:tr>
      <w:tr w:rsidR="002F1ABE" w:rsidTr="00876E04">
        <w:tc>
          <w:tcPr>
            <w:tcW w:w="3119" w:type="dxa"/>
          </w:tcPr>
          <w:p w:rsidR="002F1ABE" w:rsidRDefault="002F1ABE" w:rsidP="00876E04">
            <w:pPr>
              <w:pStyle w:val="ConsPlusNormal"/>
            </w:pPr>
            <w:r>
              <w:t>Геометрия, химия</w:t>
            </w:r>
          </w:p>
        </w:tc>
        <w:tc>
          <w:tcPr>
            <w:tcW w:w="1984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2F1ABE" w:rsidRDefault="002F1ABE" w:rsidP="00876E04">
            <w:pPr>
              <w:pStyle w:val="ConsPlusNormal"/>
            </w:pPr>
            <w:r>
              <w:t>История,</w:t>
            </w:r>
          </w:p>
          <w:p w:rsidR="002F1ABE" w:rsidRDefault="002F1ABE" w:rsidP="00876E04">
            <w:pPr>
              <w:pStyle w:val="ConsPlusNormal"/>
            </w:pPr>
            <w:r>
              <w:t>Обществознание,</w:t>
            </w:r>
          </w:p>
          <w:p w:rsidR="002F1ABE" w:rsidRDefault="002F1ABE" w:rsidP="00876E04">
            <w:pPr>
              <w:pStyle w:val="ConsPlusNormal"/>
            </w:pPr>
            <w:r>
              <w:t>МХК</w:t>
            </w:r>
          </w:p>
        </w:tc>
        <w:tc>
          <w:tcPr>
            <w:tcW w:w="1985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5</w:t>
            </w:r>
          </w:p>
        </w:tc>
      </w:tr>
      <w:tr w:rsidR="002F1ABE" w:rsidTr="00876E04">
        <w:tc>
          <w:tcPr>
            <w:tcW w:w="3119" w:type="dxa"/>
          </w:tcPr>
          <w:p w:rsidR="002F1ABE" w:rsidRDefault="002F1ABE" w:rsidP="00876E04">
            <w:pPr>
              <w:pStyle w:val="ConsPlusNormal"/>
            </w:pPr>
            <w:r>
              <w:t>Алгебра</w:t>
            </w:r>
          </w:p>
        </w:tc>
        <w:tc>
          <w:tcPr>
            <w:tcW w:w="1984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2F1ABE" w:rsidRDefault="002F1ABE" w:rsidP="00876E04">
            <w:pPr>
              <w:pStyle w:val="ConsPlusNormal"/>
            </w:pPr>
            <w:r>
              <w:t>Астрономия</w:t>
            </w:r>
          </w:p>
        </w:tc>
        <w:tc>
          <w:tcPr>
            <w:tcW w:w="1985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4</w:t>
            </w:r>
          </w:p>
        </w:tc>
      </w:tr>
      <w:tr w:rsidR="002F1ABE" w:rsidTr="00876E04">
        <w:tc>
          <w:tcPr>
            <w:tcW w:w="3119" w:type="dxa"/>
          </w:tcPr>
          <w:p w:rsidR="002F1ABE" w:rsidRDefault="002F1ABE" w:rsidP="00876E04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1984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2F1ABE" w:rsidRDefault="002F1ABE" w:rsidP="00876E04">
            <w:pPr>
              <w:pStyle w:val="ConsPlusNormal"/>
            </w:pPr>
            <w:r>
              <w:t>География, Экология</w:t>
            </w:r>
          </w:p>
        </w:tc>
        <w:tc>
          <w:tcPr>
            <w:tcW w:w="1985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3</w:t>
            </w:r>
          </w:p>
        </w:tc>
      </w:tr>
      <w:tr w:rsidR="002F1ABE" w:rsidTr="00876E04">
        <w:tc>
          <w:tcPr>
            <w:tcW w:w="3119" w:type="dxa"/>
          </w:tcPr>
          <w:p w:rsidR="002F1ABE" w:rsidRDefault="002F1ABE" w:rsidP="00876E04">
            <w:pPr>
              <w:pStyle w:val="ConsPlusNormal"/>
            </w:pPr>
            <w:r>
              <w:t>Литература, иностранный язык</w:t>
            </w:r>
          </w:p>
        </w:tc>
        <w:tc>
          <w:tcPr>
            <w:tcW w:w="1984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F1ABE" w:rsidRDefault="002F1ABE" w:rsidP="00876E04">
            <w:pPr>
              <w:pStyle w:val="ConsPlusNormal"/>
            </w:pPr>
            <w:r>
              <w:t>ОБЖ, Краеведение</w:t>
            </w:r>
          </w:p>
        </w:tc>
        <w:tc>
          <w:tcPr>
            <w:tcW w:w="1985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2</w:t>
            </w:r>
          </w:p>
        </w:tc>
      </w:tr>
      <w:tr w:rsidR="002F1ABE" w:rsidTr="00876E04">
        <w:tc>
          <w:tcPr>
            <w:tcW w:w="3119" w:type="dxa"/>
          </w:tcPr>
          <w:p w:rsidR="002F1ABE" w:rsidRDefault="002F1ABE" w:rsidP="00876E04">
            <w:pPr>
              <w:pStyle w:val="ConsPlusNormal"/>
            </w:pPr>
            <w:r>
              <w:t>Биология</w:t>
            </w:r>
          </w:p>
        </w:tc>
        <w:tc>
          <w:tcPr>
            <w:tcW w:w="1984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2F1ABE" w:rsidRDefault="002F1ABE" w:rsidP="00876E04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985" w:type="dxa"/>
          </w:tcPr>
          <w:p w:rsidR="002F1ABE" w:rsidRDefault="002F1ABE" w:rsidP="00876E04">
            <w:pPr>
              <w:pStyle w:val="ConsPlusNormal"/>
              <w:jc w:val="center"/>
            </w:pPr>
            <w:r>
              <w:t>1</w:t>
            </w:r>
          </w:p>
        </w:tc>
      </w:tr>
    </w:tbl>
    <w:p w:rsidR="00604BEF" w:rsidRDefault="00604BEF">
      <w:pPr>
        <w:pStyle w:val="ConsPlusNormal"/>
        <w:jc w:val="right"/>
        <w:outlineLvl w:val="1"/>
      </w:pPr>
    </w:p>
    <w:p w:rsidR="00604BEF" w:rsidRDefault="00604BEF">
      <w:pPr>
        <w:pStyle w:val="ConsPlusNormal"/>
        <w:jc w:val="right"/>
        <w:outlineLvl w:val="1"/>
      </w:pPr>
    </w:p>
    <w:p w:rsidR="00082012" w:rsidRDefault="00082012">
      <w:pPr>
        <w:pStyle w:val="ConsPlusNormal"/>
        <w:jc w:val="right"/>
        <w:outlineLvl w:val="1"/>
      </w:pPr>
      <w:r>
        <w:t>Приложение 4</w:t>
      </w:r>
    </w:p>
    <w:p w:rsidR="00082012" w:rsidRDefault="00082012">
      <w:pPr>
        <w:pStyle w:val="ConsPlusNormal"/>
        <w:jc w:val="right"/>
      </w:pPr>
      <w:r>
        <w:t>к СанПиН 2.4.2.2821-10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</w:pPr>
      <w:bookmarkStart w:id="9" w:name="P1332"/>
      <w:bookmarkEnd w:id="9"/>
      <w:r>
        <w:t>РЕКОМЕНДУЕМЫЙ КОМПЛЕКС УПРАЖНЕНИЙ</w:t>
      </w:r>
    </w:p>
    <w:p w:rsidR="00082012" w:rsidRDefault="00082012">
      <w:pPr>
        <w:pStyle w:val="ConsPlusTitle"/>
        <w:jc w:val="center"/>
      </w:pPr>
      <w:r>
        <w:t>ФИЗКУЛЬТУРНЫХ МИНУТОК (ФМ)</w:t>
      </w:r>
    </w:p>
    <w:p w:rsidR="00082012" w:rsidRDefault="000820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20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012" w:rsidRDefault="000820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44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  <w:proofErr w:type="gramEnd"/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ФМ для улучшения мозгового кровообращения: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1. Исходное положение (далее - </w:t>
      </w:r>
      <w:proofErr w:type="spellStart"/>
      <w:r>
        <w:t>и.п</w:t>
      </w:r>
      <w:proofErr w:type="spellEnd"/>
      <w:r>
        <w:t>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И.п</w:t>
      </w:r>
      <w:proofErr w:type="spellEnd"/>
      <w:r>
        <w:t xml:space="preserve">. - сидя, руки на поясе. 1 - поворот головы направо, 2 - </w:t>
      </w:r>
      <w:proofErr w:type="spellStart"/>
      <w:r>
        <w:t>и.п</w:t>
      </w:r>
      <w:proofErr w:type="spellEnd"/>
      <w:r>
        <w:t xml:space="preserve">., 3 - поворот головы налево, 4 - </w:t>
      </w:r>
      <w:proofErr w:type="spellStart"/>
      <w:r>
        <w:t>и.п</w:t>
      </w:r>
      <w:proofErr w:type="spellEnd"/>
      <w:r>
        <w:t>. Повторить 6 - 8 раз. Темп медленный.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И.п</w:t>
      </w:r>
      <w:proofErr w:type="spellEnd"/>
      <w:r>
        <w:t xml:space="preserve">. - стоя или сидя, руки на поясе. 1 - махом левую руку занести через правое плечо, голову повернуть налево. 2 - </w:t>
      </w:r>
      <w:proofErr w:type="spellStart"/>
      <w:r>
        <w:t>и.п</w:t>
      </w:r>
      <w:proofErr w:type="spellEnd"/>
      <w:r>
        <w:t>., 3 - 4 - то же правой рукой. Повторить 4 - 6 раз. Темп медленный.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ФМ для снятия утомления с плечевого пояса и рук: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1. </w:t>
      </w:r>
      <w:proofErr w:type="spellStart"/>
      <w:r>
        <w:t>И.п</w:t>
      </w:r>
      <w:proofErr w:type="spellEnd"/>
      <w:r>
        <w:t xml:space="preserve">. - стоя или сидя, руки на поясе. 1 - правую руку вперед, левую вверх. 2 - переменить положения рук. Повторить 3 - 4 раза, затем расслабленно </w:t>
      </w:r>
      <w:proofErr w:type="gramStart"/>
      <w:r>
        <w:t>опустить вниз и потрясти</w:t>
      </w:r>
      <w:proofErr w:type="gramEnd"/>
      <w:r>
        <w:t xml:space="preserve"> кистями, голову наклонить вперед. Темп средний.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И.п</w:t>
      </w:r>
      <w:proofErr w:type="spellEnd"/>
      <w:r>
        <w:t>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И.п</w:t>
      </w:r>
      <w:proofErr w:type="spellEnd"/>
      <w:r>
        <w:t xml:space="preserve">. - сидя, руки вверх. 1 - сжать кисти в кулак. 2 - разжать кисти. Повторить 6 - 8 раз, затем руки расслабленно </w:t>
      </w:r>
      <w:proofErr w:type="gramStart"/>
      <w:r>
        <w:t>опустить вниз и потрясти</w:t>
      </w:r>
      <w:proofErr w:type="gramEnd"/>
      <w:r>
        <w:t xml:space="preserve"> кистями. Темп средний.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ФМ для снятия утомления с туловища: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1. </w:t>
      </w:r>
      <w:proofErr w:type="spellStart"/>
      <w:r>
        <w:t>И.п</w:t>
      </w:r>
      <w:proofErr w:type="spellEnd"/>
      <w:r>
        <w:t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И.п</w:t>
      </w:r>
      <w:proofErr w:type="spellEnd"/>
      <w:r>
        <w:t xml:space="preserve">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</w:t>
      </w:r>
      <w:r>
        <w:lastRenderedPageBreak/>
        <w:t>Темп средний.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И.п</w:t>
      </w:r>
      <w:proofErr w:type="spellEnd"/>
      <w:r>
        <w:t xml:space="preserve">. - стойка ноги врозь. 1 - 2 - наклон вперед, правая рука скользит вдоль ноги вниз, левая, сгибаясь, вдоль тела вверх. 3 - 4 - </w:t>
      </w:r>
      <w:proofErr w:type="spellStart"/>
      <w:r>
        <w:t>и.п</w:t>
      </w:r>
      <w:proofErr w:type="spellEnd"/>
      <w:r>
        <w:t>., 5 - 8 - то же в другую сторону. Повторить 6 - 8 раз. Темп средний.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 xml:space="preserve">ФМ общего воздействия комплектуются из упражнений для разных групп мышц с учетом их напряжения в </w:t>
      </w:r>
      <w:proofErr w:type="gramStart"/>
      <w:r>
        <w:t>процессе</w:t>
      </w:r>
      <w:proofErr w:type="gramEnd"/>
      <w:r>
        <w:t xml:space="preserve"> деятельности.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>Комплекс упражнений ФМ для обучающихся начального общего образования на уроках с элементами письма: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4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1. Упражнения для улучшения мозгового кровообращения. </w:t>
      </w:r>
      <w:proofErr w:type="spellStart"/>
      <w:r>
        <w:t>И.п</w:t>
      </w:r>
      <w:proofErr w:type="spellEnd"/>
      <w:r>
        <w:t xml:space="preserve">. - сидя, руки на поясе. 1 - поворот головы направо, 2 - </w:t>
      </w:r>
      <w:proofErr w:type="spellStart"/>
      <w:r>
        <w:t>и.п</w:t>
      </w:r>
      <w:proofErr w:type="spellEnd"/>
      <w:r>
        <w:t xml:space="preserve">., 3 - поворот головы налево, 4 - </w:t>
      </w:r>
      <w:proofErr w:type="spellStart"/>
      <w:r>
        <w:t>и.п</w:t>
      </w:r>
      <w:proofErr w:type="spellEnd"/>
      <w:r>
        <w:t xml:space="preserve">., 5 - плавно наклонить голову назад, 6 - </w:t>
      </w:r>
      <w:proofErr w:type="spellStart"/>
      <w:r>
        <w:t>и.п</w:t>
      </w:r>
      <w:proofErr w:type="spellEnd"/>
      <w:r>
        <w:t>., 7 - голову наклонить вперед. Повторить 4 - 6 раз. Темп медленный.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2. Упражнения для снятия утомления с мелких мышц кисти. </w:t>
      </w:r>
      <w:proofErr w:type="spellStart"/>
      <w:r>
        <w:t>И.п</w:t>
      </w:r>
      <w:proofErr w:type="spellEnd"/>
      <w:r>
        <w:t xml:space="preserve">. </w:t>
      </w:r>
      <w:proofErr w:type="gramStart"/>
      <w:r>
        <w:t>-с</w:t>
      </w:r>
      <w:proofErr w:type="gramEnd"/>
      <w:r>
        <w:t xml:space="preserve">идя, руки подняты вверх. 1 - сжать кисти в кулак, 2 - разжать кисти. Повторить 6 - 8 раз, затем руки расслабленно </w:t>
      </w:r>
      <w:proofErr w:type="gramStart"/>
      <w:r>
        <w:t>опустить вниз и потрясти</w:t>
      </w:r>
      <w:proofErr w:type="gramEnd"/>
      <w:r>
        <w:t xml:space="preserve"> кистями. Темп средний.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3. Упражнение для снятия утомления с мышц туловища. </w:t>
      </w:r>
      <w:proofErr w:type="spellStart"/>
      <w:r>
        <w:t>И.п</w:t>
      </w:r>
      <w:proofErr w:type="spellEnd"/>
      <w:r>
        <w:t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 Упражнение для мобилизации внимания. </w:t>
      </w:r>
      <w:proofErr w:type="spellStart"/>
      <w:proofErr w:type="gramStart"/>
      <w:r>
        <w:t>И.п</w:t>
      </w:r>
      <w:proofErr w:type="spellEnd"/>
      <w:r>
        <w:t>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>
        <w:t xml:space="preserve"> пояс, 13 - 14 - хлопки руками по бедрам. Повторить 4 - 6 раз. Темп - 1 раз медленный, 2 - 3 раза </w:t>
      </w:r>
      <w:proofErr w:type="gramStart"/>
      <w:r>
        <w:t>-с</w:t>
      </w:r>
      <w:proofErr w:type="gramEnd"/>
      <w:r>
        <w:t>редний, 4 - 5 - быстрый, 6 - медленный.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jc w:val="right"/>
        <w:outlineLvl w:val="1"/>
      </w:pPr>
      <w:r>
        <w:t>Приложение 5</w:t>
      </w:r>
    </w:p>
    <w:p w:rsidR="00082012" w:rsidRDefault="00082012">
      <w:pPr>
        <w:pStyle w:val="ConsPlusNormal"/>
        <w:jc w:val="right"/>
      </w:pPr>
      <w:r>
        <w:t>к СанПиН 2.4.2.2821-10</w:t>
      </w: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Title"/>
        <w:jc w:val="center"/>
      </w:pPr>
      <w:bookmarkStart w:id="10" w:name="P1370"/>
      <w:bookmarkEnd w:id="10"/>
      <w:r>
        <w:t>РЕКОМЕНДУЕМЫЙ КОМПЛЕКС УПРАЖНЕНИЙ ГИМНАСТИКИ ГЛАЗ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  <w:r>
        <w:t>1. Быстро поморгать, закрыть глаза и посидеть спокойно, медленно считая до 5. Повторять 4 - 5 раз.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Крепко зажмурить глаза (считать до 3, открыть их и посмотреть вдаль (считать до 5).</w:t>
      </w:r>
      <w:proofErr w:type="gramEnd"/>
      <w:r>
        <w:t xml:space="preserve"> Повторять 4 - 5 раз.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4. Посмотреть на указательный палец вытянутой </w:t>
      </w:r>
      <w:proofErr w:type="gramStart"/>
      <w:r>
        <w:t>руки</w:t>
      </w:r>
      <w:proofErr w:type="gramEnd"/>
      <w:r>
        <w:t xml:space="preserve"> на счет 1 - 4, потом перенести взор вдаль на счет 1 - 6. Повторять 4 - 5 раз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5. В среднем темпе проделать 3 - 4 круговых движений глазами в правую сторону, столько </w:t>
      </w:r>
      <w:r>
        <w:lastRenderedPageBreak/>
        <w:t>же в левую сторону. Расслабив глазные мышцы, посмотреть вдаль на счет 1 - 6. Повторять 1 - 2 раза.</w:t>
      </w: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  <w:outlineLvl w:val="1"/>
      </w:pPr>
      <w:r>
        <w:t>Приложение 6</w:t>
      </w:r>
    </w:p>
    <w:p w:rsidR="00082012" w:rsidRDefault="00082012">
      <w:pPr>
        <w:pStyle w:val="ConsPlusNormal"/>
        <w:jc w:val="right"/>
      </w:pPr>
      <w:r>
        <w:t>к СанПиН 2.4.2.2821-10</w:t>
      </w: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Title"/>
        <w:jc w:val="center"/>
      </w:pPr>
      <w:bookmarkStart w:id="11" w:name="P1385"/>
      <w:bookmarkEnd w:id="11"/>
      <w:r>
        <w:t>РЕКОМЕНДАЦИИ</w:t>
      </w:r>
    </w:p>
    <w:p w:rsidR="00082012" w:rsidRDefault="00082012">
      <w:pPr>
        <w:pStyle w:val="ConsPlusTitle"/>
        <w:jc w:val="center"/>
      </w:pPr>
      <w:r>
        <w:t>К ОРГАНИЗАЦИИ И РЕЖИМУ РАБОТЫ ГРУПП ПРОДЛЕННОГО ДНЯ</w:t>
      </w:r>
    </w:p>
    <w:p w:rsidR="00082012" w:rsidRDefault="000820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820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2012" w:rsidRDefault="000820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Изменений </w:t>
            </w:r>
            <w:hyperlink r:id="rId246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 утв. Постановлением Главного</w:t>
            </w:r>
            <w:proofErr w:type="gramEnd"/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25.12.2013 N 72,</w:t>
            </w:r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 xml:space="preserve">Изменений </w:t>
            </w:r>
            <w:hyperlink r:id="rId247" w:history="1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082012" w:rsidRDefault="00082012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Общие положения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18 - 19.00. часов.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48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24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Помещения групп продленного дня для обучающихся I - VIII классов целесообразно размещать в </w:t>
      </w:r>
      <w:proofErr w:type="gramStart"/>
      <w:r>
        <w:t>пределах</w:t>
      </w:r>
      <w:proofErr w:type="gramEnd"/>
      <w:r>
        <w:t xml:space="preserve"> соответствующих учебных секций, включая рекреации.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Для обучающихся первых классов в </w:t>
      </w:r>
      <w:proofErr w:type="gramStart"/>
      <w:r>
        <w:t>режиме</w:t>
      </w:r>
      <w:proofErr w:type="gramEnd"/>
      <w:r>
        <w:t xml:space="preserve"> группы продленного дня рекомендуется предусматривать сон и игры. При отсутствии в общеобразовательной организации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5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>Для обучающихся II - VIII классов,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  <w:proofErr w:type="gramEnd"/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Режим дня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общеобразовательную организацию, и широкое проведение физкультурно-оздоровительных мероприятий.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5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proofErr w:type="gramStart"/>
      <w:r>
        <w:t xml:space="preserve">Наилучшим сочетанием видов деятельности обучающихся в группах продленного дня </w:t>
      </w:r>
      <w:r>
        <w:lastRenderedPageBreak/>
        <w:t>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общеобразовательной организации,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  <w:proofErr w:type="gramEnd"/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5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Отдых на свежем воздухе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После окончания учебных занятий в общеобразовательной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5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до обеда, длительностью не менее 1 часа, после окончания учебных занятий в школе;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перед самоподготовкой, в течение часа.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В непогоду подвижные игры можно переносить в хорошо проветриваемые помещения.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Организация дневного сна для первоклассников и ослабленных детей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Сон снимает усталость и возбуждение детей, длительное время находящихся в большом </w:t>
      </w:r>
      <w:proofErr w:type="gramStart"/>
      <w:r>
        <w:t>коллективе</w:t>
      </w:r>
      <w:proofErr w:type="gramEnd"/>
      <w:r>
        <w:t>, повышает их работоспособность. Длительность дневного сна должна быть не менее 1 часа.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Для организации дневного сна должны быть выделены либо специальные спальные, либо универсальные помещения, площадью из расчета 4,0 м</w:t>
      </w:r>
      <w:proofErr w:type="gramStart"/>
      <w:r>
        <w:t>2</w:t>
      </w:r>
      <w:proofErr w:type="gramEnd"/>
      <w:r>
        <w:t xml:space="preserve"> на одного учащегося, оборудованные подростковыми (размером 1600 x 700 мм) или встроенными одноярусными кроватями.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Подготовка домашних заданий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При выполнении </w:t>
      </w:r>
      <w:proofErr w:type="gramStart"/>
      <w:r>
        <w:t>обучающимися</w:t>
      </w:r>
      <w:proofErr w:type="gramEnd"/>
      <w:r>
        <w:t xml:space="preserve"> домашних заданий (самоподготовка) следует соблюдать следующие рекомендации: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приготовление уроков проводить в закрепленном учебном </w:t>
      </w:r>
      <w:proofErr w:type="gramStart"/>
      <w:r>
        <w:t>помещении</w:t>
      </w:r>
      <w:proofErr w:type="gramEnd"/>
      <w:r>
        <w:t>, оборудованном мебелью, соответствующей росту обучающихся;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ч, в 4 - 5 классах - 2 ч, в 6 - 8 классах - 2,5 ч, в 9 - 11 классах - до 3,5 ч;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предоставлять по усмотрению обучающихся очередность выполнения домашних заданий, рекомендуя при этом начинать с предмета средней трудности </w:t>
      </w:r>
      <w:proofErr w:type="gramStart"/>
      <w:r>
        <w:t>для</w:t>
      </w:r>
      <w:proofErr w:type="gramEnd"/>
      <w:r>
        <w:t xml:space="preserve"> данного обучающегося;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- предоставлять </w:t>
      </w:r>
      <w:proofErr w:type="gramStart"/>
      <w:r>
        <w:t>обучающимся</w:t>
      </w:r>
      <w:proofErr w:type="gramEnd"/>
      <w:r>
        <w:t xml:space="preserve"> возможность устраивать произвольные перерывы по завершению определенного этапа работы;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проводить "физкультурные минутки" длительностью 1 - 2 минуты;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- предоставлять обучающимся, закончившим выполнение домашних заданий раньше всей группы, чтобы предоставить возможность приступить к занятиям по интересам (в игровой, библиотеке, читальне).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8D78A2">
      <w:pPr>
        <w:pStyle w:val="ConsPlusTitle"/>
        <w:ind w:firstLine="540"/>
        <w:jc w:val="both"/>
        <w:outlineLvl w:val="2"/>
      </w:pPr>
      <w:hyperlink r:id="rId254" w:history="1">
        <w:r w:rsidR="00082012">
          <w:rPr>
            <w:color w:val="0000FF"/>
          </w:rPr>
          <w:t>Внеурочная деятельность</w:t>
        </w:r>
      </w:hyperlink>
    </w:p>
    <w:p w:rsidR="00082012" w:rsidRDefault="00082012">
      <w:pPr>
        <w:pStyle w:val="ConsPlusNormal"/>
        <w:spacing w:before="220"/>
        <w:ind w:firstLine="540"/>
        <w:jc w:val="both"/>
      </w:pPr>
      <w:r>
        <w:t xml:space="preserve">Внеурочную деятельность реализуют в </w:t>
      </w:r>
      <w:proofErr w:type="gramStart"/>
      <w:r>
        <w:t>виде</w:t>
      </w:r>
      <w:proofErr w:type="gramEnd"/>
      <w:r>
        <w:t xml:space="preserve"> экскурсий, кружков, секций, олимпиад, соревнований и т.п.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стадионы.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ind w:firstLine="540"/>
        <w:jc w:val="both"/>
        <w:outlineLvl w:val="2"/>
      </w:pPr>
      <w:r>
        <w:t>Питание</w:t>
      </w:r>
    </w:p>
    <w:p w:rsidR="00082012" w:rsidRDefault="00082012">
      <w:pPr>
        <w:pStyle w:val="ConsPlusNormal"/>
        <w:spacing w:before="220"/>
        <w:ind w:firstLine="540"/>
        <w:jc w:val="both"/>
      </w:pPr>
      <w:r>
        <w:lastRenderedPageBreak/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перемене во время учебных занятии; обед - в период пребывания на продленном дне в 13 - 14 часов, полдник - в 16 - 17 часов.</w:t>
      </w:r>
    </w:p>
    <w:p w:rsidR="00082012" w:rsidRDefault="00082012">
      <w:pPr>
        <w:pStyle w:val="ConsPlusNormal"/>
        <w:jc w:val="both"/>
      </w:pPr>
      <w:r>
        <w:t xml:space="preserve">(в ред. Изменений </w:t>
      </w:r>
      <w:hyperlink r:id="rId25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  <w:outlineLvl w:val="1"/>
      </w:pPr>
      <w:r>
        <w:t>Приложение 7</w:t>
      </w:r>
    </w:p>
    <w:p w:rsidR="00082012" w:rsidRDefault="00082012">
      <w:pPr>
        <w:pStyle w:val="ConsPlusNormal"/>
        <w:jc w:val="right"/>
      </w:pPr>
      <w:r>
        <w:t>к СанПиН 2.4.2.2821-10</w:t>
      </w:r>
    </w:p>
    <w:p w:rsidR="00082012" w:rsidRDefault="00082012">
      <w:pPr>
        <w:pStyle w:val="ConsPlusNormal"/>
        <w:jc w:val="right"/>
      </w:pPr>
    </w:p>
    <w:p w:rsidR="00082012" w:rsidRDefault="00082012">
      <w:pPr>
        <w:pStyle w:val="ConsPlusNormal"/>
        <w:jc w:val="right"/>
        <w:outlineLvl w:val="2"/>
      </w:pPr>
      <w:r>
        <w:t>Таблица 1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</w:pPr>
      <w:bookmarkStart w:id="12" w:name="P1454"/>
      <w:bookmarkEnd w:id="12"/>
      <w:r>
        <w:t>Рекомендации</w:t>
      </w:r>
    </w:p>
    <w:p w:rsidR="00082012" w:rsidRDefault="00082012">
      <w:pPr>
        <w:pStyle w:val="ConsPlusTitle"/>
        <w:jc w:val="center"/>
      </w:pPr>
      <w:r>
        <w:t>по проведению занятий физической культурой, в зависимости</w:t>
      </w:r>
    </w:p>
    <w:p w:rsidR="00082012" w:rsidRDefault="00082012">
      <w:pPr>
        <w:pStyle w:val="ConsPlusTitle"/>
        <w:jc w:val="center"/>
      </w:pPr>
      <w:r>
        <w:t>от температуры и скорости ветра, в некоторых климатических</w:t>
      </w:r>
    </w:p>
    <w:p w:rsidR="00082012" w:rsidRDefault="00082012">
      <w:pPr>
        <w:pStyle w:val="ConsPlusTitle"/>
        <w:jc w:val="center"/>
      </w:pPr>
      <w:r>
        <w:t xml:space="preserve">зонах Российской Федерации на открытом воздухе в </w:t>
      </w:r>
      <w:proofErr w:type="gramStart"/>
      <w:r>
        <w:t>зимний</w:t>
      </w:r>
      <w:proofErr w:type="gramEnd"/>
    </w:p>
    <w:p w:rsidR="00082012" w:rsidRDefault="00082012">
      <w:pPr>
        <w:pStyle w:val="ConsPlusTitle"/>
        <w:jc w:val="center"/>
      </w:pPr>
      <w:r>
        <w:t>период года</w:t>
      </w:r>
    </w:p>
    <w:p w:rsidR="00082012" w:rsidRDefault="00082012">
      <w:pPr>
        <w:pStyle w:val="ConsPlusNormal"/>
        <w:ind w:firstLine="540"/>
        <w:jc w:val="both"/>
      </w:pPr>
    </w:p>
    <w:tbl>
      <w:tblPr>
        <w:tblW w:w="10972" w:type="dxa"/>
        <w:tblInd w:w="-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1590"/>
        <w:gridCol w:w="1417"/>
        <w:gridCol w:w="1701"/>
        <w:gridCol w:w="1843"/>
        <w:gridCol w:w="1616"/>
      </w:tblGrid>
      <w:tr w:rsidR="00604BEF" w:rsidTr="00604BEF">
        <w:tc>
          <w:tcPr>
            <w:tcW w:w="2805" w:type="dxa"/>
            <w:vMerge w:val="restart"/>
          </w:tcPr>
          <w:p w:rsidR="00604BEF" w:rsidRDefault="00604BEF" w:rsidP="00876E04">
            <w:pPr>
              <w:pStyle w:val="ConsPlusNormal"/>
              <w:jc w:val="center"/>
            </w:pPr>
            <w:r>
              <w:t>Климатическая зона</w:t>
            </w:r>
          </w:p>
        </w:tc>
        <w:tc>
          <w:tcPr>
            <w:tcW w:w="1590" w:type="dxa"/>
            <w:vMerge w:val="restart"/>
          </w:tcPr>
          <w:p w:rsidR="00604BEF" w:rsidRDefault="00604BEF" w:rsidP="00876E04">
            <w:pPr>
              <w:pStyle w:val="ConsPlusNormal"/>
              <w:jc w:val="center"/>
            </w:pPr>
            <w:r>
              <w:t xml:space="preserve">Возраст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6577" w:type="dxa"/>
            <w:gridSpan w:val="4"/>
          </w:tcPr>
          <w:p w:rsidR="00604BEF" w:rsidRDefault="00604BEF" w:rsidP="00876E04">
            <w:pPr>
              <w:pStyle w:val="ConsPlusNormal"/>
              <w:jc w:val="center"/>
            </w:pPr>
            <w: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  <w:vMerge/>
          </w:tcPr>
          <w:p w:rsidR="00604BEF" w:rsidRDefault="00604BEF" w:rsidP="00876E04"/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без ветра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при скорости ветра до 5 м/сек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при скорости ветра 6 - 10 м/сек</w:t>
            </w:r>
          </w:p>
        </w:tc>
        <w:tc>
          <w:tcPr>
            <w:tcW w:w="1616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при скорости ветра более 10 м/сек</w:t>
            </w:r>
          </w:p>
        </w:tc>
      </w:tr>
      <w:tr w:rsidR="00604BEF" w:rsidTr="00604BEF">
        <w:tc>
          <w:tcPr>
            <w:tcW w:w="2805" w:type="dxa"/>
            <w:vMerge w:val="restart"/>
          </w:tcPr>
          <w:p w:rsidR="00604BEF" w:rsidRDefault="00604BEF" w:rsidP="00876E04">
            <w:pPr>
              <w:pStyle w:val="ConsPlusNormal"/>
            </w:pPr>
            <w: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-10 - 11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- 6 - 7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-3 - 4 °C</w:t>
            </w:r>
          </w:p>
        </w:tc>
        <w:tc>
          <w:tcPr>
            <w:tcW w:w="1616" w:type="dxa"/>
            <w:vMerge w:val="restart"/>
          </w:tcPr>
          <w:p w:rsidR="00604BEF" w:rsidRDefault="00604BEF" w:rsidP="00876E04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616" w:type="dxa"/>
            <w:vMerge/>
          </w:tcPr>
          <w:p w:rsidR="00604BEF" w:rsidRDefault="00604BEF" w:rsidP="00876E04"/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16" w:type="dxa"/>
            <w:vMerge/>
          </w:tcPr>
          <w:p w:rsidR="00604BEF" w:rsidRDefault="00604BEF" w:rsidP="00876E04"/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616" w:type="dxa"/>
            <w:vMerge/>
          </w:tcPr>
          <w:p w:rsidR="00604BEF" w:rsidRDefault="00604BEF" w:rsidP="00876E04"/>
        </w:tc>
      </w:tr>
      <w:tr w:rsidR="00604BEF" w:rsidTr="00604BEF">
        <w:tc>
          <w:tcPr>
            <w:tcW w:w="2805" w:type="dxa"/>
            <w:vMerge w:val="restart"/>
          </w:tcPr>
          <w:p w:rsidR="00604BEF" w:rsidRDefault="00604BEF" w:rsidP="00876E04">
            <w:pPr>
              <w:pStyle w:val="ConsPlusNormal"/>
            </w:pPr>
            <w:r>
              <w:t>В условиях Заполярья (Мурманская область)</w:t>
            </w:r>
          </w:p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-11 - 13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-7 - 9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-4 - 5 °C</w:t>
            </w:r>
          </w:p>
        </w:tc>
        <w:tc>
          <w:tcPr>
            <w:tcW w:w="1616" w:type="dxa"/>
            <w:vMerge w:val="restart"/>
          </w:tcPr>
          <w:p w:rsidR="00604BEF" w:rsidRDefault="00604BEF" w:rsidP="00876E04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16" w:type="dxa"/>
            <w:vMerge/>
          </w:tcPr>
          <w:p w:rsidR="00604BEF" w:rsidRDefault="00604BEF" w:rsidP="00876E04"/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616" w:type="dxa"/>
            <w:vMerge/>
          </w:tcPr>
          <w:p w:rsidR="00604BEF" w:rsidRDefault="00604BEF" w:rsidP="00876E04"/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-21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-13 °C</w:t>
            </w:r>
          </w:p>
        </w:tc>
        <w:tc>
          <w:tcPr>
            <w:tcW w:w="1616" w:type="dxa"/>
            <w:vMerge/>
          </w:tcPr>
          <w:p w:rsidR="00604BEF" w:rsidRDefault="00604BEF" w:rsidP="00876E04"/>
        </w:tc>
      </w:tr>
      <w:tr w:rsidR="00604BEF" w:rsidTr="00604BEF">
        <w:tc>
          <w:tcPr>
            <w:tcW w:w="2805" w:type="dxa"/>
            <w:vMerge w:val="restart"/>
          </w:tcPr>
          <w:p w:rsidR="00604BEF" w:rsidRDefault="00604BEF" w:rsidP="00876E04">
            <w:pPr>
              <w:pStyle w:val="ConsPlusNormal"/>
            </w:pPr>
            <w:r>
              <w:t>Средняя полоса Российской Федерации</w:t>
            </w:r>
          </w:p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-9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-6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-3 °C</w:t>
            </w:r>
          </w:p>
        </w:tc>
        <w:tc>
          <w:tcPr>
            <w:tcW w:w="1616" w:type="dxa"/>
            <w:vMerge w:val="restart"/>
          </w:tcPr>
          <w:p w:rsidR="00604BEF" w:rsidRDefault="00604BEF" w:rsidP="00876E04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616" w:type="dxa"/>
            <w:vMerge/>
          </w:tcPr>
          <w:p w:rsidR="00604BEF" w:rsidRDefault="00604BEF" w:rsidP="00876E04"/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16" w:type="dxa"/>
            <w:vMerge/>
          </w:tcPr>
          <w:p w:rsidR="00604BEF" w:rsidRDefault="00604BEF" w:rsidP="00876E04"/>
        </w:tc>
      </w:tr>
      <w:tr w:rsidR="00604BEF" w:rsidTr="00604BEF">
        <w:tc>
          <w:tcPr>
            <w:tcW w:w="2805" w:type="dxa"/>
            <w:vMerge/>
          </w:tcPr>
          <w:p w:rsidR="00604BEF" w:rsidRDefault="00604BEF" w:rsidP="00876E04"/>
        </w:tc>
        <w:tc>
          <w:tcPr>
            <w:tcW w:w="1590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417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701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43" w:type="dxa"/>
          </w:tcPr>
          <w:p w:rsidR="00604BEF" w:rsidRDefault="00604BEF" w:rsidP="00876E04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616" w:type="dxa"/>
            <w:vMerge/>
          </w:tcPr>
          <w:p w:rsidR="00604BEF" w:rsidRDefault="00604BEF" w:rsidP="00876E04"/>
        </w:tc>
      </w:tr>
    </w:tbl>
    <w:p w:rsidR="00082012" w:rsidRDefault="00082012">
      <w:pPr>
        <w:sectPr w:rsidR="00082012">
          <w:pgSz w:w="11905" w:h="16838"/>
          <w:pgMar w:top="1134" w:right="850" w:bottom="1134" w:left="1701" w:header="0" w:footer="0" w:gutter="0"/>
          <w:cols w:space="720"/>
        </w:sectPr>
      </w:pPr>
    </w:p>
    <w:p w:rsidR="00082012" w:rsidRDefault="00082012">
      <w:pPr>
        <w:pStyle w:val="ConsPlusNormal"/>
        <w:jc w:val="right"/>
        <w:outlineLvl w:val="2"/>
      </w:pPr>
      <w:r>
        <w:lastRenderedPageBreak/>
        <w:t>Т</w:t>
      </w:r>
      <w:bookmarkStart w:id="13" w:name="_GoBack"/>
      <w:bookmarkEnd w:id="13"/>
      <w:r>
        <w:t>аблица 2</w:t>
      </w: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Title"/>
        <w:jc w:val="center"/>
      </w:pPr>
      <w:r>
        <w:t>Рекомендации</w:t>
      </w:r>
    </w:p>
    <w:p w:rsidR="00082012" w:rsidRDefault="00082012">
      <w:pPr>
        <w:pStyle w:val="ConsPlusTitle"/>
        <w:jc w:val="center"/>
      </w:pPr>
      <w:r>
        <w:t xml:space="preserve">по проведению занятий физической культурой в </w:t>
      </w:r>
      <w:proofErr w:type="gramStart"/>
      <w:r>
        <w:t>условиях</w:t>
      </w:r>
      <w:proofErr w:type="gramEnd"/>
    </w:p>
    <w:p w:rsidR="00082012" w:rsidRDefault="00082012">
      <w:pPr>
        <w:pStyle w:val="ConsPlusTitle"/>
        <w:jc w:val="center"/>
      </w:pPr>
      <w:r>
        <w:t>муссонного климата Приморского края</w:t>
      </w:r>
    </w:p>
    <w:p w:rsidR="00082012" w:rsidRDefault="0008201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970"/>
        <w:gridCol w:w="2310"/>
        <w:gridCol w:w="2475"/>
        <w:gridCol w:w="2475"/>
      </w:tblGrid>
      <w:tr w:rsidR="00082012">
        <w:tc>
          <w:tcPr>
            <w:tcW w:w="1980" w:type="dxa"/>
          </w:tcPr>
          <w:p w:rsidR="00082012" w:rsidRDefault="00082012">
            <w:pPr>
              <w:pStyle w:val="ConsPlusNormal"/>
              <w:jc w:val="center"/>
            </w:pPr>
            <w:r>
              <w:t>Сезоны</w:t>
            </w:r>
          </w:p>
        </w:tc>
        <w:tc>
          <w:tcPr>
            <w:tcW w:w="2970" w:type="dxa"/>
          </w:tcPr>
          <w:p w:rsidR="00082012" w:rsidRDefault="00082012">
            <w:pPr>
              <w:pStyle w:val="ConsPlusNormal"/>
              <w:jc w:val="center"/>
            </w:pPr>
            <w:r>
              <w:t>Возрастные категории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Температура воздуха, C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Влажность воздуха, %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 xml:space="preserve">Скорость ветра, </w:t>
            </w:r>
            <w:proofErr w:type="gramStart"/>
            <w:r>
              <w:t>м</w:t>
            </w:r>
            <w:proofErr w:type="gramEnd"/>
            <w:r>
              <w:t>/сек</w:t>
            </w:r>
          </w:p>
        </w:tc>
      </w:tr>
      <w:tr w:rsidR="00082012">
        <w:tc>
          <w:tcPr>
            <w:tcW w:w="1980" w:type="dxa"/>
            <w:vMerge w:val="restart"/>
          </w:tcPr>
          <w:p w:rsidR="00082012" w:rsidRDefault="00082012">
            <w:pPr>
              <w:pStyle w:val="ConsPlusNormal"/>
            </w:pPr>
            <w:r>
              <w:t>Зима</w:t>
            </w:r>
          </w:p>
        </w:tc>
        <w:tc>
          <w:tcPr>
            <w:tcW w:w="2970" w:type="dxa"/>
          </w:tcPr>
          <w:p w:rsidR="00082012" w:rsidRDefault="0008201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-1 - 7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&lt; 2</w:t>
            </w:r>
          </w:p>
        </w:tc>
      </w:tr>
      <w:tr w:rsidR="00082012">
        <w:tc>
          <w:tcPr>
            <w:tcW w:w="1980" w:type="dxa"/>
            <w:vMerge/>
          </w:tcPr>
          <w:p w:rsidR="00082012" w:rsidRDefault="00082012"/>
        </w:tc>
        <w:tc>
          <w:tcPr>
            <w:tcW w:w="2970" w:type="dxa"/>
          </w:tcPr>
          <w:p w:rsidR="00082012" w:rsidRDefault="0008201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-1 - 15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&lt; 5</w:t>
            </w:r>
          </w:p>
        </w:tc>
      </w:tr>
      <w:tr w:rsidR="00082012">
        <w:tc>
          <w:tcPr>
            <w:tcW w:w="1980" w:type="dxa"/>
            <w:vMerge w:val="restart"/>
          </w:tcPr>
          <w:p w:rsidR="00082012" w:rsidRDefault="00082012">
            <w:pPr>
              <w:pStyle w:val="ConsPlusNormal"/>
            </w:pPr>
            <w:r>
              <w:t>Весна</w:t>
            </w:r>
          </w:p>
        </w:tc>
        <w:tc>
          <w:tcPr>
            <w:tcW w:w="2970" w:type="dxa"/>
          </w:tcPr>
          <w:p w:rsidR="00082012" w:rsidRDefault="0008201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0 +5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0 - 2</w:t>
            </w:r>
          </w:p>
        </w:tc>
      </w:tr>
      <w:tr w:rsidR="00082012">
        <w:tc>
          <w:tcPr>
            <w:tcW w:w="1980" w:type="dxa"/>
            <w:vMerge/>
          </w:tcPr>
          <w:p w:rsidR="00082012" w:rsidRDefault="00082012"/>
        </w:tc>
        <w:tc>
          <w:tcPr>
            <w:tcW w:w="2970" w:type="dxa"/>
          </w:tcPr>
          <w:p w:rsidR="00082012" w:rsidRDefault="0008201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-1 +5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0 - 7</w:t>
            </w:r>
          </w:p>
        </w:tc>
      </w:tr>
      <w:tr w:rsidR="00082012">
        <w:tc>
          <w:tcPr>
            <w:tcW w:w="1980" w:type="dxa"/>
            <w:vMerge w:val="restart"/>
          </w:tcPr>
          <w:p w:rsidR="00082012" w:rsidRDefault="00082012">
            <w:pPr>
              <w:pStyle w:val="ConsPlusNormal"/>
            </w:pPr>
            <w:r>
              <w:t>Лето</w:t>
            </w:r>
          </w:p>
        </w:tc>
        <w:tc>
          <w:tcPr>
            <w:tcW w:w="2970" w:type="dxa"/>
          </w:tcPr>
          <w:p w:rsidR="00082012" w:rsidRDefault="0008201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&lt; +25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&lt; 60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2 - 6</w:t>
            </w:r>
          </w:p>
        </w:tc>
      </w:tr>
      <w:tr w:rsidR="00082012">
        <w:tc>
          <w:tcPr>
            <w:tcW w:w="1980" w:type="dxa"/>
            <w:vMerge/>
          </w:tcPr>
          <w:p w:rsidR="00082012" w:rsidRDefault="00082012"/>
        </w:tc>
        <w:tc>
          <w:tcPr>
            <w:tcW w:w="2970" w:type="dxa"/>
          </w:tcPr>
          <w:p w:rsidR="00082012" w:rsidRDefault="0008201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&lt; +30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&lt; 80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0 - 8</w:t>
            </w:r>
          </w:p>
        </w:tc>
      </w:tr>
      <w:tr w:rsidR="00082012">
        <w:tc>
          <w:tcPr>
            <w:tcW w:w="1980" w:type="dxa"/>
            <w:vMerge w:val="restart"/>
          </w:tcPr>
          <w:p w:rsidR="00082012" w:rsidRDefault="00082012">
            <w:pPr>
              <w:pStyle w:val="ConsPlusNormal"/>
            </w:pPr>
            <w:r>
              <w:t>Осень</w:t>
            </w:r>
          </w:p>
        </w:tc>
        <w:tc>
          <w:tcPr>
            <w:tcW w:w="2970" w:type="dxa"/>
          </w:tcPr>
          <w:p w:rsidR="00082012" w:rsidRDefault="0008201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&gt; +3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0 - 2</w:t>
            </w:r>
          </w:p>
        </w:tc>
      </w:tr>
      <w:tr w:rsidR="00082012">
        <w:tc>
          <w:tcPr>
            <w:tcW w:w="1980" w:type="dxa"/>
            <w:vMerge/>
          </w:tcPr>
          <w:p w:rsidR="00082012" w:rsidRDefault="00082012"/>
        </w:tc>
        <w:tc>
          <w:tcPr>
            <w:tcW w:w="2970" w:type="dxa"/>
          </w:tcPr>
          <w:p w:rsidR="00082012" w:rsidRDefault="0008201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&gt; 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0 - 8</w:t>
            </w:r>
          </w:p>
        </w:tc>
      </w:tr>
      <w:tr w:rsidR="00082012">
        <w:tc>
          <w:tcPr>
            <w:tcW w:w="1980" w:type="dxa"/>
            <w:vMerge w:val="restart"/>
          </w:tcPr>
          <w:p w:rsidR="00082012" w:rsidRDefault="00082012">
            <w:pPr>
              <w:pStyle w:val="ConsPlusNormal"/>
            </w:pPr>
            <w:r>
              <w:t>Весеннее межсезонье</w:t>
            </w:r>
          </w:p>
        </w:tc>
        <w:tc>
          <w:tcPr>
            <w:tcW w:w="2970" w:type="dxa"/>
          </w:tcPr>
          <w:p w:rsidR="00082012" w:rsidRDefault="0008201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0 -3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0 - 60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0 - 2</w:t>
            </w:r>
          </w:p>
        </w:tc>
      </w:tr>
      <w:tr w:rsidR="00082012">
        <w:tc>
          <w:tcPr>
            <w:tcW w:w="1980" w:type="dxa"/>
            <w:vMerge/>
          </w:tcPr>
          <w:p w:rsidR="00082012" w:rsidRDefault="00082012"/>
        </w:tc>
        <w:tc>
          <w:tcPr>
            <w:tcW w:w="2970" w:type="dxa"/>
          </w:tcPr>
          <w:p w:rsidR="00082012" w:rsidRDefault="0008201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0 -7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0 - 6</w:t>
            </w:r>
          </w:p>
        </w:tc>
      </w:tr>
      <w:tr w:rsidR="00082012">
        <w:tc>
          <w:tcPr>
            <w:tcW w:w="1980" w:type="dxa"/>
            <w:vMerge w:val="restart"/>
          </w:tcPr>
          <w:p w:rsidR="00082012" w:rsidRDefault="00082012">
            <w:pPr>
              <w:pStyle w:val="ConsPlusNormal"/>
            </w:pPr>
            <w:r>
              <w:t>Осеннее межсезонье</w:t>
            </w:r>
          </w:p>
        </w:tc>
        <w:tc>
          <w:tcPr>
            <w:tcW w:w="2970" w:type="dxa"/>
          </w:tcPr>
          <w:p w:rsidR="00082012" w:rsidRDefault="00082012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0 -5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0 - 3</w:t>
            </w:r>
          </w:p>
        </w:tc>
      </w:tr>
      <w:tr w:rsidR="00082012">
        <w:tc>
          <w:tcPr>
            <w:tcW w:w="1980" w:type="dxa"/>
            <w:vMerge/>
          </w:tcPr>
          <w:p w:rsidR="00082012" w:rsidRDefault="00082012"/>
        </w:tc>
        <w:tc>
          <w:tcPr>
            <w:tcW w:w="2970" w:type="dxa"/>
          </w:tcPr>
          <w:p w:rsidR="00082012" w:rsidRDefault="00082012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082012" w:rsidRDefault="00082012">
            <w:pPr>
              <w:pStyle w:val="ConsPlusNormal"/>
              <w:jc w:val="center"/>
            </w:pPr>
            <w:r>
              <w:t>0 -10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082012" w:rsidRDefault="00082012">
            <w:pPr>
              <w:pStyle w:val="ConsPlusNormal"/>
              <w:jc w:val="center"/>
            </w:pPr>
            <w:r>
              <w:t>0 - 8</w:t>
            </w:r>
          </w:p>
        </w:tc>
      </w:tr>
    </w:tbl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ind w:firstLine="540"/>
        <w:jc w:val="both"/>
      </w:pPr>
    </w:p>
    <w:p w:rsidR="00082012" w:rsidRDefault="000820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F7D" w:rsidRDefault="00254F7D"/>
    <w:sectPr w:rsidR="00254F7D" w:rsidSect="008D78A2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8D" w:rsidRDefault="00D02B8D" w:rsidP="008D78A2">
      <w:pPr>
        <w:spacing w:after="0" w:line="240" w:lineRule="auto"/>
      </w:pPr>
      <w:r>
        <w:separator/>
      </w:r>
    </w:p>
  </w:endnote>
  <w:endnote w:type="continuationSeparator" w:id="0">
    <w:p w:rsidR="00D02B8D" w:rsidRDefault="00D02B8D" w:rsidP="008D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8D" w:rsidRDefault="00D02B8D" w:rsidP="008D78A2">
      <w:pPr>
        <w:spacing w:after="0" w:line="240" w:lineRule="auto"/>
      </w:pPr>
      <w:r>
        <w:separator/>
      </w:r>
    </w:p>
  </w:footnote>
  <w:footnote w:type="continuationSeparator" w:id="0">
    <w:p w:rsidR="00D02B8D" w:rsidRDefault="00D02B8D" w:rsidP="008D7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12"/>
    <w:rsid w:val="00082012"/>
    <w:rsid w:val="00254F7D"/>
    <w:rsid w:val="002F1ABE"/>
    <w:rsid w:val="004E6AA2"/>
    <w:rsid w:val="00604BEF"/>
    <w:rsid w:val="008D78A2"/>
    <w:rsid w:val="00D0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20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2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20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2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2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2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20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78A2"/>
  </w:style>
  <w:style w:type="paragraph" w:styleId="a5">
    <w:name w:val="footer"/>
    <w:basedOn w:val="a"/>
    <w:link w:val="a6"/>
    <w:uiPriority w:val="99"/>
    <w:unhideWhenUsed/>
    <w:rsid w:val="008D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7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20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2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20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2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2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2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20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78A2"/>
  </w:style>
  <w:style w:type="paragraph" w:styleId="a5">
    <w:name w:val="footer"/>
    <w:basedOn w:val="a"/>
    <w:link w:val="a6"/>
    <w:uiPriority w:val="99"/>
    <w:unhideWhenUsed/>
    <w:rsid w:val="008D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1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4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63" Type="http://schemas.openxmlformats.org/officeDocument/2006/relationships/hyperlink" Target="consultantplus://offline/ref=D2ED92C102A1066EA594C66EE53B90FD735F4601D7A09EAF7BF265FC4B9C2FFA726FDB3414EDA92B576CEED4E491F558694245D8AB765734M5y1E" TargetMode="External"/><Relationship Id="rId84" Type="http://schemas.openxmlformats.org/officeDocument/2006/relationships/hyperlink" Target="consultantplus://offline/ref=D2ED92C102A1066EA594C66EE53B90FD735E430FD2AE9EAF7BF265FC4B9C2FFA726FDB3414EDA9285B6CEED4E491F558694245D8AB765734M5y1E" TargetMode="External"/><Relationship Id="rId138" Type="http://schemas.openxmlformats.org/officeDocument/2006/relationships/hyperlink" Target="consultantplus://offline/ref=D2ED92C102A1066EA594C66EE53B90FD735E430FD2AE9EAF7BF265FC4B9C2FFA726FDB3414EDA9295B6CEED4E491F558694245D8AB765734M5y1E" TargetMode="External"/><Relationship Id="rId15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7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91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205" Type="http://schemas.openxmlformats.org/officeDocument/2006/relationships/hyperlink" Target="consultantplus://offline/ref=D2ED92C102A1066EA594C66EE53B90FD7B544401D2ACC3A573AB69FE4C9370ED7526D73514EDA8285933EBC1F5C9F95E705C43C0B77456M3yCE" TargetMode="External"/><Relationship Id="rId22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47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07" Type="http://schemas.openxmlformats.org/officeDocument/2006/relationships/hyperlink" Target="consultantplus://offline/ref=D2ED92C102A1066EA594C66EE53B90FD7351430FD0A59EAF7BF265FC4B9C2FFA726FDB3414EDA92E556CEED4E491F558694245D8AB765734M5y1E" TargetMode="External"/><Relationship Id="rId11" Type="http://schemas.openxmlformats.org/officeDocument/2006/relationships/hyperlink" Target="consultantplus://offline/ref=D2ED92C102A1066EA594C66EE53B90FD77524406D4ACC3A573AB69FE4C9370ED7526D73514ECAA2D5933EBC1F5C9F95E705C43C0B77456M3yCE" TargetMode="External"/><Relationship Id="rId32" Type="http://schemas.openxmlformats.org/officeDocument/2006/relationships/hyperlink" Target="consultantplus://offline/ref=D2ED92C102A1066EA594C66EE53B90FD7351430FD0A59EAF7BF265FC4B9C2FFA726FDB3414EDA92B556CEED4E491F558694245D8AB765734M5y1E" TargetMode="External"/><Relationship Id="rId5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7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2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49" Type="http://schemas.openxmlformats.org/officeDocument/2006/relationships/hyperlink" Target="consultantplus://offline/ref=D2ED92C102A1066EA594C66EE53B90FD7B5E410EDBACC3A573AB69FE4C9370ED7526D73514EDA82C5933EBC1F5C9F95E705C43C0B77456M3yCE" TargetMode="External"/><Relationship Id="rId5" Type="http://schemas.openxmlformats.org/officeDocument/2006/relationships/footnotes" Target="footnotes.xml"/><Relationship Id="rId95" Type="http://schemas.openxmlformats.org/officeDocument/2006/relationships/hyperlink" Target="consultantplus://offline/ref=D2ED92C102A1066EA594C66EE53B90FD70574005D3A69EAF7BF265FC4B9C2FFA726FDB3414EDA92B566CEED4E491F558694245D8AB765734M5y1E" TargetMode="External"/><Relationship Id="rId16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81" Type="http://schemas.openxmlformats.org/officeDocument/2006/relationships/hyperlink" Target="consultantplus://offline/ref=D2ED92C102A1066EA594C66EE53B90FD735E430FD2AE9EAF7BF265FC4B9C2FFA726FDB3414EDA92C516CEED4E491F558694245D8AB765734M5y1E" TargetMode="External"/><Relationship Id="rId21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37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4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6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1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3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8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5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71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92" Type="http://schemas.openxmlformats.org/officeDocument/2006/relationships/hyperlink" Target="consultantplus://offline/ref=D2ED92C102A1066EA594C66EE53B90FD735E430FD2AE9EAF7BF265FC4B9C2FFA726FDB3414EDA82B576CEED4E491F558694245D8AB765734M5y1E" TargetMode="External"/><Relationship Id="rId206" Type="http://schemas.openxmlformats.org/officeDocument/2006/relationships/hyperlink" Target="consultantplus://offline/ref=D2ED92C102A1066EA594C66EE53B90FD73564602D4A19EAF7BF265FC4B9C2FFA726FDB3414EDA92A5A6CEED4E491F558694245D8AB765734M5y1E" TargetMode="External"/><Relationship Id="rId227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4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2" Type="http://schemas.openxmlformats.org/officeDocument/2006/relationships/hyperlink" Target="consultantplus://offline/ref=D2ED92C102A1066EA594C66EE53B90FD7351430FD0A59EAF7BF265FC4B9C2FFA726FDB3414EDA92A556CEED4E491F558694245D8AB765734M5y1E" TargetMode="External"/><Relationship Id="rId33" Type="http://schemas.openxmlformats.org/officeDocument/2006/relationships/hyperlink" Target="consultantplus://offline/ref=D2ED92C102A1066EA594C66EE53B90FD705E4503D5A59EAF7BF265FC4B9C2FFA606F833815EAB72A5479B885A1MCyDE" TargetMode="External"/><Relationship Id="rId108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29" Type="http://schemas.openxmlformats.org/officeDocument/2006/relationships/hyperlink" Target="consultantplus://offline/ref=D2ED92C102A1066EA594C66EE53B90FD7351430FD0A59EAF7BF265FC4B9C2FFA726FDB3414EDA92F566CEED4E491F558694245D8AB765734M5y1E" TargetMode="External"/><Relationship Id="rId5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70" Type="http://schemas.openxmlformats.org/officeDocument/2006/relationships/hyperlink" Target="consultantplus://offline/ref=D2ED92C102A1066EA594C66EE53B90FD735E430FD2AE9EAF7BF265FC4B9C2FFA726FDB3414EDA928546CEED4E491F558694245D8AB765734M5y1E" TargetMode="External"/><Relationship Id="rId75" Type="http://schemas.openxmlformats.org/officeDocument/2006/relationships/hyperlink" Target="consultantplus://offline/ref=D2ED92C102A1066EA594C66EE53B90FD735E430FD2AE9EAF7BF265FC4B9C2FFA726FDB3414EDA9285A6CEED4E491F558694245D8AB765734M5y1E" TargetMode="External"/><Relationship Id="rId91" Type="http://schemas.openxmlformats.org/officeDocument/2006/relationships/hyperlink" Target="consultantplus://offline/ref=D2ED92C102A1066EA594C66EE53B90FD71554106DAA29EAF7BF265FC4B9C2FFA726FDB3414EDA92B576CEED4E491F558694245D8AB765734M5y1E" TargetMode="External"/><Relationship Id="rId96" Type="http://schemas.openxmlformats.org/officeDocument/2006/relationships/hyperlink" Target="consultantplus://offline/ref=D2ED92C102A1066EA594C66EE53B90FD7351430FD0A59EAF7BF265FC4B9C2FFA726FDB3414EDA9295A6CEED4E491F558694245D8AB765734M5y1E" TargetMode="External"/><Relationship Id="rId140" Type="http://schemas.openxmlformats.org/officeDocument/2006/relationships/hyperlink" Target="consultantplus://offline/ref=D2ED92C102A1066EA594C66EE53B90FD7351430FD0A59EAF7BF265FC4B9C2FFA726FDB3414EDA92F546CEED4E491F558694245D8AB765734M5y1E" TargetMode="External"/><Relationship Id="rId14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61" Type="http://schemas.openxmlformats.org/officeDocument/2006/relationships/hyperlink" Target="consultantplus://offline/ref=D2ED92C102A1066EA594C66EE53B90FD735E430FD2AE9EAF7BF265FC4B9C2FFA726FDB3414EDA92F556CEED4E491F558694245D8AB765734M5y1E" TargetMode="External"/><Relationship Id="rId166" Type="http://schemas.openxmlformats.org/officeDocument/2006/relationships/hyperlink" Target="consultantplus://offline/ref=D2ED92C102A1066EA594C66EE53B90FD735E430FD2AE9EAF7BF265FC4B9C2FFA726FDB3414EDA92F5A6CEED4E491F558694245D8AB765734M5y1E" TargetMode="External"/><Relationship Id="rId182" Type="http://schemas.openxmlformats.org/officeDocument/2006/relationships/hyperlink" Target="consultantplus://offline/ref=D2ED92C102A1066EA594C66EE53B90FD7351430FD0A59EAF7BF265FC4B9C2FFA726FDB3414EDA92C556CEED4E491F558694245D8AB765734M5y1E" TargetMode="External"/><Relationship Id="rId187" Type="http://schemas.openxmlformats.org/officeDocument/2006/relationships/hyperlink" Target="consultantplus://offline/ref=D2ED92C102A1066EA594C66EE53B90FD735E430FD2AE9EAF7BF265FC4B9C2FFA726FDB3414EDA82B536CEED4E491F558694245D8AB765734M5y1E" TargetMode="External"/><Relationship Id="rId217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33" Type="http://schemas.openxmlformats.org/officeDocument/2006/relationships/hyperlink" Target="consultantplus://offline/ref=D2ED92C102A1066EA594C66EE53B90FD71554106DAA29EAF7BF265FC4B9C2FFA726FDB3414EDA92B576CEED4E491F558694245D8AB765734M5y1E" TargetMode="External"/><Relationship Id="rId23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54" Type="http://schemas.openxmlformats.org/officeDocument/2006/relationships/hyperlink" Target="consultantplus://offline/ref=D2ED92C102A1066EA594C66EE53B90FD70504B0ED1A09EAF7BF265FC4B9C2FFA726FDB3414EDA92B536CEED4E491F558694245D8AB765734M5y1E" TargetMode="External"/><Relationship Id="rId2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4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1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1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4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60" Type="http://schemas.openxmlformats.org/officeDocument/2006/relationships/hyperlink" Target="consultantplus://offline/ref=D2ED92C102A1066EA594C66EE53B90FD7351430FD0A59EAF7BF265FC4B9C2FFA726FDB3414EDA928576CEED4E491F558694245D8AB765734M5y1E" TargetMode="External"/><Relationship Id="rId65" Type="http://schemas.openxmlformats.org/officeDocument/2006/relationships/hyperlink" Target="consultantplus://offline/ref=D2ED92C102A1066EA594C66EE53B90FD7357400ED3A29EAF7BF265FC4B9C2FFA726FDB3414EDA92A576CEED4E491F558694245D8AB765734M5y1E" TargetMode="External"/><Relationship Id="rId81" Type="http://schemas.openxmlformats.org/officeDocument/2006/relationships/hyperlink" Target="consultantplus://offline/ref=D2ED92C102A1066EA594C66EE53B90FD7351430FD0A59EAF7BF265FC4B9C2FFA726FDB3414EDA929566CEED4E491F558694245D8AB765734M5y1E" TargetMode="External"/><Relationship Id="rId86" Type="http://schemas.openxmlformats.org/officeDocument/2006/relationships/hyperlink" Target="consultantplus://offline/ref=D2ED92C102A1066EA594C66EE53B90FD7351430FD0A59EAF7BF265FC4B9C2FFA726FDB3414EDA929576CEED4E491F558694245D8AB765734M5y1E" TargetMode="External"/><Relationship Id="rId13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3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51" Type="http://schemas.openxmlformats.org/officeDocument/2006/relationships/hyperlink" Target="consultantplus://offline/ref=D2ED92C102A1066EA594C66EE53B90FD71554600D1A49EAF7BF265FC4B9C2FFA726FDB3414EDA92B566CEED4E491F558694245D8AB765734M5y1E" TargetMode="External"/><Relationship Id="rId156" Type="http://schemas.openxmlformats.org/officeDocument/2006/relationships/hyperlink" Target="consultantplus://offline/ref=D2ED92C102A1066EA594C66EE53B90FD7351430FD0A59EAF7BF265FC4B9C2FFA726FDB3414EDA92F5B6CEED4E491F558694245D8AB765734M5y1E" TargetMode="External"/><Relationship Id="rId177" Type="http://schemas.openxmlformats.org/officeDocument/2006/relationships/hyperlink" Target="consultantplus://offline/ref=D2ED92C102A1066EA594C66EE53B90FD735E430FD2AE9EAF7BF265FC4B9C2FFA726FDB3414EDA92C506CEED4E491F558694245D8AB765734M5y1E" TargetMode="External"/><Relationship Id="rId198" Type="http://schemas.openxmlformats.org/officeDocument/2006/relationships/hyperlink" Target="consultantplus://offline/ref=D2ED92C102A1066EA594C66EE53B90FD735E430FD2AE9EAF7BF265FC4B9C2FFA726FDB3414EDA828546CEED4E491F558694245D8AB765734M5y1E" TargetMode="External"/><Relationship Id="rId172" Type="http://schemas.openxmlformats.org/officeDocument/2006/relationships/hyperlink" Target="consultantplus://offline/ref=D2ED92C102A1066EA594C66EE53B90FD735F4B05D3A09EAF7BF265FC4B9C2FFA726FDB3414EDA92B536CEED4E491F558694245D8AB765734M5y1E" TargetMode="External"/><Relationship Id="rId193" Type="http://schemas.openxmlformats.org/officeDocument/2006/relationships/hyperlink" Target="consultantplus://offline/ref=D2ED92C102A1066EA594C66EE53B90FD735E430FD2AE9EAF7BF265FC4B9C2FFA726FDB3414EDA82B546CEED4E491F558694245D8AB765734M5y1E" TargetMode="External"/><Relationship Id="rId202" Type="http://schemas.openxmlformats.org/officeDocument/2006/relationships/hyperlink" Target="consultantplus://offline/ref=D2ED92C102A1066EA594C66EE53B90FD70574005D3A69EAF7BF265FC4B9C2FFA726FDB3414EDA92B566CEED4E491F558694245D8AB765734M5y1E" TargetMode="External"/><Relationship Id="rId207" Type="http://schemas.openxmlformats.org/officeDocument/2006/relationships/hyperlink" Target="consultantplus://offline/ref=D2ED92C102A1066EA594CF77E23B90FD77524506D0AF9EAF7BF265FC4B9C2FFA606F833815EAB72A5479B885A1MCyDE" TargetMode="External"/><Relationship Id="rId22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2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44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249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3" Type="http://schemas.openxmlformats.org/officeDocument/2006/relationships/hyperlink" Target="consultantplus://offline/ref=D2ED92C102A1066EA594C66EE53B90FD7A534606D2ACC3A573AB69FE4C9370FF757EDB3413F3A92C4C65BA84MAy9E" TargetMode="External"/><Relationship Id="rId18" Type="http://schemas.openxmlformats.org/officeDocument/2006/relationships/hyperlink" Target="consultantplus://offline/ref=D2ED92C102A1066EA594C66EE53B90FD71554600D1A49EAF7BF265FC4B9C2FFA726FDB3414EDA92A556CEED4E491F558694245D8AB765734M5y1E" TargetMode="External"/><Relationship Id="rId39" Type="http://schemas.openxmlformats.org/officeDocument/2006/relationships/hyperlink" Target="consultantplus://offline/ref=D2ED92C102A1066EA594C66EE53B90FD73554000D2AE9EAF7BF265FC4B9C2FFA726FDB3414EDA92B576CEED4E491F558694245D8AB765734M5y1E" TargetMode="External"/><Relationship Id="rId10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34" Type="http://schemas.openxmlformats.org/officeDocument/2006/relationships/hyperlink" Target="consultantplus://offline/ref=D2ED92C102A1066EA594C66EE53B90FD7351430FD0A59EAF7BF265FC4B9C2FFA726FDB3414EDA92B5B6CEED4E491F558694245D8AB765734M5y1E" TargetMode="External"/><Relationship Id="rId50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55" Type="http://schemas.openxmlformats.org/officeDocument/2006/relationships/hyperlink" Target="consultantplus://offline/ref=D2ED92C102A1066EA594C66EE53B90FD7351430FD0A59EAF7BF265FC4B9C2FFA726FDB3414EDA928536CEED4E491F558694245D8AB765734M5y1E" TargetMode="External"/><Relationship Id="rId7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97" Type="http://schemas.openxmlformats.org/officeDocument/2006/relationships/hyperlink" Target="consultantplus://offline/ref=D2ED92C102A1066EA594C66EE53B90FD7351430FD0A59EAF7BF265FC4B9C2FFA726FDB3414EDA92E526CEED4E491F558694245D8AB765734M5y1E" TargetMode="External"/><Relationship Id="rId10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2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25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41" Type="http://schemas.openxmlformats.org/officeDocument/2006/relationships/hyperlink" Target="consultantplus://offline/ref=D2ED92C102A1066EA594C66EE53B90FD735E430FD2AE9EAF7BF265FC4B9C2FFA726FDB3414EDA92F546CEED4E491F558694245D8AB765734M5y1E" TargetMode="External"/><Relationship Id="rId146" Type="http://schemas.openxmlformats.org/officeDocument/2006/relationships/hyperlink" Target="consultantplus://offline/ref=D2ED92C102A1066EA594C66EE53B90FD71574300D2A39EAF7BF265FC4B9C2FFA726FDB3414EDA928556CEED4E491F558694245D8AB765734M5y1E" TargetMode="External"/><Relationship Id="rId167" Type="http://schemas.openxmlformats.org/officeDocument/2006/relationships/hyperlink" Target="consultantplus://offline/ref=D2ED92C102A1066EA594C66EE53B90FD71554106DAA29EAF7BF265FC4B9C2FFA726FDB3414EDA92B576CEED4E491F558694245D8AB765734M5y1E" TargetMode="External"/><Relationship Id="rId188" Type="http://schemas.openxmlformats.org/officeDocument/2006/relationships/hyperlink" Target="consultantplus://offline/ref=D2ED92C102A1066EA594C66EE53B90FD735E430FD2AE9EAF7BF265FC4B9C2FFA726FDB3414EDA82B506CEED4E491F558694245D8AB765734M5y1E" TargetMode="External"/><Relationship Id="rId7" Type="http://schemas.openxmlformats.org/officeDocument/2006/relationships/hyperlink" Target="consultantplus://offline/ref=D2ED92C102A1066EA594C66EE53B90FD73554000D2AE9EAF7BF265FC4B9C2FFA726FDB3414EDA92A556CEED4E491F558694245D8AB765734M5y1E" TargetMode="External"/><Relationship Id="rId71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9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6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83" Type="http://schemas.openxmlformats.org/officeDocument/2006/relationships/hyperlink" Target="consultantplus://offline/ref=D2ED92C102A1066EA594C66EE53B90FD735E430FD2AE9EAF7BF265FC4B9C2FFA726FDB3414EDA82A546CEED4E491F558694245D8AB765734M5y1E" TargetMode="External"/><Relationship Id="rId21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18" Type="http://schemas.openxmlformats.org/officeDocument/2006/relationships/hyperlink" Target="consultantplus://offline/ref=D2ED92C102A1066EA594C66EE53B90FD71554300D7AE9EAF7BF265FC4B9C2FFA726FDB3414EDA92B536CEED4E491F558694245D8AB765734M5y1E" TargetMode="External"/><Relationship Id="rId234" Type="http://schemas.openxmlformats.org/officeDocument/2006/relationships/hyperlink" Target="consultantplus://offline/ref=D2ED92C102A1066EA594C66EE53B90FD7656430ED1ACC3A573AB69FE4C9370ED7526D73514EDA82C5933EBC1F5C9F95E705C43C0B77456M3yCE" TargetMode="External"/><Relationship Id="rId23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2ED92C102A1066EA594C66EE53B90FD735E430FD2AE9EAF7BF265FC4B9C2FFA726FDB3414EDA92B516CEED4E491F558694245D8AB765734M5y1E" TargetMode="External"/><Relationship Id="rId25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5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4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4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6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87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1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15" Type="http://schemas.openxmlformats.org/officeDocument/2006/relationships/hyperlink" Target="consultantplus://offline/ref=D2ED92C102A1066EA594C66EE53B90FD735E430FD2AE9EAF7BF265FC4B9C2FFA726FDB3414EDA929576CEED4E491F558694245D8AB765734M5y1E" TargetMode="External"/><Relationship Id="rId131" Type="http://schemas.openxmlformats.org/officeDocument/2006/relationships/hyperlink" Target="consultantplus://offline/ref=D2ED92C102A1066EA594C66EE53B90FD735E430FD2AE9EAF7BF265FC4B9C2FFA726FDB3414EDA929546CEED4E491F558694245D8AB765734M5y1E" TargetMode="External"/><Relationship Id="rId136" Type="http://schemas.openxmlformats.org/officeDocument/2006/relationships/hyperlink" Target="consultantplus://offline/ref=D2ED92C102A1066EA594C66EE53B90FD73514B01D1A49EAF7BF265FC4B9C2FFA726FDB3414EDA92B506CEED4E491F558694245D8AB765734M5y1E" TargetMode="External"/><Relationship Id="rId157" Type="http://schemas.openxmlformats.org/officeDocument/2006/relationships/hyperlink" Target="consultantplus://offline/ref=D2ED92C102A1066EA594C66EE53B90FD7351430FD0A59EAF7BF265FC4B9C2FFA726FDB3414EDA92C536CEED4E491F558694245D8AB765734M5y1E" TargetMode="External"/><Relationship Id="rId17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61" Type="http://schemas.openxmlformats.org/officeDocument/2006/relationships/hyperlink" Target="consultantplus://offline/ref=D2ED92C102A1066EA594C66EE53B90FD735E430FD2AE9EAF7BF265FC4B9C2FFA726FDB3414EDA928516CEED4E491F558694245D8AB765734M5y1E" TargetMode="External"/><Relationship Id="rId82" Type="http://schemas.openxmlformats.org/officeDocument/2006/relationships/hyperlink" Target="consultantplus://offline/ref=D2ED92C102A1066EA594C66EE53B90FD70574005D3A69EAF7BF265FC4B9C2FFA726FDB3414EDA92B566CEED4E491F558694245D8AB765734M5y1E" TargetMode="External"/><Relationship Id="rId152" Type="http://schemas.openxmlformats.org/officeDocument/2006/relationships/hyperlink" Target="consultantplus://offline/ref=D2ED92C102A1066EA594C66EE53B90FD71554600D1A49EAF7BF265FC4B9C2FFA726FDB3414EDA92B576CEED4E491F558694245D8AB765734M5y1E" TargetMode="External"/><Relationship Id="rId17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94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99" Type="http://schemas.openxmlformats.org/officeDocument/2006/relationships/hyperlink" Target="consultantplus://offline/ref=D2ED92C102A1066EA594C66EE53B90FD735E430FD2AE9EAF7BF265FC4B9C2FFA726FDB3414EDA8285A6CEED4E491F558694245D8AB765734M5y1E" TargetMode="External"/><Relationship Id="rId203" Type="http://schemas.openxmlformats.org/officeDocument/2006/relationships/hyperlink" Target="consultantplus://offline/ref=D2ED92C102A1066EA594C66EE53B90FD735E430FD2AE9EAF7BF265FC4B9C2FFA726FDB3414EDA829506CEED4E491F558694245D8AB765734M5y1E" TargetMode="External"/><Relationship Id="rId208" Type="http://schemas.openxmlformats.org/officeDocument/2006/relationships/hyperlink" Target="consultantplus://offline/ref=D2ED92C102A1066EA594C66EE53B90FD7B544401D2ACC3A573AB69FE4C9370ED7526D73514EDA8285933EBC1F5C9F95E705C43C0B77456M3yCE" TargetMode="External"/><Relationship Id="rId22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9" Type="http://schemas.openxmlformats.org/officeDocument/2006/relationships/hyperlink" Target="consultantplus://offline/ref=D2ED92C102A1066EA594C66EE53B90FD71554706D1A69EAF7BF265FC4B9C2FFA726FDB3414EDAC22566CEED4E491F558694245D8AB765734M5y1E" TargetMode="External"/><Relationship Id="rId22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4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45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4" Type="http://schemas.openxmlformats.org/officeDocument/2006/relationships/hyperlink" Target="consultantplus://offline/ref=D2ED92C102A1066EA594C66EE53B90FD7A534003D2ACC3A573AB69FE4C9370FF757EDB3413F3A92C4C65BA84MAy9E" TargetMode="External"/><Relationship Id="rId3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35" Type="http://schemas.openxmlformats.org/officeDocument/2006/relationships/hyperlink" Target="consultantplus://offline/ref=D2ED92C102A1066EA594C66EE53B90FD735F4601D7A09EAF7BF265FC4B9C2FFA726FDB3414EDA92B576CEED4E491F558694245D8AB765734M5y1E" TargetMode="External"/><Relationship Id="rId5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77" Type="http://schemas.openxmlformats.org/officeDocument/2006/relationships/hyperlink" Target="consultantplus://offline/ref=D2ED92C102A1066EA594C66EE53B90FD7351430FD0A59EAF7BF265FC4B9C2FFA726FDB3414EDA929506CEED4E491F558694245D8AB765734M5y1E" TargetMode="External"/><Relationship Id="rId10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05" Type="http://schemas.openxmlformats.org/officeDocument/2006/relationships/hyperlink" Target="consultantplus://offline/ref=D2ED92C102A1066EA594C66EE53B90FD7351430FD0A59EAF7BF265FC4B9C2FFA726FDB3414EDA92E546CEED4E491F558694245D8AB765734M5y1E" TargetMode="External"/><Relationship Id="rId126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47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6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8" Type="http://schemas.openxmlformats.org/officeDocument/2006/relationships/hyperlink" Target="consultantplus://offline/ref=D2ED92C102A1066EA594C66EE53B90FD7351430FD0A59EAF7BF265FC4B9C2FFA726FDB3414EDA92A556CEED4E491F558694245D8AB765734M5y1E" TargetMode="External"/><Relationship Id="rId51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7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93" Type="http://schemas.openxmlformats.org/officeDocument/2006/relationships/hyperlink" Target="consultantplus://offline/ref=D2ED92C102A1066EA594C66EE53B90FD7351430FD0A59EAF7BF265FC4B9C2FFA726FDB3414EDA929546CEED4E491F558694245D8AB765734M5y1E" TargetMode="External"/><Relationship Id="rId98" Type="http://schemas.openxmlformats.org/officeDocument/2006/relationships/hyperlink" Target="consultantplus://offline/ref=D2ED92C102A1066EA594C66EE53B90FD7351430FD0A59EAF7BF265FC4B9C2FFA726FDB3414EDA92E506CEED4E491F558694245D8AB765734M5y1E" TargetMode="External"/><Relationship Id="rId121" Type="http://schemas.openxmlformats.org/officeDocument/2006/relationships/hyperlink" Target="consultantplus://offline/ref=D2ED92C102A1066EA594C66EE53B90FD7357400ED3A29EAF7BF265FC4B9C2FFA726FDB3414EDA92A576CEED4E491F558694245D8AB765734M5y1E" TargetMode="External"/><Relationship Id="rId14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63" Type="http://schemas.openxmlformats.org/officeDocument/2006/relationships/hyperlink" Target="consultantplus://offline/ref=D2ED92C102A1066EA594C66EE53B90FD73524A03D3A29EAF7BF265FC4B9C2FFA726FDB341FB9F86E076ABB82BEC4FE476C5C44MDy7E" TargetMode="External"/><Relationship Id="rId184" Type="http://schemas.openxmlformats.org/officeDocument/2006/relationships/hyperlink" Target="consultantplus://offline/ref=D2ED92C102A1066EA594C66EE53B90FD735E430FD2AE9EAF7BF265FC4B9C2FFA726FDB3414EDA82A556CEED4E491F558694245D8AB765734M5y1E" TargetMode="External"/><Relationship Id="rId189" Type="http://schemas.openxmlformats.org/officeDocument/2006/relationships/hyperlink" Target="consultantplus://offline/ref=D2ED92C102A1066EA594C66EE53B90FD735E430FD2AE9EAF7BF265FC4B9C2FFA726FDB3414EDA82B516CEED4E491F558694245D8AB765734M5y1E" TargetMode="External"/><Relationship Id="rId219" Type="http://schemas.openxmlformats.org/officeDocument/2006/relationships/hyperlink" Target="consultantplus://offline/ref=D2ED92C102A1066EA594C66EE53B90FD735E4A0ED4AE9EAF7BF265FC4B9C2FFA726FDB3414EDA92B5B6CEED4E491F558694245D8AB765734M5y1E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3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3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51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56" Type="http://schemas.openxmlformats.org/officeDocument/2006/relationships/fontTable" Target="fontTable.xml"/><Relationship Id="rId2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4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67" Type="http://schemas.openxmlformats.org/officeDocument/2006/relationships/hyperlink" Target="consultantplus://offline/ref=D2ED92C102A1066EA594C66EE53B90FD735E430FD2AE9EAF7BF265FC4B9C2FFA726FDB3414EDA928576CEED4E491F558694245D8AB765734M5y1E" TargetMode="External"/><Relationship Id="rId11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37" Type="http://schemas.openxmlformats.org/officeDocument/2006/relationships/hyperlink" Target="consultantplus://offline/ref=D2ED92C102A1066EA594C66EE53B90FD71554106DAA29EAF7BF265FC4B9C2FFA726FDB3414EDA92B576CEED4E491F558694245D8AB765734M5y1E" TargetMode="External"/><Relationship Id="rId158" Type="http://schemas.openxmlformats.org/officeDocument/2006/relationships/hyperlink" Target="consultantplus://offline/ref=D2ED92C102A1066EA594C66EE53B90FD7351430FD0A59EAF7BF265FC4B9C2FFA726FDB3414EDA92C506CEED4E491F558694245D8AB765734M5y1E" TargetMode="External"/><Relationship Id="rId2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41" Type="http://schemas.openxmlformats.org/officeDocument/2006/relationships/hyperlink" Target="consultantplus://offline/ref=D2ED92C102A1066EA594C66EE53B90FD7351430FD0A59EAF7BF265FC4B9C2FFA726FDB3414EDA928526CEED4E491F558694245D8AB765734M5y1E" TargetMode="External"/><Relationship Id="rId6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83" Type="http://schemas.openxmlformats.org/officeDocument/2006/relationships/hyperlink" Target="consultantplus://offline/ref=D2ED92C102A1066EA594C66EE53B90FD73514B01D1A49EAF7BF265FC4B9C2FFA726FDB3414EDA92B506CEED4E491F558694245D8AB765734M5y1E" TargetMode="External"/><Relationship Id="rId8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11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32" Type="http://schemas.openxmlformats.org/officeDocument/2006/relationships/hyperlink" Target="consultantplus://offline/ref=D2ED92C102A1066EA594C66EE53B90FD735E430FD2AE9EAF7BF265FC4B9C2FFA726FDB3414EDA929556CEED4E491F558694245D8AB765734M5y1E" TargetMode="External"/><Relationship Id="rId153" Type="http://schemas.openxmlformats.org/officeDocument/2006/relationships/hyperlink" Target="consultantplus://offline/ref=D2ED92C102A1066EA594C66EE53B90FD7B5E410EDBACC3A573AB69FE4C9370ED7526D73514EDA82C5933EBC1F5C9F95E705C43C0B77456M3yCE" TargetMode="External"/><Relationship Id="rId17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79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95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209" Type="http://schemas.openxmlformats.org/officeDocument/2006/relationships/hyperlink" Target="consultantplus://offline/ref=D2ED92C102A1066EA594C66EE53B90FD7351430FD0A59EAF7BF265FC4B9C2FFA726FDB3414EDA92C5B6CEED4E491F558694245D8AB765734M5y1E" TargetMode="External"/><Relationship Id="rId190" Type="http://schemas.openxmlformats.org/officeDocument/2006/relationships/hyperlink" Target="consultantplus://offline/ref=D2ED92C102A1066EA594C66EE53B90FD735E430FD2AE9EAF7BF265FC4B9C2FFA726FDB3414EDA82B566CEED4E491F558694245D8AB765734M5y1E" TargetMode="External"/><Relationship Id="rId204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22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2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41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4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5" Type="http://schemas.openxmlformats.org/officeDocument/2006/relationships/hyperlink" Target="consultantplus://offline/ref=D2ED92C102A1066EA594C66EE53B90FD73554000D2AE9EAF7BF265FC4B9C2FFA726FDB3414EDA92A556CEED4E491F558694245D8AB765734M5y1E" TargetMode="External"/><Relationship Id="rId3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57" Type="http://schemas.openxmlformats.org/officeDocument/2006/relationships/hyperlink" Target="consultantplus://offline/ref=D2ED92C102A1066EA594C66EE53B90FD7357400ED3A29EAF7BF265FC4B9C2FFA726FDB3414EDA92A576CEED4E491F558694245D8AB765734M5y1E" TargetMode="External"/><Relationship Id="rId106" Type="http://schemas.openxmlformats.org/officeDocument/2006/relationships/hyperlink" Target="consultantplus://offline/ref=D2ED92C102A1066EA594C66EE53B90FD735E430FD2AE9EAF7BF265FC4B9C2FFA726FDB3414EDA929516CEED4E491F558694245D8AB765734M5y1E" TargetMode="External"/><Relationship Id="rId127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0" Type="http://schemas.openxmlformats.org/officeDocument/2006/relationships/hyperlink" Target="consultantplus://offline/ref=D2ED92C102A1066EA594C66EE53B90FD71554600D1A49EAF7BF265FC4B9C2FFA726FDB3414EDA92A556CEED4E491F558694245D8AB765734M5y1E" TargetMode="External"/><Relationship Id="rId31" Type="http://schemas.openxmlformats.org/officeDocument/2006/relationships/hyperlink" Target="consultantplus://offline/ref=D2ED92C102A1066EA594C66EE53B90FD7351430FD0A59EAF7BF265FC4B9C2FFA726FDB3414EDA92B576CEED4E491F558694245D8AB765734M5y1E" TargetMode="External"/><Relationship Id="rId5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73" Type="http://schemas.openxmlformats.org/officeDocument/2006/relationships/hyperlink" Target="consultantplus://offline/ref=D2ED92C102A1066EA594C66EE53B90FD7351430FD0A59EAF7BF265FC4B9C2FFA726FDB3414EDA929526CEED4E491F558694245D8AB765734M5y1E" TargetMode="External"/><Relationship Id="rId78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9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99" Type="http://schemas.openxmlformats.org/officeDocument/2006/relationships/hyperlink" Target="consultantplus://offline/ref=D2ED92C102A1066EA594C66EE53B90FD735E430FD2AE9EAF7BF265FC4B9C2FFA726FDB3414EDA929536CEED4E491F558694245D8AB765734M5y1E" TargetMode="External"/><Relationship Id="rId101" Type="http://schemas.openxmlformats.org/officeDocument/2006/relationships/hyperlink" Target="consultantplus://offline/ref=D2ED92C102A1066EA594C66EE53B90FD70574307DBA29EAF7BF265FC4B9C2FFA726FDB3414EDA92B566CEED4E491F558694245D8AB765734M5y1E" TargetMode="External"/><Relationship Id="rId12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4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48" Type="http://schemas.openxmlformats.org/officeDocument/2006/relationships/hyperlink" Target="consultantplus://offline/ref=D2ED92C102A1066EA594C66EE53B90FD7B5E410EDBACC3A573AB69FE4C9370ED7526D73514EDA82C5933EBC1F5C9F95E705C43C0B77456M3yCE" TargetMode="External"/><Relationship Id="rId16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6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85" Type="http://schemas.openxmlformats.org/officeDocument/2006/relationships/hyperlink" Target="consultantplus://offline/ref=D2ED92C102A1066EA594C66EE53B90FD735E430FD2AE9EAF7BF265FC4B9C2FFA726FDB3414EDA82A5A6CEED4E491F558694245D8AB765734M5y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ED92C102A1066EA594C66EE53B90FD735E430FD2AE9EAF7BF265FC4B9C2FFA726FDB3414EDA92A556CEED4E491F558694245D8AB765734M5y1E" TargetMode="External"/><Relationship Id="rId18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10" Type="http://schemas.openxmlformats.org/officeDocument/2006/relationships/hyperlink" Target="consultantplus://offline/ref=D2ED92C102A1066EA594C66EE53B90FD73514B01D1A49EAF7BF265FC4B9C2FFA726FDB3414EDA92B506CEED4E491F558694245D8AB765734M5y1E" TargetMode="External"/><Relationship Id="rId21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3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57" Type="http://schemas.openxmlformats.org/officeDocument/2006/relationships/theme" Target="theme/theme1.xml"/><Relationship Id="rId26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31" Type="http://schemas.openxmlformats.org/officeDocument/2006/relationships/hyperlink" Target="consultantplus://offline/ref=D2ED92C102A1066EA594C66EE53B90FD7356430FD7AF9EAF7BF265FC4B9C2FFA726FDB3414EDA92B536CEED4E491F558694245D8AB765734M5y1E" TargetMode="External"/><Relationship Id="rId25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47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68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89" Type="http://schemas.openxmlformats.org/officeDocument/2006/relationships/hyperlink" Target="consultantplus://offline/ref=D2ED92C102A1066EA594C66EE53B90FD7656430ED1ACC3A573AB69FE4C9370ED7526D73514EDA82C5933EBC1F5C9F95E705C43C0B77456M3yCE" TargetMode="External"/><Relationship Id="rId112" Type="http://schemas.openxmlformats.org/officeDocument/2006/relationships/hyperlink" Target="consultantplus://offline/ref=D2ED92C102A1066EA594C66EE53B90FD7351430FD0A59EAF7BF265FC4B9C2FFA726FDB3414EDA92E5B6CEED4E491F558694245D8AB765734M5y1E" TargetMode="External"/><Relationship Id="rId133" Type="http://schemas.openxmlformats.org/officeDocument/2006/relationships/hyperlink" Target="consultantplus://offline/ref=D2ED92C102A1066EA594C66EE53B90FD70574005D3A69EAF7BF265FC4B9C2FFA726FDB3414EDA92B566CEED4E491F558694245D8AB765734M5y1E" TargetMode="External"/><Relationship Id="rId15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75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96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200" Type="http://schemas.openxmlformats.org/officeDocument/2006/relationships/hyperlink" Target="consultantplus://offline/ref=D2ED92C102A1066EA594C66EE53B90FD735E430FD2AE9EAF7BF265FC4B9C2FFA726FDB3414EDA829526CEED4E491F558694245D8AB765734M5y1E" TargetMode="External"/><Relationship Id="rId16" Type="http://schemas.openxmlformats.org/officeDocument/2006/relationships/hyperlink" Target="consultantplus://offline/ref=D2ED92C102A1066EA594C66EE53B90FD7351430FD0A59EAF7BF265FC4B9C2FFA726FDB3414EDA92B536CEED4E491F558694245D8AB765734M5y1E" TargetMode="External"/><Relationship Id="rId221" Type="http://schemas.openxmlformats.org/officeDocument/2006/relationships/hyperlink" Target="consultantplus://offline/ref=D2ED92C102A1066EA594C66EE53B90FD735E430FD2AE9EAF7BF265FC4B9C2FFA726FDB3414EDA829566CEED4E491F558694245D8AB765734M5y1E" TargetMode="External"/><Relationship Id="rId242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37" Type="http://schemas.openxmlformats.org/officeDocument/2006/relationships/hyperlink" Target="consultantplus://offline/ref=D2ED92C102A1066EA594C66EE53B90FD71564A02D6A69EAF7BF265FC4B9C2FFA726FDB3414EDAB2B546CEED4E491F558694245D8AB765734M5y1E" TargetMode="External"/><Relationship Id="rId58" Type="http://schemas.openxmlformats.org/officeDocument/2006/relationships/hyperlink" Target="consultantplus://offline/ref=D2ED92C102A1066EA594C66EE53B90FD735F4B05D3A09EAF7BF265FC4B9C2FFA726FDB3414EDA92B536CEED4E491F558694245D8AB765734M5y1E" TargetMode="External"/><Relationship Id="rId7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02" Type="http://schemas.openxmlformats.org/officeDocument/2006/relationships/hyperlink" Target="consultantplus://offline/ref=D2ED92C102A1066EA594C66EE53B90FD75504A0ED5ACC3A573AB69FE4C9370ED7526D73514EDA8285933EBC1F5C9F95E705C43C0B77456M3yCE" TargetMode="External"/><Relationship Id="rId12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4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90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65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86" Type="http://schemas.openxmlformats.org/officeDocument/2006/relationships/hyperlink" Target="consultantplus://offline/ref=D2ED92C102A1066EA594C66EE53B90FD735E430FD2AE9EAF7BF265FC4B9C2FFA726FDB3414EDA82A5B6CEED4E491F558694245D8AB765734M5y1E" TargetMode="External"/><Relationship Id="rId211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32" Type="http://schemas.openxmlformats.org/officeDocument/2006/relationships/hyperlink" Target="consultantplus://offline/ref=D2ED92C102A1066EA594C66EE53B90FD735F4601D7A09EAF7BF265FC4B9C2FFA726FDB3414EDA92B576CEED4E491F558694245D8AB765734M5y1E" TargetMode="External"/><Relationship Id="rId25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7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48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6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13" Type="http://schemas.openxmlformats.org/officeDocument/2006/relationships/hyperlink" Target="consultantplus://offline/ref=D2ED92C102A1066EA594C66EE53B90FD7351430FD0A59EAF7BF265FC4B9C2FFA726FDB3414EDA92F536CEED4E491F558694245D8AB765734M5y1E" TargetMode="External"/><Relationship Id="rId134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80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55" Type="http://schemas.openxmlformats.org/officeDocument/2006/relationships/hyperlink" Target="consultantplus://offline/ref=D2ED92C102A1066EA594C66EE53B90FD7351430FD0A59EAF7BF265FC4B9C2FFA726FDB3414EDA92F556CEED4E491F558694245D8AB765734M5y1E" TargetMode="External"/><Relationship Id="rId176" Type="http://schemas.openxmlformats.org/officeDocument/2006/relationships/hyperlink" Target="consultantplus://offline/ref=D2ED92C102A1066EA594C66EE53B90FD735E430FD2AE9EAF7BF265FC4B9C2FFA726FDB3414EDA92C526CEED4E491F558694245D8AB765734M5y1E" TargetMode="External"/><Relationship Id="rId197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201" Type="http://schemas.openxmlformats.org/officeDocument/2006/relationships/hyperlink" Target="consultantplus://offline/ref=D2ED92C102A1066EA594C66EE53B90FD735E430FD2AE9EAF7BF265FC4B9C2FFA726FDB3414EDA829536CEED4E491F558694245D8AB765734M5y1E" TargetMode="External"/><Relationship Id="rId222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243" Type="http://schemas.openxmlformats.org/officeDocument/2006/relationships/hyperlink" Target="consultantplus://offline/ref=D2ED92C102A1066EA594C66EE53B90FD735E430FD2AE9EAF7BF265FC4B9C2FFA726FDB3414EDA92B556CEED4E491F558694245D8AB765734M5y1E" TargetMode="External"/><Relationship Id="rId17" Type="http://schemas.openxmlformats.org/officeDocument/2006/relationships/hyperlink" Target="consultantplus://offline/ref=D2ED92C102A1066EA594C66EE53B90FD735E430FD2AE9EAF7BF265FC4B9C2FFA726FDB3414EDA92A556CEED4E491F558694245D8AB765734M5y1E" TargetMode="External"/><Relationship Id="rId38" Type="http://schemas.openxmlformats.org/officeDocument/2006/relationships/hyperlink" Target="consultantplus://offline/ref=D2ED92C102A1066EA594C66EE53B90FD705E4503D5A59EAF7BF265FC4B9C2FFA726FDB3417E9A27E0323EF88A1C3E659684247DEB4M7yDE" TargetMode="External"/><Relationship Id="rId59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03" Type="http://schemas.openxmlformats.org/officeDocument/2006/relationships/hyperlink" Target="consultantplus://offline/ref=D2ED92C102A1066EA594C66EE53B90FD7351430FD0A59EAF7BF265FC4B9C2FFA726FDB3414EDA92B566CEED4E491F558694245D8AB765734M5y1E" TargetMode="External"/><Relationship Id="rId124" Type="http://schemas.openxmlformats.org/officeDocument/2006/relationships/hyperlink" Target="consultantplus://offline/ref=D2ED92C102A1066EA594C66EE53B90FD7351430FD0A59EAF7BF265FC4B9C2FFA726FDB3414EDA92B566CEED4E491F558694245D8AB765734M5y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53</Pages>
  <Words>26503</Words>
  <Characters>151071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2019-06-17T04:50:00Z</dcterms:created>
  <dcterms:modified xsi:type="dcterms:W3CDTF">2019-06-17T05:17:00Z</dcterms:modified>
</cp:coreProperties>
</file>