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927" w:rsidRPr="00935927" w:rsidRDefault="00935927" w:rsidP="00935927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proofErr w:type="spellStart"/>
      <w:r w:rsidRPr="00935927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Вебинары</w:t>
      </w:r>
      <w:proofErr w:type="spellEnd"/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Вебинары</w:t>
      </w:r>
      <w:proofErr w:type="spellEnd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позволяют педагогам получить следующие возможности:</w:t>
      </w:r>
    </w:p>
    <w:p w:rsidR="00935927" w:rsidRPr="00935927" w:rsidRDefault="00935927" w:rsidP="00935927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видео</w:t>
      </w:r>
      <w:proofErr w:type="gramEnd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- и </w:t>
      </w:r>
      <w:proofErr w:type="spellStart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аудиоконференции</w:t>
      </w:r>
      <w:proofErr w:type="spellEnd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(передачи речи и интеграция с телефонными линиями, возможность участия в любой точке планеты, независимо от наличия и качества Интернет-соединения);</w:t>
      </w:r>
    </w:p>
    <w:p w:rsidR="00935927" w:rsidRPr="00935927" w:rsidRDefault="00935927" w:rsidP="00935927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демонстрации</w:t>
      </w:r>
      <w:proofErr w:type="gramEnd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презентаций и документов (презентация любых материалов: презентации, документы, веб-страницы, видео - ролики);</w:t>
      </w:r>
    </w:p>
    <w:p w:rsidR="00935927" w:rsidRPr="00935927" w:rsidRDefault="00935927" w:rsidP="00935927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системы</w:t>
      </w:r>
      <w:proofErr w:type="gramEnd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одного окна (избежание системы всплывающих окон, поэтому все смогут комфортно участвовать в мероприятии на мониторе любого размера);</w:t>
      </w:r>
    </w:p>
    <w:p w:rsidR="00935927" w:rsidRPr="00935927" w:rsidRDefault="00935927" w:rsidP="00935927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демонстрации</w:t>
      </w:r>
      <w:proofErr w:type="gramEnd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экрана (демонстрация участникам работу любых приложений и все, что происходит у лектора на экране);</w:t>
      </w:r>
    </w:p>
    <w:p w:rsidR="00935927" w:rsidRPr="00935927" w:rsidRDefault="00935927" w:rsidP="00935927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опроса</w:t>
      </w:r>
      <w:proofErr w:type="gramEnd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(возможность во время </w:t>
      </w:r>
      <w:proofErr w:type="spellStart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вебинара</w:t>
      </w:r>
      <w:proofErr w:type="spellEnd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провести опрос участников);</w:t>
      </w:r>
    </w:p>
    <w:p w:rsidR="00935927" w:rsidRPr="00935927" w:rsidRDefault="00935927" w:rsidP="00935927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записи</w:t>
      </w:r>
      <w:proofErr w:type="gramEnd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(все сеансы </w:t>
      </w:r>
      <w:proofErr w:type="spellStart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вебинаров</w:t>
      </w:r>
      <w:proofErr w:type="spellEnd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записываются, чтобы предложить посмотреть его тем, кто не смог участвовать);</w:t>
      </w:r>
    </w:p>
    <w:p w:rsidR="00935927" w:rsidRPr="00935927" w:rsidRDefault="00935927" w:rsidP="00935927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gramStart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работы</w:t>
      </w:r>
      <w:proofErr w:type="gramEnd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из браузера (не требующего загрузки и установки какого-либо программного обеспечения или оборудования и совместимого практически со всеми системами безопасности).</w:t>
      </w:r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proofErr w:type="spellStart"/>
      <w:r w:rsidRPr="0093592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Вебинары</w:t>
      </w:r>
      <w:proofErr w:type="spellEnd"/>
      <w:r w:rsidRPr="0093592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в системе объединенных коммуникаций edu02.ru c использованием программного обеспечения </w:t>
      </w:r>
      <w:proofErr w:type="spellStart"/>
      <w:r w:rsidRPr="0093592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Microsoft</w:t>
      </w:r>
      <w:proofErr w:type="spellEnd"/>
      <w:r w:rsidRPr="0093592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35927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Lync</w:t>
      </w:r>
      <w:proofErr w:type="spellEnd"/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Расписание </w:t>
      </w:r>
      <w:proofErr w:type="spellStart"/>
      <w:r w:rsidRPr="0093592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вебина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ров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учителей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Хохловской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школы</w:t>
      </w:r>
      <w:bookmarkStart w:id="0" w:name="_GoBack"/>
      <w:bookmarkEnd w:id="0"/>
    </w:p>
    <w:p w:rsidR="00935927" w:rsidRPr="00935927" w:rsidRDefault="00935927" w:rsidP="00935927">
      <w:pPr>
        <w:spacing w:after="0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35927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График </w:t>
      </w:r>
      <w:proofErr w:type="spellStart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вебинаров</w:t>
      </w:r>
      <w:proofErr w:type="spellEnd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 издательство «Дрофа»</w:t>
      </w:r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5" w:tgtFrame="_blank" w:history="1">
        <w:r w:rsidRPr="00935927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http://www.drofa.ru/for-users/teacher/seminars/</w:t>
        </w:r>
      </w:hyperlink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График </w:t>
      </w:r>
      <w:proofErr w:type="spellStart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вебинаров</w:t>
      </w:r>
      <w:proofErr w:type="spellEnd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 издательство «Просвещение»</w:t>
      </w:r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6" w:tgtFrame="_blank" w:history="1">
        <w:r w:rsidRPr="00935927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http://www.prosv.ru/info.aspx?ob_no=28980</w:t>
        </w:r>
      </w:hyperlink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График </w:t>
      </w:r>
      <w:proofErr w:type="spellStart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вебинаров</w:t>
      </w:r>
      <w:proofErr w:type="spellEnd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 издательство «Русское слово»</w:t>
      </w:r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tgtFrame="_blank" w:history="1">
        <w:r w:rsidRPr="00935927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http://русское-слово.рф/methodical/webinar/</w:t>
        </w:r>
      </w:hyperlink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График </w:t>
      </w:r>
      <w:proofErr w:type="spellStart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вебинаров</w:t>
      </w:r>
      <w:proofErr w:type="spellEnd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 издательство «Бином»</w:t>
      </w:r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tgtFrame="_blank" w:history="1">
        <w:r w:rsidRPr="00935927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http://metodist.lbz.ru/content/videocourse/webinary.php</w:t>
        </w:r>
      </w:hyperlink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tgtFrame="_blank" w:history="1">
        <w:r w:rsidRPr="00935927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http://metodist.lbz.ru/content/videocourse.php</w:t>
        </w:r>
      </w:hyperlink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График </w:t>
      </w:r>
      <w:proofErr w:type="spellStart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вебинаров</w:t>
      </w:r>
      <w:proofErr w:type="spellEnd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 издательский центр «</w:t>
      </w:r>
      <w:proofErr w:type="spellStart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Вентана</w:t>
      </w:r>
      <w:proofErr w:type="spellEnd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 Граф»</w:t>
      </w:r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0" w:tgtFrame="_blank" w:history="1">
        <w:r w:rsidRPr="00935927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http://www.vgf.ru/pedagogu/Webinars.aspx</w:t>
        </w:r>
      </w:hyperlink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lastRenderedPageBreak/>
        <w:t xml:space="preserve">График </w:t>
      </w:r>
      <w:proofErr w:type="spellStart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вебинаров</w:t>
      </w:r>
      <w:proofErr w:type="spellEnd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 издательство «Мнемозина»</w:t>
      </w:r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1" w:tgtFrame="_blank" w:history="1">
        <w:r w:rsidRPr="00935927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http://ars-edu.ru/vebinary/raspisanie-vebinarov</w:t>
        </w:r>
      </w:hyperlink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График </w:t>
      </w:r>
      <w:proofErr w:type="spellStart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вебинаров</w:t>
      </w:r>
      <w:proofErr w:type="spellEnd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 издательство «Академкнига/Учебник»</w:t>
      </w:r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2" w:tgtFrame="_blank" w:history="1">
        <w:r w:rsidRPr="00935927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http://my.webinar.ru</w:t>
        </w:r>
      </w:hyperlink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График </w:t>
      </w:r>
      <w:proofErr w:type="spellStart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>вебинаров</w:t>
      </w:r>
      <w:proofErr w:type="spellEnd"/>
      <w:r w:rsidRPr="00935927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ru-RU"/>
        </w:rPr>
        <w:t xml:space="preserve"> издательства «ВИТА-ПРЕСС</w:t>
      </w:r>
    </w:p>
    <w:p w:rsidR="00935927" w:rsidRPr="00935927" w:rsidRDefault="00935927" w:rsidP="00935927">
      <w:pPr>
        <w:spacing w:before="100" w:beforeAutospacing="1" w:after="100" w:afterAutospacing="1" w:line="312" w:lineRule="atLeast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3" w:tgtFrame="_blank" w:history="1">
        <w:r w:rsidRPr="00935927">
          <w:rPr>
            <w:rFonts w:ascii="Verdana" w:eastAsia="Times New Roman" w:hAnsi="Verdana" w:cs="Times New Roman"/>
            <w:color w:val="0069A9"/>
            <w:sz w:val="16"/>
            <w:szCs w:val="16"/>
            <w:u w:val="single"/>
            <w:lang w:eastAsia="ru-RU"/>
          </w:rPr>
          <w:t>www.vita-press.ru</w:t>
        </w:r>
      </w:hyperlink>
    </w:p>
    <w:p w:rsidR="00107473" w:rsidRDefault="00107473"/>
    <w:sectPr w:rsidR="00107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D4C67"/>
    <w:multiLevelType w:val="multilevel"/>
    <w:tmpl w:val="B792D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07C"/>
    <w:rsid w:val="00107473"/>
    <w:rsid w:val="00935927"/>
    <w:rsid w:val="00CF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0DE5D-9BAC-40C9-84C6-92C4A6865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7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odist.lbz.ru/content/videocourse/webinary.php" TargetMode="External"/><Relationship Id="rId13" Type="http://schemas.openxmlformats.org/officeDocument/2006/relationships/hyperlink" Target="http://www.vita-pres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--dtbhthpdbkkaet.xn--p1ai/methodical/webinar/" TargetMode="External"/><Relationship Id="rId12" Type="http://schemas.openxmlformats.org/officeDocument/2006/relationships/hyperlink" Target="http://my.webina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osv.ru/info.aspx?ob_no=28980" TargetMode="External"/><Relationship Id="rId11" Type="http://schemas.openxmlformats.org/officeDocument/2006/relationships/hyperlink" Target="http://ars-edu.ru/vebinary/raspisanie-vebinarov" TargetMode="External"/><Relationship Id="rId5" Type="http://schemas.openxmlformats.org/officeDocument/2006/relationships/hyperlink" Target="http://www.drofa.ru/for-users/teacher/seminars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vgf.ru/pedagogu/Webinar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etodist.lbz.ru/content/videocourse.ph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2114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2017-10-30T11:08:00Z</dcterms:created>
  <dcterms:modified xsi:type="dcterms:W3CDTF">2017-10-30T11:09:00Z</dcterms:modified>
</cp:coreProperties>
</file>