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9C" w:rsidRDefault="00EB1E9C" w:rsidP="00EB1E9C"/>
    <w:p w:rsidR="00EB1E9C" w:rsidRDefault="00EB1E9C" w:rsidP="00EB1E9C">
      <w:pPr>
        <w:pStyle w:val="a5"/>
        <w:ind w:left="-709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Филиал МАОУ «Новоатьяловская СОШ»</w:t>
      </w:r>
    </w:p>
    <w:p w:rsidR="00EB1E9C" w:rsidRDefault="00EB1E9C" w:rsidP="00EB1E9C">
      <w:pPr>
        <w:pStyle w:val="a5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EB1E9C" w:rsidRDefault="00EB1E9C" w:rsidP="00EB1E9C">
      <w:pPr>
        <w:pStyle w:val="a5"/>
        <w:jc w:val="center"/>
      </w:pPr>
      <w:r>
        <w:t xml:space="preserve">Юридический адрес: ул. Школьная, д. 20, с. </w:t>
      </w:r>
      <w:proofErr w:type="spellStart"/>
      <w:r>
        <w:t>Новоатьялово</w:t>
      </w:r>
      <w:proofErr w:type="spellEnd"/>
      <w:r>
        <w:t xml:space="preserve">, </w:t>
      </w:r>
      <w:proofErr w:type="spellStart"/>
      <w:r>
        <w:t>Ялуторовский</w:t>
      </w:r>
      <w:proofErr w:type="spellEnd"/>
      <w:r>
        <w:t xml:space="preserve"> р-н, Тюменская </w:t>
      </w:r>
      <w:proofErr w:type="spellStart"/>
      <w:proofErr w:type="gramStart"/>
      <w:r>
        <w:t>обл</w:t>
      </w:r>
      <w:proofErr w:type="spellEnd"/>
      <w:proofErr w:type="gramEnd"/>
      <w:r>
        <w:t>, 627050</w:t>
      </w:r>
    </w:p>
    <w:p w:rsidR="00EB1E9C" w:rsidRDefault="00EB1E9C" w:rsidP="00EB1E9C">
      <w:pPr>
        <w:pStyle w:val="a5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3"/>
          <w:lang w:val="en-US"/>
        </w:rPr>
        <w:t>novoat</w:t>
      </w:r>
      <w:r>
        <w:rPr>
          <w:rStyle w:val="a3"/>
        </w:rPr>
        <w:t>_</w:t>
      </w:r>
      <w:r>
        <w:rPr>
          <w:rStyle w:val="a3"/>
          <w:lang w:val="en-US"/>
        </w:rPr>
        <w:t>school</w:t>
      </w:r>
      <w:r>
        <w:rPr>
          <w:rStyle w:val="a3"/>
        </w:rPr>
        <w:t>@</w:t>
      </w:r>
      <w:r>
        <w:rPr>
          <w:rStyle w:val="a3"/>
          <w:lang w:val="en-US"/>
        </w:rPr>
        <w:t>inbox</w:t>
      </w:r>
      <w:r>
        <w:rPr>
          <w:rStyle w:val="a3"/>
        </w:rPr>
        <w:t>.</w:t>
      </w:r>
      <w:r>
        <w:rPr>
          <w:rStyle w:val="a3"/>
          <w:lang w:val="en-US"/>
        </w:rPr>
        <w:t>ru</w:t>
      </w:r>
      <w:r>
        <w:fldChar w:fldCharType="end"/>
      </w:r>
    </w:p>
    <w:p w:rsidR="00EB1E9C" w:rsidRDefault="00EB1E9C" w:rsidP="00EB1E9C">
      <w:pPr>
        <w:pStyle w:val="a5"/>
        <w:jc w:val="center"/>
      </w:pPr>
      <w:proofErr w:type="gramStart"/>
      <w:r>
        <w:t xml:space="preserve">Фактический адрес: ул. Новая, д. 2 «а», с. Ивановка, </w:t>
      </w:r>
      <w:proofErr w:type="spellStart"/>
      <w:r>
        <w:t>Ялуторовский</w:t>
      </w:r>
      <w:proofErr w:type="spellEnd"/>
      <w:r>
        <w:t xml:space="preserve"> р-н, Тюменская обл., 627048</w:t>
      </w:r>
      <w:proofErr w:type="gramEnd"/>
    </w:p>
    <w:p w:rsidR="00EB1E9C" w:rsidRDefault="00EB1E9C" w:rsidP="00EB1E9C">
      <w:pPr>
        <w:pStyle w:val="a5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>
        <w:rPr>
          <w:rStyle w:val="a3"/>
          <w:lang w:val="en-US"/>
        </w:rPr>
        <w:t>ivanovka</w:t>
      </w:r>
      <w:r>
        <w:rPr>
          <w:rStyle w:val="a3"/>
        </w:rPr>
        <w:t>51@</w:t>
      </w:r>
      <w:r>
        <w:rPr>
          <w:rStyle w:val="a3"/>
          <w:lang w:val="en-US"/>
        </w:rPr>
        <w:t>mail</w:t>
      </w:r>
      <w:r>
        <w:rPr>
          <w:rStyle w:val="a3"/>
        </w:rPr>
        <w:t>.</w:t>
      </w:r>
      <w:r>
        <w:rPr>
          <w:rStyle w:val="a3"/>
          <w:lang w:val="en-US"/>
        </w:rPr>
        <w:t>ru</w:t>
      </w:r>
      <w:r>
        <w:fldChar w:fldCharType="end"/>
      </w:r>
    </w:p>
    <w:p w:rsidR="00EB1E9C" w:rsidRDefault="00EB1E9C" w:rsidP="00EB1E9C">
      <w:pPr>
        <w:pStyle w:val="a5"/>
        <w:jc w:val="center"/>
      </w:pPr>
      <w:r>
        <w:t>ОКПО 45782046, ОГРН 1027201465741, ИНН/КПП 7228005312/720701001</w:t>
      </w:r>
    </w:p>
    <w:p w:rsidR="00EB1E9C" w:rsidRDefault="00EB1E9C" w:rsidP="00EB1E9C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</w:p>
    <w:p w:rsidR="00EB1E9C" w:rsidRDefault="00EB1E9C" w:rsidP="00EB1E9C">
      <w:pPr>
        <w:pStyle w:val="a4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387"/>
        <w:gridCol w:w="4678"/>
      </w:tblGrid>
      <w:tr w:rsidR="00EB1E9C" w:rsidTr="00E6609E">
        <w:trPr>
          <w:trHeight w:val="163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9C" w:rsidRDefault="00EB1E9C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«ПРИНЯТА»</w:t>
            </w:r>
          </w:p>
          <w:p w:rsidR="00EB1E9C" w:rsidRDefault="00EB1E9C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 методическом совете</w:t>
            </w:r>
          </w:p>
          <w:p w:rsidR="00EB1E9C" w:rsidRDefault="00EB1E9C" w:rsidP="00E6609E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______________________________</w:t>
            </w:r>
          </w:p>
          <w:p w:rsidR="00EB1E9C" w:rsidRDefault="00EB1E9C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Протокол № _____</w:t>
            </w:r>
          </w:p>
          <w:p w:rsidR="00EB1E9C" w:rsidRDefault="00924A23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 «__» ____________ 2017</w:t>
            </w:r>
            <w:r w:rsidR="00EB1E9C">
              <w:rPr>
                <w:b/>
                <w:bCs/>
                <w:lang w:eastAsia="en-US"/>
              </w:rPr>
              <w:t xml:space="preserve"> года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9C" w:rsidRDefault="00EB1E9C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«СОГЛАСОВАНА»</w:t>
            </w:r>
          </w:p>
          <w:p w:rsidR="00EB1E9C" w:rsidRDefault="00EB1E9C" w:rsidP="00E6609E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заместитель директора по УВР Кадырова А.И.</w:t>
            </w:r>
          </w:p>
          <w:p w:rsidR="00EB1E9C" w:rsidRDefault="00EB1E9C" w:rsidP="00E6609E">
            <w:pPr>
              <w:rPr>
                <w:b/>
                <w:bCs/>
                <w:lang w:eastAsia="en-US"/>
              </w:rPr>
            </w:pPr>
          </w:p>
          <w:p w:rsidR="00EB1E9C" w:rsidRDefault="00EB1E9C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 «__»</w:t>
            </w:r>
            <w:r w:rsidR="00924A23">
              <w:rPr>
                <w:b/>
                <w:bCs/>
                <w:lang w:eastAsia="en-US"/>
              </w:rPr>
              <w:t xml:space="preserve"> ____________ 2017</w:t>
            </w:r>
            <w:r>
              <w:rPr>
                <w:b/>
                <w:bCs/>
                <w:lang w:eastAsia="en-US"/>
              </w:rPr>
              <w:t>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E9C" w:rsidRDefault="00EB1E9C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УТВЕРЖДАЮ</w:t>
            </w:r>
          </w:p>
          <w:p w:rsidR="00EB1E9C" w:rsidRDefault="00EB1E9C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Директор школы__________________</w:t>
            </w:r>
          </w:p>
          <w:p w:rsidR="00EB1E9C" w:rsidRDefault="00EB1E9C" w:rsidP="00E6609E">
            <w:pPr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Исхакова</w:t>
            </w:r>
            <w:proofErr w:type="spellEnd"/>
            <w:r>
              <w:rPr>
                <w:b/>
                <w:bCs/>
                <w:lang w:eastAsia="en-US"/>
              </w:rPr>
              <w:t xml:space="preserve"> Ф.Ф. </w:t>
            </w:r>
          </w:p>
          <w:p w:rsidR="00EB1E9C" w:rsidRDefault="00EB1E9C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Приказ № ______</w:t>
            </w:r>
          </w:p>
          <w:p w:rsidR="00EB1E9C" w:rsidRDefault="00924A23" w:rsidP="00E6609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 «__»________ 2017</w:t>
            </w:r>
            <w:r w:rsidR="00EB1E9C">
              <w:rPr>
                <w:b/>
                <w:bCs/>
                <w:lang w:eastAsia="en-US"/>
              </w:rPr>
              <w:t xml:space="preserve"> года</w:t>
            </w:r>
          </w:p>
        </w:tc>
      </w:tr>
    </w:tbl>
    <w:p w:rsidR="00EB1E9C" w:rsidRDefault="00EB1E9C" w:rsidP="00EB1E9C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EB1E9C" w:rsidRDefault="00EB1E9C" w:rsidP="00EB1E9C">
      <w:pPr>
        <w:pStyle w:val="a4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Рабочая программа</w:t>
      </w:r>
    </w:p>
    <w:p w:rsidR="00EB1E9C" w:rsidRDefault="00EB1E9C" w:rsidP="00EB1E9C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 профессионально – трудовому обучению</w:t>
      </w:r>
    </w:p>
    <w:p w:rsidR="00EB1E9C" w:rsidRDefault="00924A23" w:rsidP="00EB1E9C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для 7</w:t>
      </w:r>
      <w:r w:rsidR="00EB1E9C">
        <w:rPr>
          <w:bCs/>
          <w:iCs/>
          <w:sz w:val="28"/>
          <w:szCs w:val="28"/>
        </w:rPr>
        <w:t xml:space="preserve"> коррекционного класса</w:t>
      </w:r>
    </w:p>
    <w:p w:rsidR="00EB1E9C" w:rsidRDefault="00EB1E9C" w:rsidP="00EB1E9C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EB1E9C" w:rsidRDefault="00EB1E9C" w:rsidP="00EB1E9C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</w:p>
    <w:p w:rsidR="00EB1E9C" w:rsidRDefault="00EB1E9C" w:rsidP="00EB1E9C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EB1E9C" w:rsidRDefault="00EB1E9C" w:rsidP="00EB1E9C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Составитель РП:</w:t>
      </w:r>
    </w:p>
    <w:p w:rsidR="00EB1E9C" w:rsidRDefault="00EB1E9C" w:rsidP="00EB1E9C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Суковых К.В.</w:t>
      </w:r>
    </w:p>
    <w:p w:rsidR="00EB1E9C" w:rsidRDefault="00EB1E9C" w:rsidP="00EB1E9C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учитель технологии</w:t>
      </w:r>
    </w:p>
    <w:p w:rsidR="00EB1E9C" w:rsidRDefault="00924A23" w:rsidP="00EB1E9C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2017</w:t>
      </w:r>
      <w:r w:rsidR="00EB1E9C">
        <w:rPr>
          <w:bCs/>
          <w:iCs/>
          <w:sz w:val="28"/>
          <w:szCs w:val="28"/>
        </w:rPr>
        <w:t xml:space="preserve"> год.</w:t>
      </w:r>
    </w:p>
    <w:p w:rsidR="000E7F17" w:rsidRDefault="000E7F17"/>
    <w:p w:rsidR="00EB1E9C" w:rsidRDefault="00EB1E9C"/>
    <w:p w:rsidR="00EB1E9C" w:rsidRDefault="00EB1E9C"/>
    <w:p w:rsidR="00EB1E9C" w:rsidRPr="00EB1E9C" w:rsidRDefault="00EB1E9C" w:rsidP="00EB1E9C">
      <w:pPr>
        <w:jc w:val="center"/>
        <w:rPr>
          <w:rFonts w:ascii="Arial Black" w:hAnsi="Arial Black"/>
          <w:sz w:val="28"/>
          <w:szCs w:val="28"/>
        </w:rPr>
      </w:pPr>
      <w:r w:rsidRPr="00EB1E9C">
        <w:rPr>
          <w:rFonts w:ascii="Arial Black" w:hAnsi="Arial Black"/>
          <w:sz w:val="28"/>
          <w:szCs w:val="28"/>
        </w:rPr>
        <w:lastRenderedPageBreak/>
        <w:t>Пояснительная записка</w:t>
      </w:r>
    </w:p>
    <w:p w:rsidR="00EB1E9C" w:rsidRDefault="00E6609E" w:rsidP="00EB1E9C">
      <w:pPr>
        <w:suppressAutoHyphens/>
        <w:ind w:left="360"/>
        <w:jc w:val="both"/>
      </w:pPr>
      <w:r>
        <w:t>Рабочая программа для 7</w:t>
      </w:r>
      <w:r w:rsidR="00EB1E9C">
        <w:t xml:space="preserve"> класса (</w:t>
      </w:r>
      <w:r w:rsidR="00EB1E9C">
        <w:rPr>
          <w:lang w:val="en-US"/>
        </w:rPr>
        <w:t>VIII</w:t>
      </w:r>
      <w:r w:rsidR="00EB1E9C" w:rsidRPr="00EB1E9C">
        <w:t xml:space="preserve"> </w:t>
      </w:r>
      <w:r w:rsidR="00EB1E9C">
        <w:t>вида)  составлена на основании Федерального Закона «Об образовании в Российской Федерации» (от 29.12.2012 №273-ФЗ).</w:t>
      </w:r>
    </w:p>
    <w:p w:rsidR="00EB1E9C" w:rsidRDefault="00EB1E9C" w:rsidP="00EB1E9C">
      <w:pPr>
        <w:pStyle w:val="a6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Приказа Минобразования РФ от 05.03.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</w:rPr>
          <w:t>2004 г</w:t>
        </w:r>
      </w:smartTag>
      <w:r>
        <w:rPr>
          <w:rFonts w:ascii="Times New Roman" w:hAnsi="Times New Roman"/>
        </w:rPr>
        <w:t xml:space="preserve">. № 1089  (редакция от 19. 10.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</w:rPr>
          <w:t>2009 г</w:t>
        </w:r>
      </w:smartTag>
      <w:r>
        <w:rPr>
          <w:rFonts w:ascii="Times New Roman" w:hAnsi="Times New Roman"/>
        </w:rPr>
        <w:t>. с изменениями от 31.01.2012 г.)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примерной программы по математике основного общего образования,</w:t>
      </w:r>
    </w:p>
    <w:p w:rsidR="00EB1E9C" w:rsidRDefault="00EB1E9C" w:rsidP="00EB1E9C">
      <w:pPr>
        <w:numPr>
          <w:ilvl w:val="0"/>
          <w:numId w:val="2"/>
        </w:numPr>
        <w:suppressAutoHyphens/>
        <w:jc w:val="both"/>
      </w:pPr>
      <w: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2016-17 учебный год,</w:t>
      </w:r>
    </w:p>
    <w:p w:rsidR="00EB1E9C" w:rsidRDefault="00EB1E9C" w:rsidP="00EB1E9C">
      <w:pPr>
        <w:numPr>
          <w:ilvl w:val="0"/>
          <w:numId w:val="2"/>
        </w:numPr>
        <w:suppressAutoHyphens/>
        <w:jc w:val="both"/>
      </w:pPr>
      <w:r>
        <w:t>учебного плана МАОУ Новоатьяловская</w:t>
      </w:r>
      <w:r w:rsidR="0044057C">
        <w:t xml:space="preserve"> СОШ на 2017-2018</w:t>
      </w:r>
      <w:bookmarkStart w:id="0" w:name="_GoBack"/>
      <w:bookmarkEnd w:id="0"/>
      <w:r>
        <w:t xml:space="preserve"> учебный год №71-ОД от 20.05.2016г.</w:t>
      </w:r>
    </w:p>
    <w:p w:rsidR="00EB1E9C" w:rsidRDefault="00EB1E9C" w:rsidP="00EB1E9C">
      <w:pPr>
        <w:numPr>
          <w:ilvl w:val="0"/>
          <w:numId w:val="2"/>
        </w:numPr>
        <w:suppressAutoHyphens/>
        <w:jc w:val="both"/>
      </w:pPr>
      <w:r>
        <w:t>с учетом требований к оснащению образовательного процесса в соответствии с содержанием учебных предметов компонента государственного стандарта общего образования,</w:t>
      </w:r>
    </w:p>
    <w:p w:rsidR="00EB1E9C" w:rsidRDefault="00EB1E9C" w:rsidP="00EB1E9C">
      <w:pPr>
        <w:numPr>
          <w:ilvl w:val="0"/>
          <w:numId w:val="2"/>
        </w:numPr>
        <w:suppressAutoHyphens/>
        <w:jc w:val="both"/>
      </w:pPr>
      <w:r>
        <w:t>примерная авторская программа составлена на основе</w:t>
      </w:r>
      <w:proofErr w:type="gramStart"/>
      <w:r>
        <w:t xml:space="preserve"> :</w:t>
      </w:r>
      <w:proofErr w:type="gramEnd"/>
      <w:r>
        <w:t xml:space="preserve"> </w:t>
      </w:r>
      <w:r>
        <w:rPr>
          <w:iCs/>
          <w:spacing w:val="-11"/>
        </w:rPr>
        <w:t xml:space="preserve">Мирский С.Л., Журавлев Б.А., </w:t>
      </w:r>
      <w:r>
        <w:t xml:space="preserve">разработанной под редакцией </w:t>
      </w:r>
      <w:proofErr w:type="spellStart"/>
      <w:r>
        <w:t>В.В.Воронковой</w:t>
      </w:r>
      <w:proofErr w:type="spellEnd"/>
      <w:r>
        <w:t xml:space="preserve">. </w:t>
      </w:r>
      <w:r w:rsidRPr="00EB1E9C">
        <w:t>«Издательство М., «ВЛАДОС» 2010 г.</w:t>
      </w:r>
      <w:r>
        <w:t xml:space="preserve">, </w:t>
      </w:r>
      <w:r w:rsidRPr="00EB1E9C">
        <w:t xml:space="preserve">используется в данной рабочей программе без изменений и </w:t>
      </w:r>
      <w:r w:rsidRPr="00EB1E9C">
        <w:rPr>
          <w:b/>
        </w:rPr>
        <w:t xml:space="preserve"> </w:t>
      </w:r>
      <w:r w:rsidRPr="00EB1E9C">
        <w:t>рассчитана</w:t>
      </w:r>
      <w:r w:rsidRPr="00EB1E9C">
        <w:rPr>
          <w:b/>
        </w:rPr>
        <w:t xml:space="preserve">   </w:t>
      </w:r>
      <w:r w:rsidR="00E6609E">
        <w:t>на  340 часов  в год       (10</w:t>
      </w:r>
      <w:r w:rsidRPr="00EB1E9C">
        <w:t xml:space="preserve"> часов в неделю)</w:t>
      </w:r>
      <w:proofErr w:type="gramStart"/>
      <w:r w:rsidRPr="00EB1E9C">
        <w:t>.</w:t>
      </w:r>
      <w:proofErr w:type="gramEnd"/>
      <w:r w:rsidRPr="00EB1E9C">
        <w:t xml:space="preserve"> </w:t>
      </w:r>
      <w:proofErr w:type="gramStart"/>
      <w:r w:rsidRPr="00EB1E9C">
        <w:t>ч</w:t>
      </w:r>
      <w:proofErr w:type="gramEnd"/>
      <w:r w:rsidRPr="00EB1E9C">
        <w:t>то соответствует учебному плану МАОУ «Ивановская СОШ».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  <w:u w:val="single"/>
        </w:rPr>
        <w:t>Задачи программы: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 </w:t>
      </w:r>
      <w:r w:rsidRPr="00D955AE">
        <w:rPr>
          <w:i/>
          <w:sz w:val="24"/>
        </w:rPr>
        <w:t>Обучающие: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1. Знакомить детей с основными понятиями по </w:t>
      </w:r>
      <w:r>
        <w:rPr>
          <w:sz w:val="24"/>
        </w:rPr>
        <w:t>столярному делу, слесарному делу и сельскохозяйственному труду.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>2. О</w:t>
      </w:r>
      <w:r>
        <w:rPr>
          <w:sz w:val="24"/>
        </w:rPr>
        <w:t>бучать различным приемам работы.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3. Формировать умения следовать устным инструкциям. </w:t>
      </w:r>
    </w:p>
    <w:p w:rsidR="00EB1E9C" w:rsidRPr="00D955AE" w:rsidRDefault="00EB1E9C" w:rsidP="00EB1E9C">
      <w:pPr>
        <w:pStyle w:val="a9"/>
        <w:jc w:val="both"/>
        <w:rPr>
          <w:i/>
          <w:sz w:val="24"/>
        </w:rPr>
      </w:pPr>
      <w:r w:rsidRPr="00D955AE">
        <w:rPr>
          <w:i/>
          <w:sz w:val="24"/>
        </w:rPr>
        <w:t xml:space="preserve">Развивающие: 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1. Развивать внимание, память, логическое и пространственное воображения. 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2. Развивать мелкую моторику рук и глазомер. 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3. Развивать художественный вкус, творческие способности детей. 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4. Развивать у детей способность работать руками, приучать к точным движениям пальцев, совершенствовать мелкую моторику рук, развивать глазомер. </w:t>
      </w:r>
    </w:p>
    <w:p w:rsidR="00EB1E9C" w:rsidRPr="00D955AE" w:rsidRDefault="00EB1E9C" w:rsidP="00EB1E9C">
      <w:pPr>
        <w:pStyle w:val="a9"/>
        <w:jc w:val="both"/>
        <w:rPr>
          <w:i/>
          <w:sz w:val="24"/>
        </w:rPr>
      </w:pPr>
      <w:r w:rsidRPr="00D955AE">
        <w:rPr>
          <w:i/>
          <w:sz w:val="24"/>
        </w:rPr>
        <w:t>Воспитательные: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1. </w:t>
      </w:r>
      <w:r>
        <w:rPr>
          <w:sz w:val="24"/>
        </w:rPr>
        <w:t>Воспитывать интерес к искусству.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2. Формировать культуру труда и совершенствовать трудовые навыки. 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 xml:space="preserve">3.Расширять коммуникативные способности детей. </w:t>
      </w:r>
    </w:p>
    <w:p w:rsidR="00EB1E9C" w:rsidRPr="00D955AE" w:rsidRDefault="00EB1E9C" w:rsidP="00EB1E9C">
      <w:pPr>
        <w:pStyle w:val="a9"/>
        <w:jc w:val="both"/>
        <w:rPr>
          <w:sz w:val="24"/>
        </w:rPr>
      </w:pPr>
      <w:r w:rsidRPr="00D955AE">
        <w:rPr>
          <w:sz w:val="24"/>
        </w:rPr>
        <w:t>4.Совершенствовать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EB1E9C" w:rsidRPr="00D955AE" w:rsidRDefault="00EB1E9C" w:rsidP="00EB1E9C">
      <w:pPr>
        <w:pStyle w:val="a7"/>
        <w:jc w:val="both"/>
        <w:rPr>
          <w:sz w:val="24"/>
        </w:rPr>
      </w:pPr>
      <w:r w:rsidRPr="00D955AE">
        <w:rPr>
          <w:sz w:val="24"/>
        </w:rPr>
        <w:t xml:space="preserve">Отличительной особенностью программы является ее </w:t>
      </w:r>
      <w:proofErr w:type="spellStart"/>
      <w:r w:rsidRPr="00D955AE">
        <w:rPr>
          <w:sz w:val="24"/>
        </w:rPr>
        <w:t>разноплановость</w:t>
      </w:r>
      <w:proofErr w:type="spellEnd"/>
      <w:r w:rsidRPr="00D955AE">
        <w:rPr>
          <w:sz w:val="24"/>
        </w:rPr>
        <w:t>. Это позволяет поддерживать постоянно растущий интерес учащихся</w:t>
      </w:r>
      <w:r>
        <w:rPr>
          <w:sz w:val="24"/>
        </w:rPr>
        <w:t xml:space="preserve"> к урокам обслуживающего труда.</w:t>
      </w:r>
    </w:p>
    <w:p w:rsidR="00EB1E9C" w:rsidRPr="00B97E7D" w:rsidRDefault="00EB1E9C" w:rsidP="00B97E7D">
      <w:pPr>
        <w:jc w:val="center"/>
        <w:rPr>
          <w:sz w:val="28"/>
          <w:szCs w:val="28"/>
        </w:rPr>
      </w:pPr>
      <w:r w:rsidRPr="00B97E7D">
        <w:rPr>
          <w:sz w:val="28"/>
          <w:szCs w:val="28"/>
        </w:rPr>
        <w:lastRenderedPageBreak/>
        <w:t xml:space="preserve">Содержание </w:t>
      </w:r>
      <w:r w:rsidR="00B97E7D" w:rsidRPr="00B97E7D">
        <w:rPr>
          <w:sz w:val="28"/>
          <w:szCs w:val="28"/>
        </w:rPr>
        <w:t>учебного предмета</w:t>
      </w:r>
    </w:p>
    <w:p w:rsidR="00EB1E9C" w:rsidRPr="00881A10" w:rsidRDefault="00EB1E9C" w:rsidP="00EB1E9C">
      <w:r w:rsidRPr="00881A10">
        <w:t> 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Изготовление изделий из деталей круглого сечения.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Строгание. Разметка рейсмусом.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Геометрическая резьба по дереву.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Угловое концевое соединение брусков вполдерева.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Сверление.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Криволинейное пиление. Обработка криволинейной кромки.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Долбление сквозного и несквозного гнезда.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Свойства основных пород древесины.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Угловое серединное соединение на шип одинарный сквозной УС – 3.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Угловое концевое соединение на шип открытый, сквозной</w:t>
      </w:r>
      <w:proofErr w:type="gramStart"/>
      <w:r w:rsidRPr="00590D4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90D47">
        <w:rPr>
          <w:rFonts w:ascii="Times New Roman" w:hAnsi="Times New Roman"/>
          <w:sz w:val="24"/>
          <w:szCs w:val="24"/>
        </w:rPr>
        <w:t>одинарный УК – 1.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Заточка стамески и долота.</w:t>
      </w:r>
    </w:p>
    <w:p w:rsidR="00EB1E9C" w:rsidRPr="00590D47" w:rsidRDefault="00EB1E9C" w:rsidP="00B97E7D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Склеивание.</w:t>
      </w:r>
    </w:p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Default="00FB4C3D" w:rsidP="00EB1E9C"/>
    <w:p w:rsidR="00FB4C3D" w:rsidRPr="00FB4C3D" w:rsidRDefault="00FB4C3D" w:rsidP="00FB4C3D">
      <w:pPr>
        <w:jc w:val="center"/>
        <w:rPr>
          <w:rFonts w:ascii="Arial Black" w:hAnsi="Arial Black"/>
        </w:rPr>
      </w:pPr>
      <w:r w:rsidRPr="00FB4C3D">
        <w:rPr>
          <w:rFonts w:ascii="Arial Black" w:hAnsi="Arial Black"/>
        </w:rPr>
        <w:t>Календарно – тематическое планирование.</w:t>
      </w:r>
    </w:p>
    <w:tbl>
      <w:tblPr>
        <w:tblW w:w="143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9072"/>
        <w:gridCol w:w="1502"/>
        <w:gridCol w:w="2526"/>
      </w:tblGrid>
      <w:tr w:rsidR="00FB4C3D" w:rsidRPr="00881A10" w:rsidTr="00E6609E">
        <w:trPr>
          <w:trHeight w:val="148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D42C3" w:rsidRDefault="00FB4C3D" w:rsidP="00E6609E">
            <w:pPr>
              <w:rPr>
                <w:b/>
              </w:rPr>
            </w:pPr>
            <w:r w:rsidRPr="008D42C3">
              <w:rPr>
                <w:b/>
              </w:rPr>
              <w:t>№ урока</w:t>
            </w:r>
          </w:p>
        </w:tc>
        <w:tc>
          <w:tcPr>
            <w:tcW w:w="90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D42C3" w:rsidRDefault="00FB4C3D" w:rsidP="00E6609E">
            <w:pPr>
              <w:rPr>
                <w:b/>
              </w:rPr>
            </w:pPr>
            <w:r w:rsidRPr="008D42C3">
              <w:rPr>
                <w:b/>
              </w:rPr>
              <w:t>темы урока</w:t>
            </w:r>
          </w:p>
        </w:tc>
        <w:tc>
          <w:tcPr>
            <w:tcW w:w="15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Кол-во часов</w:t>
            </w:r>
          </w:p>
        </w:tc>
        <w:tc>
          <w:tcPr>
            <w:tcW w:w="2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Дата проведения</w:t>
            </w:r>
          </w:p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FB4C3D" w:rsidRDefault="00FB4C3D" w:rsidP="00FB4C3D">
            <w:pPr>
              <w:rPr>
                <w:b/>
              </w:rPr>
            </w:pPr>
            <w:r w:rsidRPr="00FB4C3D">
              <w:rPr>
                <w:b/>
              </w:rPr>
              <w:t xml:space="preserve">1 четверть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 </w:t>
            </w:r>
          </w:p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6C5FD8" w:rsidP="00E6609E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 в 6</w:t>
            </w:r>
            <w:r w:rsidR="00FB4C3D" w:rsidRPr="00881A10">
              <w:t xml:space="preserve"> классе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6C5FD8" w:rsidP="00E6609E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 в 6</w:t>
            </w:r>
            <w:r w:rsidR="00FB4C3D" w:rsidRPr="00881A10">
              <w:t xml:space="preserve"> классе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6C5FD8" w:rsidP="00E6609E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 в 6</w:t>
            </w:r>
            <w:r w:rsidR="00FB4C3D" w:rsidRPr="00881A10">
              <w:t xml:space="preserve"> классе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6C5FD8" w:rsidP="00E6609E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 в 6</w:t>
            </w:r>
            <w:r w:rsidR="00FB4C3D" w:rsidRPr="00881A10">
              <w:t xml:space="preserve"> классе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Повт</w:t>
            </w:r>
            <w:r w:rsidR="006C5FD8">
              <w:t xml:space="preserve">орение пройденного в 6 </w:t>
            </w:r>
            <w:r w:rsidRPr="00881A10">
              <w:t>классе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Задачи обучения и план работы на четверть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Правила безопасности при работе в мастерской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Фугование: назначение, сравнение со строганием рубанком.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Фугование: приемы работы.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Устройство фуганка и </w:t>
            </w:r>
            <w:proofErr w:type="spellStart"/>
            <w:r w:rsidRPr="00881A10">
              <w:t>полуфуганка</w:t>
            </w:r>
            <w:proofErr w:type="spellEnd"/>
            <w:r w:rsidRPr="00881A10">
              <w:t>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Подготовка </w:t>
            </w:r>
            <w:proofErr w:type="spellStart"/>
            <w:r w:rsidRPr="00881A10">
              <w:t>полуфуганка</w:t>
            </w:r>
            <w:proofErr w:type="spellEnd"/>
            <w:r w:rsidRPr="00881A10">
              <w:t xml:space="preserve"> к работе.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Подготовка </w:t>
            </w:r>
            <w:proofErr w:type="spellStart"/>
            <w:r w:rsidRPr="00881A10">
              <w:t>полуфуганка</w:t>
            </w:r>
            <w:proofErr w:type="spellEnd"/>
            <w:r w:rsidRPr="00881A10">
              <w:t xml:space="preserve"> к работе.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Двойной нож – назначение, требование к заточке.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Технические требования к точности выполнения деталей щитового изделия.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Правила безопасной работы при фуговании.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Фугование кромок доски.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Фугование кромок доски.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Фугование кромок доски.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Проверка точности и правильности фугования.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Склеивание щита в струбцинах.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Строгание </w:t>
            </w:r>
            <w:proofErr w:type="gramStart"/>
            <w:r w:rsidRPr="00881A10">
              <w:t>лицевой</w:t>
            </w:r>
            <w:proofErr w:type="gramEnd"/>
            <w:r w:rsidRPr="00881A10">
              <w:t xml:space="preserve"> </w:t>
            </w:r>
            <w:proofErr w:type="spellStart"/>
            <w:r w:rsidRPr="00881A10">
              <w:t>пласти</w:t>
            </w:r>
            <w:proofErr w:type="spellEnd"/>
            <w:r w:rsidRPr="00881A10">
              <w:t xml:space="preserve"> щита.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Строгание </w:t>
            </w:r>
            <w:proofErr w:type="gramStart"/>
            <w:r w:rsidRPr="00881A10">
              <w:t>лицевой</w:t>
            </w:r>
            <w:proofErr w:type="gramEnd"/>
            <w:r w:rsidRPr="00881A10">
              <w:t xml:space="preserve"> </w:t>
            </w:r>
            <w:proofErr w:type="spellStart"/>
            <w:r w:rsidRPr="00881A10">
              <w:t>пласти</w:t>
            </w:r>
            <w:proofErr w:type="spellEnd"/>
            <w:r w:rsidRPr="00881A10">
              <w:t xml:space="preserve"> щита.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Заключительная проверка изготовленного щита.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Заключительная проверка изготовленного щита.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Значение правильного хранения древесины.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lastRenderedPageBreak/>
              <w:t>26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Естественная сушка древесины.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Камерная сушка древесины.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Виды брака при  сушке.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Правила безопасности при укладывании материала в штабель.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Резьба по дереву: назначение, древесина, инструменты.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Геометрический орнамент: виды, последовательность действий при вырезании фигур.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Разделочная доска. Выбор рисунка для вырезания.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Разделочная доска. Разметка рисунка на шпоне.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Разделочная доска. Разметка рисунка на шпоне.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Нанесение рисунка на основу для нанесения орнамента.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Крепление заготовки для нанесения резьбы.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Разделочная доска. Вырезание узора.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Разделочная доска. Вырезание узора.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Разделочная доска. Вырезание узора.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40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Разделочная доска. Вырезание узора.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41</w:t>
            </w:r>
            <w:r w:rsidR="00E6609E">
              <w:t>-55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Отделка изделия морилкой.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8D42C3" w:rsidP="00E6609E">
            <w:r>
              <w:t>4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E6609E" w:rsidP="00E6609E">
            <w:r>
              <w:t>56-60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Отделка изделия морилкой.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8D42C3" w:rsidP="00E6609E"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E6609E" w:rsidP="00E6609E">
            <w:r>
              <w:t>61-68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Шлифовка разделочной доски.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8D42C3" w:rsidP="00E6609E">
            <w: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E6609E" w:rsidP="00E6609E">
            <w:r>
              <w:t>67-70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Шлифовка разделочной доски.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8D42C3" w:rsidP="00E6609E">
            <w: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E6609E" w:rsidP="00E6609E">
            <w:r>
              <w:t>71-80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Лакирование изделия.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8D42C3" w:rsidP="00E6609E">
            <w: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FB4C3D" w:rsidRDefault="00FB4C3D" w:rsidP="00FB4C3D">
            <w:pPr>
              <w:rPr>
                <w:b/>
              </w:rPr>
            </w:pPr>
            <w:r w:rsidRPr="00FB4C3D">
              <w:rPr>
                <w:b/>
              </w:rPr>
              <w:t xml:space="preserve">2 четверть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Задачи обучения и план работы на четверть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Правила безопасности при работе со стамесками, долотами и рубанками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Понятие шероховатость обрабатываемой детали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Виды неровностей поверхности, причины их появления и их устранение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Шерхебель: назначение, устройство, особенности заточки лезвия ножа, правила безопасной работы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Последовательность строгания рубанком и шерхебелем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Зависимость чистоты пропила от величины развода зуба пильного полотна. Ширина пропила.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lastRenderedPageBreak/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Соединение УК-4: применение, конструктивные особенности, анализ чертежа соединения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Изготовление табурета. Обработка чистовой поверхности.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Изготовление табурета. Разметка и долбление глухого гнезда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Разметка и долбление глухого гнезда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Разметка и </w:t>
            </w:r>
            <w:proofErr w:type="spellStart"/>
            <w:r w:rsidRPr="00881A10">
              <w:t>запиливание</w:t>
            </w:r>
            <w:proofErr w:type="spellEnd"/>
            <w:r w:rsidRPr="00881A10">
              <w:t xml:space="preserve"> шипа под гнездо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Зачистка и подгонка шипа и гнезда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Спиливание шипа на </w:t>
            </w:r>
            <w:proofErr w:type="spellStart"/>
            <w:r w:rsidRPr="00881A10">
              <w:t>полутемок</w:t>
            </w:r>
            <w:proofErr w:type="spellEnd"/>
            <w:r w:rsidRPr="00881A10">
              <w:t>. Сборка табурета без клея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Зажим соединения в приспособлении  для склеивания. Сборка табурета на клею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Правила безопасности при работе с красками, клеем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Назначение непрозрачной отделки. Отделка клеевой, масляной и эмалевой красками. Основные свойства этих красок.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Ознакомление с производственными способами нанесения красок на изделие из дерева.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Время выдержки окрашенной поверхности. Промывка и хранение кистей.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Шпатлевание углублений, трещин и торцов.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Сушка и зачистка шпатлеванных поверхностей шлифовальной шкуркой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Отделка табурета олифой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Шлифовка и вторичная отделка табурета олифой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Умение распознавать виды краски по внешним признакам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Окончательная шлифовка отделанной олифой поверхности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Правила безопасности при выполнении токарных работ. Основные правила электробезопасности.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Токарный станок по дереву СТД-120М.  устройство основных частей и их назначение.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Токарные резцы для черновой и чистовой обработки:  устройство, применение, правила безопасного обращения.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Кронциркуль, штангенциркуль: устройство, назначение, порядок снятия отсчетов.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Организация рабочего места для выполнения токарных работ.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Предварительная обработка заготовки.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Крепление заготовки в центрах и </w:t>
            </w:r>
            <w:proofErr w:type="spellStart"/>
            <w:r w:rsidRPr="00881A10">
              <w:t>взаколотку</w:t>
            </w:r>
            <w:proofErr w:type="spellEnd"/>
            <w:r w:rsidRPr="00881A10">
              <w:t>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Установка и крепление подручника.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lastRenderedPageBreak/>
              <w:t>34</w:t>
            </w:r>
            <w:r w:rsidR="00E6609E">
              <w:t>-37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Черновая обработка цилиндра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8D42C3" w:rsidP="00E6609E">
            <w: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E6609E" w:rsidP="00E6609E">
            <w:r>
              <w:t>38-44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Черновая обработка цилиндра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8D42C3" w:rsidP="00E6609E">
            <w: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E6609E" w:rsidP="00E6609E">
            <w:r>
              <w:t>45-51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Чистовая обработка цилиндра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8D42C3" w:rsidP="00E6609E">
            <w:r>
              <w:t>6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E6609E" w:rsidP="00E6609E">
            <w:r>
              <w:t>52-58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Чистовая обработка цилиндра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8D42C3" w:rsidP="00E6609E">
            <w: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E6609E" w:rsidP="00E6609E">
            <w:r>
              <w:t>59-64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Шлифование шкуркой в прихвате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8D42C3" w:rsidP="00E6609E">
            <w: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E6609E" w:rsidP="00E6609E">
            <w:r>
              <w:t>65-70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Отрезание изделия резцом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8D42C3" w:rsidP="00E6609E">
            <w: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E6609E" w:rsidP="00E6609E">
            <w:r>
              <w:t>71-80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Окончательная шлифовка изделия вручную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8D42C3" w:rsidP="00E6609E">
            <w: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FB4C3D" w:rsidRDefault="00FB4C3D" w:rsidP="00FB4C3D">
            <w:pPr>
              <w:rPr>
                <w:b/>
              </w:rPr>
            </w:pPr>
            <w:r w:rsidRPr="00FB4C3D">
              <w:rPr>
                <w:b/>
              </w:rPr>
              <w:t xml:space="preserve">3 четверть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 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План работы на четверть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Лиственные породы дерева: технические характеристики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Лиственные породы дерева: технические характеристики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Сталь – качество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Резец столярного инструмента – угол заточки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Требования к материалу для ручки инструмента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Приемы насадки ручек стамесок, долот, молотков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Подбор материала для ручки молотка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Черновая разметка и выпиливание заготовок с учетом направления волокон древесины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Разметка заготовки для изготовления ручки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Черновое строгание древесины шерхебелем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Чистовое строгание древесины рубанком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Чистовое строгание древесины рубанком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Шлифовка ручки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Отделка ручки олифой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Повторная шлифовка и повторная отделка ручки олифой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Окончательная шлифовка ручки наждачной шкуркой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Насадка ручки на молоток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Изделие – рамка для портрета. Применение бруска с профильной поверхностью.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Механическая обработка профильной поверхности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Инструменты для строгания профильной поверхности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Инструменты для строгания профильной поверхности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lastRenderedPageBreak/>
              <w:t>23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Устройство и назначение зензубеля, </w:t>
            </w:r>
            <w:proofErr w:type="spellStart"/>
            <w:r w:rsidRPr="00881A10">
              <w:t>фальцгобеля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Устройство и назначение зензубеля и </w:t>
            </w:r>
            <w:proofErr w:type="spellStart"/>
            <w:r w:rsidRPr="00881A10">
              <w:t>фальцгобеля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Приемы разметки деталей с профильными поверхностями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Правила безопасной работы зензубелем и </w:t>
            </w:r>
            <w:proofErr w:type="spellStart"/>
            <w:r w:rsidRPr="00881A10">
              <w:t>фальцгобелем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Разборка и сборка зензубеля и </w:t>
            </w:r>
            <w:proofErr w:type="spellStart"/>
            <w:r w:rsidRPr="00881A10">
              <w:t>фальцгобеля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Тренировка в разметке и строгании фальца </w:t>
            </w:r>
            <w:proofErr w:type="spellStart"/>
            <w:r w:rsidRPr="00881A10">
              <w:t>фальцгобелем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Тренировка в разметке и строгании фальца </w:t>
            </w:r>
            <w:proofErr w:type="spellStart"/>
            <w:r w:rsidRPr="00881A10">
              <w:t>фальцгобелем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Тренировка в подчистке фальца зензубелем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Тренировка в подчистке фальца зензубелем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Изготовление рамки для портрета. Разметка материала.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Разметка и строгание фальца </w:t>
            </w:r>
            <w:proofErr w:type="spellStart"/>
            <w:r w:rsidRPr="00881A10">
              <w:t>фальцгобелем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Разметка и строгание фальца </w:t>
            </w:r>
            <w:proofErr w:type="spellStart"/>
            <w:r w:rsidRPr="00881A10">
              <w:t>фальцгобелем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Подчистка фальца зензубелем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Подчистка фальца зензубелем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Разметка и запил соединений с профильной поверхностью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Сборка соединений рамки без клея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Сборка рамки на клею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40</w:t>
            </w:r>
            <w:r w:rsidR="00E6609E">
              <w:t>-45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Контроль качества изготовления рамки. Устранение недостатков.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8D42C3" w:rsidP="00E6609E">
            <w: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E6609E" w:rsidP="00E6609E">
            <w:r>
              <w:t>46-49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Круглые лесоматериалы. Бревна, кряжи, </w:t>
            </w:r>
            <w:proofErr w:type="spellStart"/>
            <w:r w:rsidRPr="00881A10">
              <w:t>чураки</w:t>
            </w:r>
            <w:proofErr w:type="spellEnd"/>
            <w:r w:rsidRPr="00881A10">
              <w:t>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8D42C3" w:rsidP="00E6609E">
            <w:r>
              <w:t>3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E6609E" w:rsidP="00E6609E">
            <w:r>
              <w:t>50-58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Порядок хранения круглых лесоматериалов.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8D42C3" w:rsidP="00E6609E">
            <w: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E6609E" w:rsidP="00E6609E">
            <w:r>
              <w:t>59-63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Стойкость древесины к поражению насекомыми, грибами, </w:t>
            </w:r>
            <w:proofErr w:type="spellStart"/>
            <w:r w:rsidRPr="00881A10">
              <w:t>гнилями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8D42C3" w:rsidP="00E6609E">
            <w: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E6609E" w:rsidP="00E6609E">
            <w:r>
              <w:t>64-70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Стойкость древесины к растрескиванию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8D42C3" w:rsidP="00E6609E">
            <w: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E6609E" w:rsidP="00E6609E">
            <w:r>
              <w:t>71-78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Защита древесины от гниения с помощью химикатов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8D42C3" w:rsidP="00E6609E">
            <w: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E6609E" w:rsidP="00E6609E">
            <w:r>
              <w:t>79-86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Защита древесины от горения с помощью химикатов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8D42C3" w:rsidP="00E6609E">
            <w:r>
              <w:t>7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E6609E" w:rsidP="00E6609E">
            <w:r>
              <w:t>87-93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Вредное воздействие сре</w:t>
            </w:r>
            <w:proofErr w:type="gramStart"/>
            <w:r w:rsidRPr="00881A10">
              <w:t>дств дл</w:t>
            </w:r>
            <w:proofErr w:type="gramEnd"/>
            <w:r w:rsidRPr="00881A10">
              <w:t>я пропитки древесины на организм человека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8D42C3" w:rsidP="00E6609E">
            <w: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E6609E" w:rsidP="00E6609E">
            <w:r>
              <w:t>94-</w:t>
            </w:r>
            <w:r w:rsidR="0016616D">
              <w:t>95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Способы распиловки древесины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8D42C3" w:rsidP="00E6609E"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16616D" w:rsidP="00E6609E">
            <w:r>
              <w:t>96-97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Способы укладки древесины в штабели для просушки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8D42C3" w:rsidP="00E6609E">
            <w: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16616D" w:rsidP="00E6609E">
            <w:r>
              <w:t>98-100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Способы правильной сушки древесины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8D42C3" w:rsidP="00E6609E">
            <w: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FB4C3D" w:rsidRDefault="00FB4C3D" w:rsidP="00FB4C3D">
            <w:pPr>
              <w:rPr>
                <w:b/>
              </w:rPr>
            </w:pPr>
            <w:r w:rsidRPr="00FB4C3D">
              <w:rPr>
                <w:b/>
              </w:rPr>
              <w:t xml:space="preserve">4 четверть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Постановка задачи на четверть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Угловые ящичные соединения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lastRenderedPageBreak/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Угловое ящичное соединение на шип прямой открытый УЯ-1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Угловое ящичное соединение на шип «ласточкин хвост» открытый УЯ-2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Конструкция, сходство, различия, виды, применение УЯ-1 и УЯ-2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Шпунтубель: устройство, применение, наладка.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Малка и транспортир: устройство, применение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Упражнение: измерение углов транспортиром, установка на малке заданного угла по транспортиру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Изготовление углового ящичного соединения из </w:t>
            </w:r>
            <w:proofErr w:type="spellStart"/>
            <w:r w:rsidRPr="00881A10">
              <w:t>материалоотходов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Изготовление ящичного соединения. Строгание и торцевание заготовок по заданным размерам.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Разметка шипов и проушин рейсмусом и угольником. Разметка по малке или шаблону.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proofErr w:type="spellStart"/>
            <w:r w:rsidRPr="00881A10">
              <w:t>Запиливание</w:t>
            </w:r>
            <w:proofErr w:type="spellEnd"/>
            <w:r w:rsidRPr="00881A10">
              <w:t xml:space="preserve"> и долбление проушин, выполнение шипов.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Вырубка паза по толщине фанеры шпунтубелем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Сборка насухо ящичного соединения. Устранение недостатков.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Склеивание ящичного соединения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Склеивание ящичного соединения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proofErr w:type="gramStart"/>
            <w:r w:rsidRPr="00881A10">
              <w:t>Свойства древесины: внешний вид, запах, микроструктура, влажность, усушка и разбухание, плотность, электропроводность, теплопроводность</w:t>
            </w:r>
            <w:proofErr w:type="gram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Основные механические свойства древесины: прочность на сжатие с торца, с </w:t>
            </w:r>
            <w:proofErr w:type="spellStart"/>
            <w:r w:rsidRPr="00881A10">
              <w:t>пласти</w:t>
            </w:r>
            <w:proofErr w:type="spellEnd"/>
            <w:r w:rsidRPr="00881A10">
              <w:t>, растяжение, изгиб, сдвиг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Технологические свойства древесины: твердость, способность удерживать металлические крепления, износостойкость, сопротивление раскалыванию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Лабораторная работа. Определение влажности древесины весовым способом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Изготовление ручки для ножовки. Виды ручек.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Выпуклая и вогнутая поверхности. Сопряжение поверхностей разной формы.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4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Гнездо, паз, проушина. Сквозное и несквозное отверстия.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1143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 xml:space="preserve">Виды </w:t>
            </w:r>
            <w:proofErr w:type="spellStart"/>
            <w:r w:rsidRPr="00881A10">
              <w:t>сверел</w:t>
            </w:r>
            <w:proofErr w:type="spellEnd"/>
            <w:r w:rsidRPr="00881A10">
              <w:t xml:space="preserve">. Устройство сверла. Пробочное бесцентровое сверло, спиральное сверло с центром и </w:t>
            </w:r>
            <w:proofErr w:type="spellStart"/>
            <w:r w:rsidRPr="00881A10">
              <w:t>подрезателем</w:t>
            </w:r>
            <w:proofErr w:type="spellEnd"/>
            <w:r w:rsidRPr="00881A10">
              <w:t>, цилиндрическое спиральное с конической заточкой и др.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294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Зенкеры</w:t>
            </w:r>
            <w:proofErr w:type="gramStart"/>
            <w:r w:rsidRPr="00881A10">
              <w:t>6</w:t>
            </w:r>
            <w:proofErr w:type="gramEnd"/>
            <w:r w:rsidRPr="00881A10">
              <w:t xml:space="preserve"> простой и комбинированный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8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lastRenderedPageBreak/>
              <w:t>26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Заточка спирального сверла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571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Обозначение радиусных кривых на чертеже. Соотношение радиуса и диаметра.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294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Тренировочное выполнение гнезда, паза, проушины.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27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29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Подбор материала для ручки ножовки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587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Разметка деталей криволинейной формы с помощью циркуля и по шаблону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571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Разметка центров отверстий для высверливания по контуру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27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Высверливание отверстий по контуру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294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Обработка гнезд стамеской и долотом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294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Обработка гнезд стамеской и долотом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294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35</w:t>
            </w:r>
            <w:r w:rsidR="00A405F5">
              <w:t>-40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Обработка гнезд напильником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90D47" w:rsidP="00E6609E">
            <w: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278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B97E7D" w:rsidP="00E6609E">
            <w:r>
              <w:t>41-55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Зачистка гнезд наждачной бумагой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590D47" w:rsidP="00E6609E">
            <w:r>
              <w:t>4</w:t>
            </w:r>
          </w:p>
        </w:tc>
        <w:tc>
          <w:tcPr>
            <w:tcW w:w="2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294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16616D" w:rsidP="00E6609E">
            <w:r>
              <w:t>55-65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Покрытие ручки для ножовки олифой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8D42C3" w:rsidP="00E6609E">
            <w: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571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16616D" w:rsidP="00E6609E">
            <w:r>
              <w:t>66-78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Окончательная шлифовка ручки для ножовки наждачной бумагой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8D42C3" w:rsidP="00E6609E">
            <w: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294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16616D" w:rsidP="00E6609E">
            <w:r>
              <w:t>79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Итоговая контрольная работа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294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16616D" w:rsidP="00E6609E">
            <w:r>
              <w:t>80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Подведение итогов обучения за год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B4C3D" w:rsidRPr="00881A10" w:rsidRDefault="00FB4C3D" w:rsidP="00E6609E"/>
        </w:tc>
      </w:tr>
      <w:tr w:rsidR="00FB4C3D" w:rsidRPr="00881A10" w:rsidTr="00E6609E">
        <w:trPr>
          <w:trHeight w:val="294"/>
        </w:trPr>
        <w:tc>
          <w:tcPr>
            <w:tcW w:w="12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Итого: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8D42C3" w:rsidP="00E6609E">
            <w:r>
              <w:t>340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4C3D" w:rsidRPr="00881A10" w:rsidRDefault="00FB4C3D" w:rsidP="00E6609E">
            <w:r w:rsidRPr="00881A10">
              <w:t> </w:t>
            </w:r>
          </w:p>
        </w:tc>
      </w:tr>
    </w:tbl>
    <w:p w:rsidR="00FB4C3D" w:rsidRPr="00881A10" w:rsidRDefault="00FB4C3D" w:rsidP="00EB1E9C"/>
    <w:p w:rsidR="00EB1E9C" w:rsidRDefault="00590D47" w:rsidP="00590D47">
      <w:pPr>
        <w:jc w:val="center"/>
        <w:rPr>
          <w:sz w:val="28"/>
          <w:szCs w:val="28"/>
        </w:rPr>
      </w:pPr>
      <w:r w:rsidRPr="00590D47">
        <w:rPr>
          <w:sz w:val="28"/>
          <w:szCs w:val="28"/>
        </w:rPr>
        <w:t>Учебно</w:t>
      </w:r>
      <w:r>
        <w:rPr>
          <w:sz w:val="28"/>
          <w:szCs w:val="28"/>
        </w:rPr>
        <w:t xml:space="preserve"> </w:t>
      </w:r>
      <w:r w:rsidRPr="00590D47">
        <w:rPr>
          <w:sz w:val="28"/>
          <w:szCs w:val="28"/>
        </w:rPr>
        <w:t>- методическое обеспечение</w:t>
      </w:r>
    </w:p>
    <w:p w:rsidR="00590D47" w:rsidRPr="00590D47" w:rsidRDefault="00590D47" w:rsidP="00590D47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Столярное дело  С.Л.  Мирский</w:t>
      </w:r>
      <w:proofErr w:type="gramStart"/>
      <w:r w:rsidRPr="00590D47">
        <w:rPr>
          <w:rFonts w:ascii="Times New Roman" w:hAnsi="Times New Roman"/>
          <w:sz w:val="24"/>
          <w:szCs w:val="24"/>
        </w:rPr>
        <w:t xml:space="preserve">  ,</w:t>
      </w:r>
      <w:proofErr w:type="gramEnd"/>
      <w:r w:rsidRPr="00590D47">
        <w:rPr>
          <w:rFonts w:ascii="Times New Roman" w:hAnsi="Times New Roman"/>
          <w:sz w:val="24"/>
          <w:szCs w:val="24"/>
        </w:rPr>
        <w:t xml:space="preserve"> Б.А. Журавлев</w:t>
      </w:r>
    </w:p>
    <w:p w:rsidR="00590D47" w:rsidRPr="00590D47" w:rsidRDefault="00590D47" w:rsidP="00590D47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Слесарное дело  С.Л</w:t>
      </w:r>
      <w:proofErr w:type="gramStart"/>
      <w:r w:rsidRPr="00590D47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90D47">
        <w:rPr>
          <w:rFonts w:ascii="Times New Roman" w:hAnsi="Times New Roman"/>
          <w:sz w:val="24"/>
          <w:szCs w:val="24"/>
        </w:rPr>
        <w:t>Мирский</w:t>
      </w:r>
    </w:p>
    <w:p w:rsidR="00590D47" w:rsidRPr="00590D47" w:rsidRDefault="00590D47" w:rsidP="00590D47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>Сельскохозяйственный труд  Е.А. Ковалева</w:t>
      </w:r>
    </w:p>
    <w:p w:rsidR="00590D47" w:rsidRPr="00590D47" w:rsidRDefault="00590D47" w:rsidP="00590D47">
      <w:pPr>
        <w:pStyle w:val="a6"/>
        <w:numPr>
          <w:ilvl w:val="0"/>
          <w:numId w:val="4"/>
        </w:numPr>
        <w:tabs>
          <w:tab w:val="left" w:pos="2880"/>
        </w:tabs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 xml:space="preserve">Кружок Умелые руки </w:t>
      </w:r>
      <w:proofErr w:type="gramStart"/>
      <w:r w:rsidRPr="00590D47">
        <w:rPr>
          <w:rFonts w:ascii="Times New Roman" w:hAnsi="Times New Roman"/>
          <w:sz w:val="24"/>
          <w:szCs w:val="24"/>
        </w:rPr>
        <w:t>С-Пб</w:t>
      </w:r>
      <w:proofErr w:type="gramEnd"/>
      <w:r w:rsidRPr="00590D47">
        <w:rPr>
          <w:rFonts w:ascii="Times New Roman" w:hAnsi="Times New Roman"/>
          <w:sz w:val="24"/>
          <w:szCs w:val="24"/>
        </w:rPr>
        <w:t>.: Кристалл, Валерий, 2000</w:t>
      </w:r>
    </w:p>
    <w:p w:rsidR="00590D47" w:rsidRPr="00590D47" w:rsidRDefault="00590D47" w:rsidP="00590D47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90D47">
        <w:rPr>
          <w:rFonts w:ascii="Times New Roman" w:hAnsi="Times New Roman"/>
          <w:sz w:val="24"/>
          <w:szCs w:val="24"/>
        </w:rPr>
        <w:t xml:space="preserve">Программы специальной (коррекционной) образовательной школы VIII вида 5-9 классы в двух сборниках, М.: </w:t>
      </w:r>
      <w:proofErr w:type="spellStart"/>
      <w:r w:rsidRPr="00590D47">
        <w:rPr>
          <w:rFonts w:ascii="Times New Roman" w:hAnsi="Times New Roman"/>
          <w:sz w:val="24"/>
          <w:szCs w:val="24"/>
        </w:rPr>
        <w:t>Владос</w:t>
      </w:r>
      <w:proofErr w:type="spellEnd"/>
      <w:r w:rsidRPr="00590D47">
        <w:rPr>
          <w:rFonts w:ascii="Times New Roman" w:hAnsi="Times New Roman"/>
          <w:sz w:val="24"/>
          <w:szCs w:val="24"/>
        </w:rPr>
        <w:t>, 2011</w:t>
      </w:r>
    </w:p>
    <w:sectPr w:rsidR="00590D47" w:rsidRPr="00590D47" w:rsidSect="00EB1E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013"/>
    <w:multiLevelType w:val="hybridMultilevel"/>
    <w:tmpl w:val="43544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B5205"/>
    <w:multiLevelType w:val="hybridMultilevel"/>
    <w:tmpl w:val="A16C3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E2C47"/>
    <w:multiLevelType w:val="hybridMultilevel"/>
    <w:tmpl w:val="7A524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1F2096"/>
    <w:multiLevelType w:val="multilevel"/>
    <w:tmpl w:val="163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91"/>
    <w:rsid w:val="000E7F17"/>
    <w:rsid w:val="0016616D"/>
    <w:rsid w:val="00372320"/>
    <w:rsid w:val="004040D7"/>
    <w:rsid w:val="0044057C"/>
    <w:rsid w:val="00590D47"/>
    <w:rsid w:val="006974B8"/>
    <w:rsid w:val="006C5FD8"/>
    <w:rsid w:val="007E0D59"/>
    <w:rsid w:val="008D42C3"/>
    <w:rsid w:val="00924A23"/>
    <w:rsid w:val="00A405F5"/>
    <w:rsid w:val="00B97E7D"/>
    <w:rsid w:val="00E6609E"/>
    <w:rsid w:val="00EB1E9C"/>
    <w:rsid w:val="00F85C91"/>
    <w:rsid w:val="00FB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1E9C"/>
    <w:rPr>
      <w:color w:val="0000FF"/>
      <w:u w:val="single"/>
    </w:rPr>
  </w:style>
  <w:style w:type="paragraph" w:styleId="a4">
    <w:name w:val="Normal (Web)"/>
    <w:basedOn w:val="a"/>
    <w:rsid w:val="00EB1E9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EB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B1E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72">
    <w:name w:val="c72"/>
    <w:basedOn w:val="a"/>
    <w:rsid w:val="00EB1E9C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EB1E9C"/>
    <w:pPr>
      <w:ind w:firstLine="54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B1E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EB1E9C"/>
    <w:rPr>
      <w:sz w:val="28"/>
    </w:rPr>
  </w:style>
  <w:style w:type="character" w:customStyle="1" w:styleId="aa">
    <w:name w:val="Основной текст Знак"/>
    <w:basedOn w:val="a0"/>
    <w:link w:val="a9"/>
    <w:rsid w:val="00EB1E9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1E9C"/>
    <w:rPr>
      <w:color w:val="0000FF"/>
      <w:u w:val="single"/>
    </w:rPr>
  </w:style>
  <w:style w:type="paragraph" w:styleId="a4">
    <w:name w:val="Normal (Web)"/>
    <w:basedOn w:val="a"/>
    <w:rsid w:val="00EB1E9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EB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B1E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72">
    <w:name w:val="c72"/>
    <w:basedOn w:val="a"/>
    <w:rsid w:val="00EB1E9C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EB1E9C"/>
    <w:pPr>
      <w:ind w:firstLine="54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B1E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EB1E9C"/>
    <w:rPr>
      <w:sz w:val="28"/>
    </w:rPr>
  </w:style>
  <w:style w:type="character" w:customStyle="1" w:styleId="aa">
    <w:name w:val="Основной текст Знак"/>
    <w:basedOn w:val="a0"/>
    <w:link w:val="a9"/>
    <w:rsid w:val="00EB1E9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Arsenal</dc:creator>
  <cp:lastModifiedBy>кирилл</cp:lastModifiedBy>
  <cp:revision>6</cp:revision>
  <dcterms:created xsi:type="dcterms:W3CDTF">2016-11-02T11:07:00Z</dcterms:created>
  <dcterms:modified xsi:type="dcterms:W3CDTF">2017-10-16T06:06:00Z</dcterms:modified>
</cp:coreProperties>
</file>