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1E" w:rsidRDefault="00164A7F">
      <w:pPr>
        <w:shd w:val="clear" w:color="auto" w:fill="FFFFFF"/>
        <w:spacing w:after="0" w:line="240" w:lineRule="auto"/>
        <w:jc w:val="center"/>
        <w:outlineLvl w:val="1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ервоклассники Ялуторовского района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смогут получить услуги дополнительного образования по сертификатам</w:t>
      </w:r>
    </w:p>
    <w:p w:rsidR="007C6A1E" w:rsidRDefault="007C6A1E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C6A1E" w:rsidRDefault="007C6A1E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C6A1E" w:rsidRDefault="007C6A1E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C6A1E" w:rsidRDefault="00164A7F">
      <w:pPr>
        <w:shd w:val="clear" w:color="auto" w:fill="FFFFFF"/>
        <w:spacing w:after="0" w:line="276" w:lineRule="auto"/>
        <w:ind w:firstLine="567"/>
        <w:jc w:val="both"/>
        <w:rPr>
          <w:rFonts w:ascii="Arial" w:hAnsi="Arial"/>
          <w:color w:val="000000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 Тюменской области продолжается работа по внедрению системы персонифицированного финансирования дополнительного образования детей (далее — ПФДО).</w:t>
      </w:r>
    </w:p>
    <w:p w:rsidR="007C6A1E" w:rsidRDefault="00164A7F">
      <w:pPr>
        <w:shd w:val="clear" w:color="auto" w:fill="FFFFFF"/>
        <w:spacing w:after="0" w:line="276" w:lineRule="auto"/>
        <w:ind w:firstLine="56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В 2019-2020 учебном году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первоклассникам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Тюменской области предоставляется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ДОПОЛНИТЕЛЬНАЯ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возможность. </w:t>
      </w:r>
    </w:p>
    <w:p w:rsidR="007C6A1E" w:rsidRDefault="00164A7F">
      <w:pPr>
        <w:shd w:val="clear" w:color="auto" w:fill="FFFFFF"/>
        <w:spacing w:after="0" w:line="276" w:lineRule="auto"/>
        <w:ind w:firstLine="567"/>
        <w:jc w:val="both"/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Определиться с выбором будущего увлечения, найти интересную программу дополнительного образования позволят сертификаты ПФДО. Используя сертификаты, ребя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та могут ознакомится с различными направленностями и программами дополнительного образования. Для этого специально разработан комплекс краткосрочных 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ознакомительных 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программ дополнительного образования, который размещен на Портале ПФДО (</w:t>
      </w:r>
      <w:hyperlink r:id="rId4">
        <w:r>
          <w:rPr>
            <w:rStyle w:val="-"/>
            <w:rFonts w:ascii="Arial" w:eastAsia="Times New Roman" w:hAnsi="Arial" w:cs="Times New Roman"/>
            <w:color w:val="000000"/>
            <w:sz w:val="24"/>
            <w:szCs w:val="24"/>
            <w:lang w:eastAsia="ru-RU"/>
          </w:rPr>
          <w:t>https://tumen.pfdo.ru</w:t>
        </w:r>
      </w:hyperlink>
      <w:r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ru-RU"/>
        </w:rPr>
        <w:t>)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. </w:t>
      </w:r>
    </w:p>
    <w:p w:rsidR="007C6A1E" w:rsidRDefault="00164A7F">
      <w:pPr>
        <w:shd w:val="clear" w:color="auto" w:fill="FFFFFF"/>
        <w:spacing w:after="0" w:line="276" w:lineRule="auto"/>
        <w:ind w:firstLine="567"/>
        <w:jc w:val="both"/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Сертификаты позволят каждому ребенку пройти обучение и попробовать свои силы в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3 краткосрочных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программах дополнительного образования. При этом, сертификат можно использовать как в муниципальных, так и в част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ных (внебюджетных) организациях дополнительного образования. Главное условие — организации должны быть включены в Реестр поставщиков образовательных услуг системы ПФДО (размещен на </w:t>
      </w:r>
      <w:bookmarkStart w:id="0" w:name="__DdeLink__68985_3443580637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Портале ПФДО </w:t>
      </w:r>
      <w:hyperlink r:id="rId5">
        <w:r>
          <w:rPr>
            <w:rStyle w:val="-"/>
            <w:rFonts w:ascii="Arial" w:eastAsia="Times New Roman" w:hAnsi="Arial" w:cs="Times New Roman"/>
            <w:color w:val="000000"/>
            <w:sz w:val="24"/>
            <w:szCs w:val="24"/>
            <w:lang w:eastAsia="ru-RU"/>
          </w:rPr>
          <w:t>https://tumen.pfdo.ru</w:t>
        </w:r>
      </w:hyperlink>
      <w:r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ru-RU"/>
        </w:rPr>
        <w:t>)</w:t>
      </w:r>
      <w:bookmarkEnd w:id="0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.</w:t>
      </w:r>
    </w:p>
    <w:p w:rsidR="007C6A1E" w:rsidRDefault="00164A7F">
      <w:pPr>
        <w:shd w:val="clear" w:color="auto" w:fill="FFFFFF"/>
        <w:spacing w:after="0" w:line="276" w:lineRule="auto"/>
        <w:ind w:firstLine="567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Номинал сертификата (объем закрепленных средств, которые можно потратить на оплату услуг дополнительного образования) в 2019-2020 учебном году составляет 18</w:t>
      </w:r>
      <w:bookmarkStart w:id="1" w:name="_GoBack"/>
      <w:bookmarkEnd w:id="1"/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00 рублей. Средства сертификата будут перечислены в те организации, которые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выберет ребенок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.</w:t>
      </w:r>
    </w:p>
    <w:p w:rsidR="007C6A1E" w:rsidRDefault="00164A7F">
      <w:pPr>
        <w:shd w:val="clear" w:color="auto" w:fill="FFFFFF"/>
        <w:spacing w:after="0" w:line="276" w:lineRule="auto"/>
        <w:jc w:val="both"/>
      </w:pP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      Для получения сертификата родителю (законному представителю) необходимо обратиться с соответствующим заявлением в муниципальный уполномоченный орган (организацию) по месту регистрации ребенка. В Ялуторовском районе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 прием заявлений на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 получени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>е сертификатов ПФДО осуществляется учреждением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 дополнительного образования детей и отделом образования, культуры, молодежной политикой и спортом Администрации Ялуторовского района.</w:t>
      </w:r>
    </w:p>
    <w:p w:rsidR="007C6A1E" w:rsidRDefault="00164A7F">
      <w:pPr>
        <w:shd w:val="clear" w:color="auto" w:fill="FFFFFF"/>
        <w:spacing w:after="0" w:line="276" w:lineRule="auto"/>
        <w:jc w:val="both"/>
      </w:pPr>
      <w:r>
        <w:rPr>
          <w:rStyle w:val="a4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    Подробная информация о порядке получения сертификата ПФДО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 (наименование уполномоченного органа (организации), режим работы, ответственный специалист, контактный телеф</w:t>
      </w:r>
      <w:r>
        <w:rPr>
          <w:rStyle w:val="a4"/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eastAsia="ru-RU"/>
        </w:rPr>
        <w:t xml:space="preserve">он) </w:t>
      </w:r>
      <w:r>
        <w:rPr>
          <w:rStyle w:val="a4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размещена на Портале ПФДО </w:t>
      </w:r>
      <w:hyperlink r:id="rId6">
        <w:r>
          <w:rPr>
            <w:rStyle w:val="a4"/>
            <w:rFonts w:ascii="Arial" w:eastAsia="Times New Roman" w:hAnsi="Arial" w:cs="Times New Roman"/>
            <w:color w:val="000000"/>
            <w:sz w:val="24"/>
            <w:szCs w:val="24"/>
            <w:lang w:eastAsia="ru-RU"/>
          </w:rPr>
          <w:t>https://tumen.pfdo.ru</w:t>
        </w:r>
      </w:hyperlink>
      <w:r>
        <w:rPr>
          <w:rStyle w:val="a4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(раздел «Как получить сертификат»).</w:t>
      </w:r>
    </w:p>
    <w:p w:rsidR="007C6A1E" w:rsidRDefault="00164A7F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Система ПФДО в Ялуторовском районе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реализуется во всех 15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сельских поселениях.</w:t>
      </w: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lang w:eastAsia="ru-RU"/>
        </w:rPr>
      </w:pPr>
    </w:p>
    <w:p w:rsidR="007C6A1E" w:rsidRDefault="007C6A1E">
      <w:pPr>
        <w:shd w:val="clear" w:color="auto" w:fill="FFFFFF"/>
        <w:spacing w:after="0" w:line="276" w:lineRule="auto"/>
        <w:ind w:firstLine="567"/>
        <w:jc w:val="both"/>
      </w:pPr>
    </w:p>
    <w:sectPr w:rsidR="007C6A1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1E"/>
    <w:rsid w:val="00164A7F"/>
    <w:rsid w:val="007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667DF-974B-4136-A19A-1B74B1C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51E5B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B51E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men.pfdo.ru/" TargetMode="External"/><Relationship Id="rId5" Type="http://schemas.openxmlformats.org/officeDocument/2006/relationships/hyperlink" Target="https://tumen.pfdo.ru/" TargetMode="External"/><Relationship Id="rId4" Type="http://schemas.openxmlformats.org/officeDocument/2006/relationships/hyperlink" Target="https://tumen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350</Words>
  <Characters>1997</Characters>
  <Application>Microsoft Office Word</Application>
  <DocSecurity>0</DocSecurity>
  <Lines>16</Lines>
  <Paragraphs>4</Paragraphs>
  <ScaleCrop>false</ScaleCrop>
  <Company>HP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Елена Александровна</dc:creator>
  <dc:description/>
  <cp:lastModifiedBy>Пользователь Windows</cp:lastModifiedBy>
  <cp:revision>14</cp:revision>
  <cp:lastPrinted>2019-11-21T10:25:00Z</cp:lastPrinted>
  <dcterms:created xsi:type="dcterms:W3CDTF">2019-11-20T05:35:00Z</dcterms:created>
  <dcterms:modified xsi:type="dcterms:W3CDTF">2019-11-22T09:26:00Z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