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40" w:rsidRDefault="00124040" w:rsidP="00124040">
      <w:pPr>
        <w:tabs>
          <w:tab w:val="left" w:pos="5055"/>
        </w:tabs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Аннотация к рабочей программе по истории в 11 классе</w:t>
      </w:r>
    </w:p>
    <w:bookmarkEnd w:id="0"/>
    <w:p w:rsidR="00124040" w:rsidRDefault="00124040" w:rsidP="00124040">
      <w:pPr>
        <w:rPr>
          <w:sz w:val="24"/>
          <w:szCs w:val="24"/>
        </w:rPr>
      </w:pPr>
    </w:p>
    <w:p w:rsidR="00124040" w:rsidRDefault="00124040" w:rsidP="00124040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реализации в ФМАОУ «Киевская СОШ» «</w:t>
      </w:r>
      <w:proofErr w:type="spellStart"/>
      <w:r>
        <w:rPr>
          <w:rFonts w:eastAsia="Times New Roman"/>
          <w:sz w:val="24"/>
          <w:szCs w:val="24"/>
        </w:rPr>
        <w:t>Памятнинская</w:t>
      </w:r>
      <w:proofErr w:type="spellEnd"/>
      <w:r>
        <w:rPr>
          <w:rFonts w:eastAsia="Times New Roman"/>
          <w:sz w:val="24"/>
          <w:szCs w:val="24"/>
        </w:rPr>
        <w:t xml:space="preserve"> СОШ им. Героя Советского Союза Н. И. Кузнецова», что предполагает 68 учебных часов в год, из расчета 2 часа в неделю.</w:t>
      </w:r>
    </w:p>
    <w:p w:rsidR="00124040" w:rsidRDefault="00124040" w:rsidP="00124040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рабочей программе имеются темы, посвященные РК (10 %).</w:t>
      </w:r>
    </w:p>
    <w:p w:rsidR="00124040" w:rsidRDefault="00124040" w:rsidP="00124040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В целях борьбы с перегрузкой учащихся избегать излишней детализации в освещении ряда вопросов, при этом обеспечить пропорциональное освещение всех основных проблем и аспектов развития России: на каждом этапе общественного развития страны (Российская империя – СССР – Российская Федерация) проследить развитие экономики, социальной структуры, государственно-политической системы, культуры, национальных отношений, внешней политики, место и роль революций и войн, роль различных социальных групп, исторических личностей и рядового человека в истории. При этом при изложении материала, посвященного современной России, уделяется внимание возможностям реализации гражданина России в экономической, социальной и духовной сферах.</w:t>
      </w:r>
    </w:p>
    <w:p w:rsidR="00124040" w:rsidRDefault="00124040" w:rsidP="00124040">
      <w:pPr>
        <w:ind w:firstLine="697"/>
        <w:rPr>
          <w:sz w:val="24"/>
          <w:szCs w:val="24"/>
        </w:rPr>
      </w:pPr>
      <w:r>
        <w:rPr>
          <w:b/>
          <w:sz w:val="24"/>
          <w:szCs w:val="24"/>
        </w:rPr>
        <w:t>УМК:</w:t>
      </w:r>
      <w:r>
        <w:rPr>
          <w:sz w:val="24"/>
          <w:szCs w:val="24"/>
        </w:rPr>
        <w:t xml:space="preserve"> 1.Учебник А.Н. Сахаров, Н.В. </w:t>
      </w:r>
      <w:proofErr w:type="spellStart"/>
      <w:r>
        <w:rPr>
          <w:sz w:val="24"/>
          <w:szCs w:val="24"/>
        </w:rPr>
        <w:t>Загладин</w:t>
      </w:r>
      <w:proofErr w:type="spellEnd"/>
      <w:r>
        <w:rPr>
          <w:sz w:val="24"/>
          <w:szCs w:val="24"/>
        </w:rPr>
        <w:t xml:space="preserve">. – М.: ООО «Русское слово», 2018, </w:t>
      </w:r>
      <w:proofErr w:type="spellStart"/>
      <w:r>
        <w:rPr>
          <w:sz w:val="24"/>
          <w:szCs w:val="24"/>
        </w:rPr>
        <w:t>Загладин</w:t>
      </w:r>
      <w:proofErr w:type="spellEnd"/>
      <w:r>
        <w:rPr>
          <w:sz w:val="24"/>
          <w:szCs w:val="24"/>
        </w:rPr>
        <w:t xml:space="preserve"> Н.В., Петров Ю.А. История. Конец XIX – начало XXI века: учебник для 11 класса общеобразовательных учреждений. Базовый уровень. М.: ООО «Русское слово», 2018 г.</w:t>
      </w:r>
    </w:p>
    <w:p w:rsidR="00201C37" w:rsidRDefault="00201C37"/>
    <w:sectPr w:rsidR="0020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40"/>
    <w:rsid w:val="00124040"/>
    <w:rsid w:val="0020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355F8-BE8E-42BC-8C91-95A13594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2020-10-27T04:58:00Z</dcterms:created>
  <dcterms:modified xsi:type="dcterms:W3CDTF">2020-10-27T04:59:00Z</dcterms:modified>
</cp:coreProperties>
</file>