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36B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2B36B6">
        <w:rPr>
          <w:rFonts w:ascii="Times New Roman" w:eastAsia="Times New Roman" w:hAnsi="Times New Roman" w:cs="Times New Roman"/>
          <w:lang w:eastAsia="ru-RU"/>
        </w:rPr>
        <w:t>Тюменская область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2B36B6">
        <w:rPr>
          <w:rFonts w:ascii="Times New Roman" w:eastAsia="Times New Roman" w:hAnsi="Times New Roman" w:cs="Times New Roman"/>
          <w:lang w:eastAsia="ru-RU"/>
        </w:rPr>
        <w:t>Ишимский район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2B36B6">
        <w:rPr>
          <w:rFonts w:ascii="Times New Roman" w:eastAsia="Times New Roman" w:hAnsi="Times New Roman" w:cs="Times New Roman"/>
          <w:lang w:eastAsia="ru-RU"/>
        </w:rPr>
        <w:t xml:space="preserve">МАОУ </w:t>
      </w:r>
      <w:r w:rsidR="002B36B6" w:rsidRPr="002B36B6">
        <w:rPr>
          <w:rFonts w:ascii="Times New Roman" w:eastAsia="Times New Roman" w:hAnsi="Times New Roman" w:cs="Times New Roman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lang w:eastAsia="ru-RU"/>
        </w:rPr>
        <w:t>нская средняя общеобразовательная школа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2B36B6"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2B36B6" w:rsidRPr="002B36B6">
        <w:rPr>
          <w:rFonts w:ascii="Times New Roman" w:eastAsia="Times New Roman" w:hAnsi="Times New Roman" w:cs="Times New Roman"/>
          <w:lang w:eastAsia="ru-RU"/>
        </w:rPr>
        <w:t>Черемшанка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firstLine="28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67" w:type="dxa"/>
        <w:tblLook w:val="01E0" w:firstRow="1" w:lastRow="1" w:firstColumn="1" w:lastColumn="1" w:noHBand="0" w:noVBand="0"/>
      </w:tblPr>
      <w:tblGrid>
        <w:gridCol w:w="3936"/>
        <w:gridCol w:w="2245"/>
        <w:gridCol w:w="3804"/>
        <w:gridCol w:w="982"/>
      </w:tblGrid>
      <w:tr w:rsidR="002B36B6" w:rsidRPr="002B36B6" w:rsidTr="00003625">
        <w:trPr>
          <w:gridAfter w:val="1"/>
          <w:wAfter w:w="982" w:type="dxa"/>
        </w:trPr>
        <w:tc>
          <w:tcPr>
            <w:tcW w:w="3936" w:type="dxa"/>
          </w:tcPr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5" w:type="dxa"/>
          </w:tcPr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4" w:type="dxa"/>
            <w:hideMark/>
          </w:tcPr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625" w:rsidRPr="002B36B6" w:rsidTr="00003625">
        <w:tc>
          <w:tcPr>
            <w:tcW w:w="6181" w:type="dxa"/>
            <w:gridSpan w:val="2"/>
          </w:tcPr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ПРИНЯТО:</w:t>
            </w:r>
          </w:p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Управляющим Советом школы</w:t>
            </w:r>
          </w:p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</w:t>
            </w:r>
          </w:p>
          <w:p w:rsidR="00003625" w:rsidRPr="002B36B6" w:rsidRDefault="002B36B6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proofErr w:type="spellStart"/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D04FC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.Лушкова</w:t>
            </w:r>
            <w:proofErr w:type="spellEnd"/>
          </w:p>
          <w:p w:rsidR="00003625" w:rsidRPr="002B36B6" w:rsidRDefault="00D04FC0" w:rsidP="002B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 № 13</w:t>
            </w:r>
            <w:r w:rsidR="00003625" w:rsidRPr="002B36B6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>30 августа 2016г.</w:t>
            </w:r>
          </w:p>
        </w:tc>
        <w:tc>
          <w:tcPr>
            <w:tcW w:w="4786" w:type="dxa"/>
            <w:gridSpan w:val="2"/>
          </w:tcPr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>Черемша</w:t>
            </w: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нская СОШ</w:t>
            </w:r>
          </w:p>
          <w:p w:rsidR="00003625" w:rsidRPr="002B36B6" w:rsidRDefault="00003625" w:rsidP="0000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>Н.Е.Болтунов</w:t>
            </w:r>
          </w:p>
          <w:p w:rsidR="00003625" w:rsidRPr="002B36B6" w:rsidRDefault="00003625" w:rsidP="002B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 xml:space="preserve">августа </w:t>
            </w: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2B36B6" w:rsidRPr="002B36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B36B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освоении образовательных программ  по индивидуальной образовательной траектории обучающимися Муниципального автономного общеобразовательного учреждения </w:t>
      </w:r>
      <w:r w:rsidR="004A1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Черемшанская</w:t>
      </w: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25" w:rsidRPr="002B36B6" w:rsidRDefault="00003625" w:rsidP="00003625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разработано в соответствии с  Федеральным Законом  от 29.12.2012 № 273-ФЗ "Об образовании в Российской Федерации, Федеральным Законом от 24.07.1998 № 124-ФЗ «Об основных гарантиях прав ребенка в РФ», Федеральным Законом от 24.06.1999 № 120-ФЗ «Об основах системы профилактики безнадзорности и правонарушений несовершеннолетних», со ст.63 Федерального Закона от 29.12.1995 № 223-ФЗ «Семейный Кодекс Российской Федерации».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Положение регламентирует процесс обучения </w:t>
      </w:r>
      <w:r w:rsidR="004A1B6A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индивидуальным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A1B6A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(далее - ИОП) обучающихся Муниципального      </w:t>
      </w:r>
    </w:p>
    <w:p w:rsidR="002B36B6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A1B6A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</w:t>
      </w:r>
      <w:r w:rsidR="002B36B6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средняя </w:t>
      </w:r>
    </w:p>
    <w:p w:rsidR="00003625" w:rsidRPr="002B36B6" w:rsidRDefault="002B36B6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03625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ательная </w:t>
      </w:r>
      <w:r w:rsidR="00003625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(далее МАОУ 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="00003625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СОШ)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2B36B6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ИОП  позволяет создать условия для формирования индивидуальной образовательной траектории  обучающихся МАОУ  </w:t>
      </w:r>
      <w:r w:rsidR="002B36B6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СОШ с учетом потребностей и возможностей личности и запроса родителей (законных представителей).  Порядок и условия освоения образовательных программ по ИОТ определяются договором между МАОУ  </w:t>
      </w:r>
      <w:r w:rsidR="002B36B6"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СОШ и одним из родителей (законных представителей) обучающегося.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Индивидуальная образовательная траектория (далее - ИОТ) представляет собой целенаправленную образовательную программу, обеспечивающую обучающемуся право выбора, разработки, реализации образовательного стандарта при осуществлении педагогическими работниками педагогической поддержки, самоопределения и самореализации.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ИОТ - это определенная последовательность элементов учебной деятельности каждого обучающегося по реализации собственных образовательных целей, соответствующая его способностям, возможностям, мотивации, интересам, осуществляемая при координирующей, организующей, консультирующей деятельности педагога во взаимодействии с родителями.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ИОТ реализуется  согласно индивидуальному учебному плану (далее – ИУП) обучающегося, который согласуется с родителями (законными представителями) и утверждается приказом директора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Организационно – содержательная деятельность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реализации обучения </w:t>
      </w:r>
      <w:proofErr w:type="gramStart"/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индивидуальной образовательной траектории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  ИОТ - совместная деятельность всех субъектов обучения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СОШ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(обучающийся, родители, педагогические работники, администрация), предусматривающая формирование индивидуального образовательного маршрута (содержательный компонент), а также разработанный способ его реализации (технологии организации образовательного процесса, в том числе дистанционное обучение).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ИОТ: создание условий для самоопределения в выборе формы обучения  и способов освоения образовательных программ в рамках реализации государственного стандарта образования обучающихся: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 проявляющих выдающиеся способности;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 желающих углубленно изучать отдельные предметы;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 с ограниченными возможностями здоровья;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</w:t>
      </w: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имеющих особенности развития или здоровья, не позволяющие обучаться по традиционной системе;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</w:t>
      </w: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длительно отсутствующих в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</w:t>
      </w: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причине участия в соревнованиях, конкурсах, научно-практических конференциях или по болезни;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</w:t>
      </w: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имеющих коммуникативные трудности;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- </w:t>
      </w:r>
      <w:r w:rsidRPr="002B3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находящихся в тяжелой жизненной ситуации и др.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Основные составляющие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индивидуальной образовательной траектории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Организационными формами реализации ИОТ являются: 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 учебные занятия, обязательные для посещения;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учебные занятия, выбранные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дополнительного образования в виде элективных курсов;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дополнительное образование (кружки, секции и т.п.), посещение которых осуществляется по желанию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дистанционное обучение, обучение с использованием дистанционных образовательных технологий;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самостоятельные занятия;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работа в сети  Интернет;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индивидуальная работа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педагогами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Каждый обучающийся вправе самостоятельно указать интересующий его набор учебных предметов и количество изучаемых часов из числа предлагаемых согласно учебному плану МАОУ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СОШ в пределах допустимой учебной нагрузки.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Аудиторная учебная нагрузка обучающихся по предметам, изучаемым в рамках ИОТ, устанавливается по согласованию между обучающимся, его родителями (законными представителями) и педагогом - консультантом и закрепляются ИУП и договором.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учебная нагрузка обучающихся не должна превышать предельно допустимых объемов.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Этапы формирования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индивидуальной образовательной траектории</w:t>
      </w:r>
    </w:p>
    <w:p w:rsidR="00003625" w:rsidRPr="002B36B6" w:rsidRDefault="00003625" w:rsidP="00003625">
      <w:pPr>
        <w:spacing w:before="100" w:beforeAutospacing="1" w:after="0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4.1. 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ИОТ обучающегося формируется  заместителем директора по УВР на основании заявления родителей (законных представителей) обучающегося.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ИОТ включает в себя:</w:t>
      </w:r>
    </w:p>
    <w:p w:rsidR="00003625" w:rsidRPr="002B36B6" w:rsidRDefault="00003625" w:rsidP="000036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цели обучения;  </w:t>
      </w:r>
    </w:p>
    <w:p w:rsidR="00003625" w:rsidRPr="002B36B6" w:rsidRDefault="00003625" w:rsidP="000036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задачи обучения;</w:t>
      </w:r>
    </w:p>
    <w:p w:rsidR="00003625" w:rsidRPr="002B36B6" w:rsidRDefault="00003625" w:rsidP="000036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учебный план;</w:t>
      </w:r>
    </w:p>
    <w:p w:rsidR="00003625" w:rsidRPr="002B36B6" w:rsidRDefault="00003625" w:rsidP="0000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индивидуальные консультации;</w:t>
      </w:r>
    </w:p>
    <w:p w:rsidR="00003625" w:rsidRPr="002B36B6" w:rsidRDefault="00003625" w:rsidP="000036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курсы, платные услуги;</w:t>
      </w:r>
    </w:p>
    <w:p w:rsidR="00003625" w:rsidRPr="002B36B6" w:rsidRDefault="00003625" w:rsidP="0000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формы и методы изучения учебного материала;</w:t>
      </w:r>
    </w:p>
    <w:p w:rsidR="00003625" w:rsidRPr="002B36B6" w:rsidRDefault="00003625" w:rsidP="00003625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-выбор дополнительных образовательных ресурсов, предоставляемых  образовательными организациями города;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творческие, исследовательские работы, проекты;</w:t>
      </w:r>
    </w:p>
    <w:p w:rsidR="00003625" w:rsidRPr="002B36B6" w:rsidRDefault="00003625" w:rsidP="000036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систему форм аттестации, контроля и учета достижений обучающихся;</w:t>
      </w:r>
    </w:p>
    <w:p w:rsidR="00003625" w:rsidRPr="002B36B6" w:rsidRDefault="00003625" w:rsidP="00003625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описание ожидаемых образовательных результатов освоения образовательной программы и т.д.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рамках </w:t>
      </w:r>
      <w:hyperlink r:id="rId6" w:anchor="YANDEX_44" w:history="1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ИОТ</w:t>
      </w:r>
      <w:proofErr w:type="gramEnd"/>
      <w:r w:rsidR="00D04FC0">
        <w:fldChar w:fldCharType="begin"/>
      </w:r>
      <w:r w:rsidR="00D04FC0">
        <w:instrText xml:space="preserve"> HYPERLINK 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\l "YANDEX_46" </w:instrText>
      </w:r>
      <w:r w:rsidR="00D04FC0">
        <w:fldChar w:fldCharType="end"/>
      </w:r>
      <w:hyperlink r:id="rId7" w:anchor="YANDEX_45" w:history="1"/>
      <w:hyperlink r:id="rId8" w:anchor="YANDEX_47" w:history="1"/>
      <w:hyperlink r:id="rId9" w:anchor="YANDEX_46" w:history="1"/>
      <w:hyperlink r:id="rId10" w:anchor="YANDEX_48" w:history="1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по </w:t>
      </w:r>
      <w:hyperlink r:id="rId11" w:anchor="YANDEX_47" w:history="1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индивидуальному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hyperlink r:id="rId12" w:anchor="YANDEX_49" w:history="1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расписанию.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 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Каждый обучающийся получает от администрации информацию о формах и расписании учебной и </w:t>
      </w:r>
      <w:proofErr w:type="spellStart"/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внеучебной</w:t>
      </w:r>
      <w:proofErr w:type="spellEnd"/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деятельности по изучению предметов, периодичности и формах контроля знаний.</w:t>
      </w:r>
    </w:p>
    <w:p w:rsidR="00003625" w:rsidRPr="002B36B6" w:rsidRDefault="00003625" w:rsidP="0000362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Индивидуальное расписание может включать время на самостоятельное изучение учебного материала, консультации, выполнение учебных проектов, подготовку к контрольным мероприятиям, участие в урочной деятельности и другие формы организации образовательного процесса. Время на самоподготовку не учитывается при определении предельно допустимой нагрузки обучающегося.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желанию обучающихся и заявлению их родителей (законных представителей)  решением педагогического совета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 часть предметов может быть вынесена на изучение в форме самообразования и сдачи зачетов по окончании каждой четверти (полугодия). Предметы, по которым обязательна сдача экзаменов государственной (итоговой) аттестации, не могут быть вынесены на изучение в форме самообразования.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обучающихся, занимающихся по индивидуальной образовательной траектории, в классных журналах делается соответствующая запись и отметка «н» на предметах, которые изучаются в форме самообразования, не ставится. Аттестация этих обучающихся по результатам четверти (полугодия) осуществляется на основе итоговой контрольной работы.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 Утвержденные ИОТ и ИУП обязательны к исполнению для всех участников      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образовательного процесса.</w:t>
      </w:r>
    </w:p>
    <w:p w:rsidR="00003625" w:rsidRPr="002B36B6" w:rsidRDefault="00003625" w:rsidP="0000362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4.10. </w: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Изменения в </w:t>
      </w:r>
      <w:bookmarkStart w:id="0" w:name="YANDEX_41"/>
      <w:bookmarkEnd w:id="0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begin"/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HYPERLINK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://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hghltd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net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yandbtm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?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tld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text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1%83%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url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Fwww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28.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Ffiles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FPolozenie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IOT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fmode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envelope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lr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=55&amp;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mime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sign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26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559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637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aaf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762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keyno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=0" \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_40"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end"/>
      </w:r>
      <w:r w:rsidRPr="002B3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ИОТ и ИУП</w:t>
      </w:r>
      <w:proofErr w:type="gramEnd"/>
      <w:r w:rsidR="00D04FC0">
        <w:fldChar w:fldCharType="begin"/>
      </w:r>
      <w:r w:rsidR="00D04FC0">
        <w:instrText xml:space="preserve"> HYPERLINK 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\l "YANDEX_42" </w:instrText>
      </w:r>
      <w:r w:rsidR="00D04FC0">
        <w:fldChar w:fldCharType="end"/>
      </w:r>
      <w:bookmarkStart w:id="1" w:name="YANDEX_42"/>
      <w:bookmarkEnd w:id="1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begin"/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HYPERLINK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://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hghltd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net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yandbtm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?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tld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text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1%83%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url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Fwww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28.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Ffiles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FPolozenie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IOT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fmode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envelope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lr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=55&amp;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mime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sign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26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559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637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aaf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762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keyno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=0" \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_41"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end"/>
      </w:r>
      <w:hyperlink r:id="rId13" w:anchor="YANDEX_43" w:history="1"/>
      <w:bookmarkStart w:id="2" w:name="YANDEX_43"/>
      <w:bookmarkEnd w:id="2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begin"/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HYPERLINK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://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hghltd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net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yandbtm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?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tld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text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1%83%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url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Fwww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28.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Ffiles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FPolozenie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IOT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fmode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envelope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lr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=55&amp;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mime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sign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26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559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637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aaf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762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keyno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=0" \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_42"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end"/>
      </w:r>
      <w:hyperlink r:id="rId14" w:anchor="YANDEX_44" w:history="1"/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могут вноситься по согласованию всех участников </w:t>
      </w:r>
      <w:bookmarkStart w:id="3" w:name="YANDEX_44"/>
      <w:bookmarkEnd w:id="3"/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begin"/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HYPERLINK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://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hghltd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net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/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yandbtm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?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tld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text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1%83%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9%20%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1%82%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1%80%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0%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8&amp;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url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http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Fwww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sk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28.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Ffiles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3%2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FPolozenie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_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IOT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.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fmode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envelope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lr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=55&amp;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mime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doc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10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ru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sign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4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ce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3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26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559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637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bae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0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e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9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aaf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762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a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&amp;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keyno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=0" \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l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"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instrText>YANDEX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_43" </w:instrText>
      </w:r>
      <w:r w:rsidRPr="002B36B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fldChar w:fldCharType="end"/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2B3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5" w:anchor="YANDEX_45" w:history="1"/>
      <w:r w:rsidRPr="002B36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процесса, на  основании заявления родителей (законных представителей) при соблюдении следующих условий: </w:t>
      </w:r>
    </w:p>
    <w:p w:rsidR="00003625" w:rsidRPr="002B36B6" w:rsidRDefault="00003625" w:rsidP="00003625">
      <w:pPr>
        <w:widowControl w:val="0"/>
        <w:tabs>
          <w:tab w:val="left" w:pos="-408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4.10.1.при отсутствии у обучающегося академических задолженностей за предшествующий внесению изменений период обучения по той программе, от освоения которой он отказывается;</w:t>
      </w:r>
    </w:p>
    <w:p w:rsidR="00003625" w:rsidRPr="002B36B6" w:rsidRDefault="00003625" w:rsidP="00003625">
      <w:pPr>
        <w:widowControl w:val="0"/>
        <w:tabs>
          <w:tab w:val="left" w:pos="-408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4.10.2.после консультации с педагогом - консультантом, осуществляющим сопровождение формирования, реализации и корректировки ИОТ;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Изменение ИОТ и ИУП утверждаются приказом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МАОУ 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Освоение образовательных программ по ИОТ не может быть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разрешена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советом МАОУ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 при наличии академических задолженностей по предметам, а также обучающимся, занимающимся по программам VII  и VIII вида.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Права и обязанности 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образовательного процесса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 обязана:</w:t>
      </w:r>
    </w:p>
    <w:p w:rsidR="00003625" w:rsidRPr="002B36B6" w:rsidRDefault="00003625" w:rsidP="0000362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предоставить каждому обучающемуся право выбора содержания образования и уровня его освоения с учетом потребностей и возможностей личности и ресурсами, которыми обеспечено МАОУ 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СОШ;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предоставить информацию, необходимую для принятия решения по ИУП и ИОТ;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условия для освоения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согласованного ИУП и ИОТ;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сопровождение м использование учебно-методических комплексов в процессе реализации и корректировки ИОТ и ИУП 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МАОУ </w:t>
      </w:r>
      <w:r w:rsid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нская  СОШ имеет право направить обучающегося на внеплановую консультацию к педагогу - консультанту, </w:t>
      </w:r>
      <w:proofErr w:type="spell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тьютору</w:t>
      </w:r>
      <w:proofErr w:type="spell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педагогического сопровождения процесса обучения.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Обучающийся обязан: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 обучаться по ИОТ без академических задолженностей;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ликвидировать академические задолженности при изменении ИУП;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предоставлять выполненные задания, предложенные педагогами-консультантами, в соответствии с индивидуальным расписанием занятий;</w:t>
      </w:r>
    </w:p>
    <w:p w:rsidR="00003625" w:rsidRPr="002B36B6" w:rsidRDefault="00003625" w:rsidP="000036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своевременно выполнять итоговые контрольные работы, в соответствии с графиком контроля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знаний.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Обучающийся имеет право:</w:t>
      </w:r>
    </w:p>
    <w:p w:rsidR="00003625" w:rsidRPr="002B36B6" w:rsidRDefault="00003625" w:rsidP="00003625">
      <w:pPr>
        <w:widowControl w:val="0"/>
        <w:tabs>
          <w:tab w:val="left" w:pos="-4440"/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5.4.1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своевременное получение от администрации образовательной организации информации, необходимой для составления ИОТ и ИУП;</w:t>
      </w:r>
    </w:p>
    <w:p w:rsidR="00003625" w:rsidRPr="002B36B6" w:rsidRDefault="00003625" w:rsidP="00003625">
      <w:pPr>
        <w:widowControl w:val="0"/>
        <w:tabs>
          <w:tab w:val="left" w:pos="-4440"/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индивидуальные консультации в рамках педагогического сопровождения при реализации ИОТ и внеплановые консультации по собственной инициативе, по предварительной договоренности с педагогом - консультантом.</w:t>
      </w: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пользование во время обучения по ИОТ бесплатно учебниками и учебными пособиями, допущенными к использованию при реализации образовательных программ, а также учебной, справочной и другой литературой, имеющейся в библиотеке  и </w:t>
      </w:r>
      <w:proofErr w:type="spell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медиотеке</w:t>
      </w:r>
      <w:proofErr w:type="spell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Родители (законные представители)  обязаны:</w:t>
      </w:r>
    </w:p>
    <w:p w:rsidR="00003625" w:rsidRPr="002B36B6" w:rsidRDefault="00003625" w:rsidP="00003625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образовательной деятельности обучающегося в соответствии с ИОТ, расписанием учебной и </w:t>
      </w:r>
      <w:proofErr w:type="spell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графиком контроля знаний, поддерживать тесный контакт с педагогами, классным руководителем, администрацией;</w:t>
      </w:r>
    </w:p>
    <w:p w:rsidR="00003625" w:rsidRPr="002B36B6" w:rsidRDefault="00003625" w:rsidP="00003625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реализации ИОТ и ИУП, обеспечить обучающегося всеми необходимыми учебными пособиями и принадлежностями;</w:t>
      </w:r>
    </w:p>
    <w:p w:rsidR="00003625" w:rsidRPr="002B36B6" w:rsidRDefault="00003625" w:rsidP="00003625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администрацию образовательной организации о причинах пропуска занятий обучающимся, об отсутствии возможности обучения в предусмотренное расписанием  проведения занятий время;</w:t>
      </w:r>
      <w:proofErr w:type="gramEnd"/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нести ответственность за освоение </w:t>
      </w:r>
      <w:proofErr w:type="gramStart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образования, реализуемого по ИОТ на основании договора.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Родители (законные представители)  имеют право:</w:t>
      </w:r>
    </w:p>
    <w:p w:rsidR="00003625" w:rsidRPr="002B36B6" w:rsidRDefault="00003625" w:rsidP="000036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</w:t>
      </w:r>
      <w:r w:rsidRPr="002B3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требовать от администрации образовательной организации  предоставления информации об успеваемости, поведении, отношении обучающегося к учебе, по вопросам, касающимся организации и обеспечения обучения в рамках ИОТ, об образовательных результатах освоения ИОП.</w:t>
      </w:r>
    </w:p>
    <w:p w:rsidR="00003625" w:rsidRPr="002B36B6" w:rsidRDefault="00003625" w:rsidP="0000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25" w:rsidRPr="002B36B6" w:rsidRDefault="00003625" w:rsidP="00003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C8B" w:rsidRDefault="00255C8B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Default="002B36B6">
      <w:pPr>
        <w:rPr>
          <w:rFonts w:ascii="Times New Roman" w:hAnsi="Times New Roman" w:cs="Times New Roman"/>
          <w:sz w:val="24"/>
          <w:szCs w:val="24"/>
        </w:rPr>
      </w:pPr>
    </w:p>
    <w:p w:rsidR="002B36B6" w:rsidRPr="002B36B6" w:rsidRDefault="002B36B6" w:rsidP="002B36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2B36B6" w:rsidRPr="002B36B6" w:rsidSect="00145CBA">
      <w:pgSz w:w="11906" w:h="16838"/>
      <w:pgMar w:top="539" w:right="746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613"/>
    <w:multiLevelType w:val="hybridMultilevel"/>
    <w:tmpl w:val="69566CC2"/>
    <w:lvl w:ilvl="0" w:tplc="9F04C8E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E486A0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2845B6"/>
    <w:multiLevelType w:val="hybridMultilevel"/>
    <w:tmpl w:val="4B4AA676"/>
    <w:lvl w:ilvl="0" w:tplc="26166B2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09305E"/>
    <w:multiLevelType w:val="multilevel"/>
    <w:tmpl w:val="7D06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76F44"/>
    <w:multiLevelType w:val="multilevel"/>
    <w:tmpl w:val="BB16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93AF8"/>
    <w:multiLevelType w:val="multilevel"/>
    <w:tmpl w:val="FFC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944F6"/>
    <w:multiLevelType w:val="multilevel"/>
    <w:tmpl w:val="5DB8DC58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B9B028F"/>
    <w:multiLevelType w:val="hybridMultilevel"/>
    <w:tmpl w:val="3D4AD278"/>
    <w:lvl w:ilvl="0" w:tplc="A4B0985A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D33470C"/>
    <w:multiLevelType w:val="hybridMultilevel"/>
    <w:tmpl w:val="DE16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D7159"/>
    <w:multiLevelType w:val="multilevel"/>
    <w:tmpl w:val="6F02FC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E7D2196"/>
    <w:multiLevelType w:val="hybridMultilevel"/>
    <w:tmpl w:val="A90232DE"/>
    <w:lvl w:ilvl="0" w:tplc="B546EB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AD120">
      <w:numFmt w:val="none"/>
      <w:lvlText w:val=""/>
      <w:lvlJc w:val="left"/>
      <w:pPr>
        <w:tabs>
          <w:tab w:val="num" w:pos="360"/>
        </w:tabs>
      </w:pPr>
    </w:lvl>
    <w:lvl w:ilvl="2" w:tplc="4E22F8EE">
      <w:numFmt w:val="none"/>
      <w:lvlText w:val=""/>
      <w:lvlJc w:val="left"/>
      <w:pPr>
        <w:tabs>
          <w:tab w:val="num" w:pos="360"/>
        </w:tabs>
      </w:pPr>
    </w:lvl>
    <w:lvl w:ilvl="3" w:tplc="6A4E97C0">
      <w:numFmt w:val="none"/>
      <w:lvlText w:val=""/>
      <w:lvlJc w:val="left"/>
      <w:pPr>
        <w:tabs>
          <w:tab w:val="num" w:pos="360"/>
        </w:tabs>
      </w:pPr>
    </w:lvl>
    <w:lvl w:ilvl="4" w:tplc="2FAAE83C">
      <w:numFmt w:val="none"/>
      <w:lvlText w:val=""/>
      <w:lvlJc w:val="left"/>
      <w:pPr>
        <w:tabs>
          <w:tab w:val="num" w:pos="360"/>
        </w:tabs>
      </w:pPr>
    </w:lvl>
    <w:lvl w:ilvl="5" w:tplc="04A0D434">
      <w:numFmt w:val="none"/>
      <w:lvlText w:val=""/>
      <w:lvlJc w:val="left"/>
      <w:pPr>
        <w:tabs>
          <w:tab w:val="num" w:pos="360"/>
        </w:tabs>
      </w:pPr>
    </w:lvl>
    <w:lvl w:ilvl="6" w:tplc="8C5AED32">
      <w:numFmt w:val="none"/>
      <w:lvlText w:val=""/>
      <w:lvlJc w:val="left"/>
      <w:pPr>
        <w:tabs>
          <w:tab w:val="num" w:pos="360"/>
        </w:tabs>
      </w:pPr>
    </w:lvl>
    <w:lvl w:ilvl="7" w:tplc="48B83E5E">
      <w:numFmt w:val="none"/>
      <w:lvlText w:val=""/>
      <w:lvlJc w:val="left"/>
      <w:pPr>
        <w:tabs>
          <w:tab w:val="num" w:pos="360"/>
        </w:tabs>
      </w:pPr>
    </w:lvl>
    <w:lvl w:ilvl="8" w:tplc="2DCEB60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F9E7DC0"/>
    <w:multiLevelType w:val="hybridMultilevel"/>
    <w:tmpl w:val="93688DFE"/>
    <w:lvl w:ilvl="0" w:tplc="1CFAFBE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E83451"/>
    <w:multiLevelType w:val="multilevel"/>
    <w:tmpl w:val="30D49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D204326"/>
    <w:multiLevelType w:val="hybridMultilevel"/>
    <w:tmpl w:val="3D4AD278"/>
    <w:lvl w:ilvl="0" w:tplc="9642F84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397F15"/>
    <w:multiLevelType w:val="multilevel"/>
    <w:tmpl w:val="5B3CA7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217280C"/>
    <w:multiLevelType w:val="hybridMultilevel"/>
    <w:tmpl w:val="FD16CC24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B60EC7"/>
    <w:multiLevelType w:val="multilevel"/>
    <w:tmpl w:val="755CB21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6">
    <w:nsid w:val="5A7C20C1"/>
    <w:multiLevelType w:val="multilevel"/>
    <w:tmpl w:val="0AB297A0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05738B3"/>
    <w:multiLevelType w:val="multilevel"/>
    <w:tmpl w:val="E8443D2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54E3985"/>
    <w:multiLevelType w:val="hybridMultilevel"/>
    <w:tmpl w:val="8BEC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51F48"/>
    <w:multiLevelType w:val="hybridMultilevel"/>
    <w:tmpl w:val="BBD220AE"/>
    <w:lvl w:ilvl="0" w:tplc="17241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FA935C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2FC92A6">
      <w:numFmt w:val="none"/>
      <w:lvlText w:val=""/>
      <w:lvlJc w:val="left"/>
      <w:pPr>
        <w:tabs>
          <w:tab w:val="num" w:pos="360"/>
        </w:tabs>
      </w:pPr>
    </w:lvl>
    <w:lvl w:ilvl="3" w:tplc="4DE0F632">
      <w:numFmt w:val="none"/>
      <w:lvlText w:val=""/>
      <w:lvlJc w:val="left"/>
      <w:pPr>
        <w:tabs>
          <w:tab w:val="num" w:pos="360"/>
        </w:tabs>
      </w:pPr>
    </w:lvl>
    <w:lvl w:ilvl="4" w:tplc="8DE6345C">
      <w:numFmt w:val="none"/>
      <w:lvlText w:val=""/>
      <w:lvlJc w:val="left"/>
      <w:pPr>
        <w:tabs>
          <w:tab w:val="num" w:pos="360"/>
        </w:tabs>
      </w:pPr>
    </w:lvl>
    <w:lvl w:ilvl="5" w:tplc="F5E02494">
      <w:numFmt w:val="none"/>
      <w:lvlText w:val=""/>
      <w:lvlJc w:val="left"/>
      <w:pPr>
        <w:tabs>
          <w:tab w:val="num" w:pos="360"/>
        </w:tabs>
      </w:pPr>
    </w:lvl>
    <w:lvl w:ilvl="6" w:tplc="A24845AC">
      <w:numFmt w:val="none"/>
      <w:lvlText w:val=""/>
      <w:lvlJc w:val="left"/>
      <w:pPr>
        <w:tabs>
          <w:tab w:val="num" w:pos="360"/>
        </w:tabs>
      </w:pPr>
    </w:lvl>
    <w:lvl w:ilvl="7" w:tplc="487E9C2A">
      <w:numFmt w:val="none"/>
      <w:lvlText w:val=""/>
      <w:lvlJc w:val="left"/>
      <w:pPr>
        <w:tabs>
          <w:tab w:val="num" w:pos="360"/>
        </w:tabs>
      </w:pPr>
    </w:lvl>
    <w:lvl w:ilvl="8" w:tplc="8FB69CA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9616F35"/>
    <w:multiLevelType w:val="multilevel"/>
    <w:tmpl w:val="1966D420"/>
    <w:lvl w:ilvl="0">
      <w:start w:val="1"/>
      <w:numFmt w:val="bullet"/>
      <w:lvlText w:val="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774B25"/>
    <w:multiLevelType w:val="multilevel"/>
    <w:tmpl w:val="1F4CED5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1506"/>
        </w:tabs>
        <w:ind w:left="150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584"/>
        </w:tabs>
        <w:ind w:left="4584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  <w:i w:val="0"/>
      </w:rPr>
    </w:lvl>
  </w:abstractNum>
  <w:abstractNum w:abstractNumId="22">
    <w:nsid w:val="6D581E3F"/>
    <w:multiLevelType w:val="multilevel"/>
    <w:tmpl w:val="FEEC489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8467848"/>
    <w:multiLevelType w:val="multilevel"/>
    <w:tmpl w:val="4934BB58"/>
    <w:lvl w:ilvl="0">
      <w:start w:val="7"/>
      <w:numFmt w:val="decimal"/>
      <w:lvlText w:val="%1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7"/>
  </w:num>
  <w:num w:numId="5">
    <w:abstractNumId w:val="8"/>
  </w:num>
  <w:num w:numId="6">
    <w:abstractNumId w:val="11"/>
  </w:num>
  <w:num w:numId="7">
    <w:abstractNumId w:val="13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22"/>
  </w:num>
  <w:num w:numId="12">
    <w:abstractNumId w:val="9"/>
  </w:num>
  <w:num w:numId="13">
    <w:abstractNumId w:val="6"/>
  </w:num>
  <w:num w:numId="14">
    <w:abstractNumId w:val="12"/>
  </w:num>
  <w:num w:numId="15">
    <w:abstractNumId w:val="0"/>
  </w:num>
  <w:num w:numId="16">
    <w:abstractNumId w:val="10"/>
  </w:num>
  <w:num w:numId="17">
    <w:abstractNumId w:val="1"/>
  </w:num>
  <w:num w:numId="18">
    <w:abstractNumId w:val="2"/>
  </w:num>
  <w:num w:numId="19">
    <w:abstractNumId w:val="4"/>
  </w:num>
  <w:num w:numId="20">
    <w:abstractNumId w:val="21"/>
  </w:num>
  <w:num w:numId="21">
    <w:abstractNumId w:val="3"/>
  </w:num>
  <w:num w:numId="22">
    <w:abstractNumId w:val="23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1D"/>
    <w:rsid w:val="00003625"/>
    <w:rsid w:val="000F361D"/>
    <w:rsid w:val="00255C8B"/>
    <w:rsid w:val="002B36B6"/>
    <w:rsid w:val="004A1B6A"/>
    <w:rsid w:val="006E3A3E"/>
    <w:rsid w:val="00D0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36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62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03625"/>
  </w:style>
  <w:style w:type="paragraph" w:customStyle="1" w:styleId="12">
    <w:name w:val="заголовок 1"/>
    <w:basedOn w:val="a"/>
    <w:next w:val="a"/>
    <w:rsid w:val="0000362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03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036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0036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3">
    <w:name w:val="Font Style43"/>
    <w:rsid w:val="00003625"/>
    <w:rPr>
      <w:rFonts w:ascii="Arial" w:hAnsi="Arial" w:cs="Arial" w:hint="default"/>
      <w:sz w:val="16"/>
      <w:szCs w:val="16"/>
    </w:rPr>
  </w:style>
  <w:style w:type="paragraph" w:customStyle="1" w:styleId="Style27">
    <w:name w:val="Style27"/>
    <w:basedOn w:val="a"/>
    <w:rsid w:val="00003625"/>
    <w:pPr>
      <w:widowControl w:val="0"/>
      <w:autoSpaceDE w:val="0"/>
      <w:autoSpaceDN w:val="0"/>
      <w:adjustRightInd w:val="0"/>
      <w:spacing w:after="0" w:line="211" w:lineRule="exact"/>
      <w:ind w:hanging="389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rsid w:val="0000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3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003625"/>
  </w:style>
  <w:style w:type="paragraph" w:customStyle="1" w:styleId="a4">
    <w:name w:val="Знак Знак"/>
    <w:basedOn w:val="a"/>
    <w:rsid w:val="000036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Обычный1"/>
    <w:rsid w:val="000036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036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00362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0036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0036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rsid w:val="0000362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0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03625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0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03625"/>
    <w:pPr>
      <w:spacing w:before="100" w:beforeAutospacing="1" w:after="115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03625"/>
  </w:style>
  <w:style w:type="paragraph" w:customStyle="1" w:styleId="14">
    <w:name w:val="Абзац списка1"/>
    <w:basedOn w:val="a"/>
    <w:rsid w:val="000036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0036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sz w:val="24"/>
      <w:szCs w:val="24"/>
      <w:lang w:eastAsia="ru-RU"/>
    </w:rPr>
  </w:style>
  <w:style w:type="character" w:customStyle="1" w:styleId="FontStyle12">
    <w:name w:val="Font Style12"/>
    <w:basedOn w:val="a0"/>
    <w:rsid w:val="00003625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0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36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62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03625"/>
  </w:style>
  <w:style w:type="paragraph" w:customStyle="1" w:styleId="12">
    <w:name w:val="заголовок 1"/>
    <w:basedOn w:val="a"/>
    <w:next w:val="a"/>
    <w:rsid w:val="0000362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03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036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0036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3">
    <w:name w:val="Font Style43"/>
    <w:rsid w:val="00003625"/>
    <w:rPr>
      <w:rFonts w:ascii="Arial" w:hAnsi="Arial" w:cs="Arial" w:hint="default"/>
      <w:sz w:val="16"/>
      <w:szCs w:val="16"/>
    </w:rPr>
  </w:style>
  <w:style w:type="paragraph" w:customStyle="1" w:styleId="Style27">
    <w:name w:val="Style27"/>
    <w:basedOn w:val="a"/>
    <w:rsid w:val="00003625"/>
    <w:pPr>
      <w:widowControl w:val="0"/>
      <w:autoSpaceDE w:val="0"/>
      <w:autoSpaceDN w:val="0"/>
      <w:adjustRightInd w:val="0"/>
      <w:spacing w:after="0" w:line="211" w:lineRule="exact"/>
      <w:ind w:hanging="389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rsid w:val="0000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3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003625"/>
  </w:style>
  <w:style w:type="paragraph" w:customStyle="1" w:styleId="a4">
    <w:name w:val="Знак Знак"/>
    <w:basedOn w:val="a"/>
    <w:rsid w:val="000036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Обычный1"/>
    <w:rsid w:val="000036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036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00362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0036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0036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rsid w:val="0000362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0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03625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0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03625"/>
    <w:pPr>
      <w:spacing w:before="100" w:beforeAutospacing="1" w:after="115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03625"/>
  </w:style>
  <w:style w:type="paragraph" w:customStyle="1" w:styleId="14">
    <w:name w:val="Абзац списка1"/>
    <w:basedOn w:val="a"/>
    <w:rsid w:val="000036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0036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sz w:val="24"/>
      <w:szCs w:val="24"/>
      <w:lang w:eastAsia="ru-RU"/>
    </w:rPr>
  </w:style>
  <w:style w:type="character" w:customStyle="1" w:styleId="FontStyle12">
    <w:name w:val="Font Style12"/>
    <w:basedOn w:val="a0"/>
    <w:rsid w:val="00003625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0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3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2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1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0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Relationship Id="rId14" Type="http://schemas.openxmlformats.org/officeDocument/2006/relationships/hyperlink" Target="http://hghltd.yandex.net/yandbtm?tld=ru&amp;text=%D0%BF%D0%BE%D0%BB%D0%BE%D0%B6%D0%B5%D0%BD%D0%B8%D0%B5%20%D0%BE%D0%B1%20%D0%B8%D0%BD%D0%B4%D0%B8%D0%B2%D0%B8%D0%B4%D1%83%D0%B0%D0%BB%D1%8C%D0%BD%D0%BE%D0%B9%20%D0%BE%D0%B1%D1%80%D0%B0%D0%B7%D0%BE%D0%B2%D0%B0%D1%82%D0%B5%D0%BB%D1%8C%D0%BD%D0%BE%D0%B9%20%D1%82%D1%80%D0%B0%D0%B5%D0%BA%D1%82%D0%BE%D1%80%D0%B8%D0%B8&amp;url=http%3A%2F%2Fwww.sk28.ru%2Ffiles%2Fu3%2FPolozenie_o_IOT.doc&amp;fmode=envelope&amp;lr=55&amp;mime=doc&amp;l10n=ru&amp;sign=9e4ce3e26f559b637bae0e9e9aaf762a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8</cp:revision>
  <cp:lastPrinted>2016-09-19T11:18:00Z</cp:lastPrinted>
  <dcterms:created xsi:type="dcterms:W3CDTF">2016-03-24T10:46:00Z</dcterms:created>
  <dcterms:modified xsi:type="dcterms:W3CDTF">2016-09-20T06:34:00Z</dcterms:modified>
</cp:coreProperties>
</file>