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2F" w:rsidRDefault="0024662F" w:rsidP="0024662F">
      <w:pPr>
        <w:autoSpaceDE w:val="0"/>
        <w:autoSpaceDN w:val="0"/>
        <w:adjustRightInd w:val="0"/>
        <w:spacing w:line="340" w:lineRule="atLeast"/>
        <w:ind w:right="-57"/>
        <w:jc w:val="center"/>
        <w:rPr>
          <w:rFonts w:ascii="Arial CYR" w:hAnsi="Arial CYR" w:cs="Arial CYR"/>
          <w:b/>
          <w:bCs/>
          <w:sz w:val="26"/>
          <w:szCs w:val="26"/>
        </w:rPr>
      </w:pPr>
      <w:r>
        <w:rPr>
          <w:rFonts w:ascii="Arial CYR" w:hAnsi="Arial CYR" w:cs="Arial CYR"/>
          <w:b/>
          <w:bCs/>
          <w:sz w:val="26"/>
          <w:szCs w:val="26"/>
        </w:rPr>
        <w:t>Региональный стандарт</w:t>
      </w:r>
    </w:p>
    <w:p w:rsidR="0024662F" w:rsidRDefault="0024662F" w:rsidP="0024662F">
      <w:pPr>
        <w:autoSpaceDE w:val="0"/>
        <w:autoSpaceDN w:val="0"/>
        <w:adjustRightInd w:val="0"/>
        <w:spacing w:line="340" w:lineRule="atLeast"/>
        <w:ind w:right="-57"/>
        <w:jc w:val="center"/>
        <w:rPr>
          <w:rFonts w:ascii="Arial CYR" w:hAnsi="Arial CYR" w:cs="Arial CYR"/>
          <w:b/>
          <w:bCs/>
          <w:sz w:val="26"/>
          <w:szCs w:val="26"/>
        </w:rPr>
      </w:pPr>
      <w:proofErr w:type="gramStart"/>
      <w:r>
        <w:rPr>
          <w:rFonts w:ascii="Arial CYR" w:hAnsi="Arial CYR" w:cs="Arial CYR"/>
          <w:b/>
          <w:bCs/>
          <w:sz w:val="26"/>
          <w:szCs w:val="26"/>
        </w:rPr>
        <w:t>оказания услуги по обеспечению горячим питанием обучающихся по образовательным программам начального общего образования (1–4 классы) в государственных и муниципальных образовательных организациях, расположенных в Тюменской области</w:t>
      </w:r>
      <w:proofErr w:type="gramEnd"/>
    </w:p>
    <w:p w:rsidR="0024662F" w:rsidRPr="0024662F" w:rsidRDefault="0024662F" w:rsidP="0024662F">
      <w:pPr>
        <w:autoSpaceDE w:val="0"/>
        <w:autoSpaceDN w:val="0"/>
        <w:adjustRightInd w:val="0"/>
        <w:spacing w:line="340" w:lineRule="atLeast"/>
        <w:ind w:left="20" w:right="20" w:firstLine="547"/>
        <w:jc w:val="center"/>
        <w:rPr>
          <w:rFonts w:ascii="Calibri" w:hAnsi="Calibri" w:cs="Calibri"/>
        </w:rPr>
      </w:pPr>
    </w:p>
    <w:p w:rsidR="0024662F" w:rsidRDefault="0024662F" w:rsidP="0024662F">
      <w:pPr>
        <w:tabs>
          <w:tab w:val="left" w:pos="626"/>
          <w:tab w:val="left" w:pos="806"/>
          <w:tab w:val="left" w:pos="1017"/>
          <w:tab w:val="left" w:pos="1166"/>
        </w:tabs>
        <w:autoSpaceDE w:val="0"/>
        <w:autoSpaceDN w:val="0"/>
        <w:adjustRightInd w:val="0"/>
        <w:ind w:left="43"/>
        <w:jc w:val="center"/>
        <w:rPr>
          <w:rFonts w:ascii="Arial CYR" w:hAnsi="Arial CYR" w:cs="Arial CYR"/>
          <w:b/>
          <w:bCs/>
          <w:sz w:val="26"/>
          <w:szCs w:val="26"/>
          <w:highlight w:val="white"/>
        </w:rPr>
      </w:pPr>
      <w:r w:rsidRPr="0024662F">
        <w:rPr>
          <w:rFonts w:ascii="Arial" w:hAnsi="Arial" w:cs="Arial"/>
          <w:b/>
          <w:bCs/>
          <w:sz w:val="26"/>
          <w:szCs w:val="26"/>
          <w:highlight w:val="white"/>
        </w:rPr>
        <w:t xml:space="preserve">1. </w:t>
      </w:r>
      <w:r>
        <w:rPr>
          <w:rFonts w:ascii="Arial CYR" w:hAnsi="Arial CYR" w:cs="Arial CYR"/>
          <w:b/>
          <w:bCs/>
          <w:sz w:val="26"/>
          <w:szCs w:val="26"/>
          <w:highlight w:val="white"/>
        </w:rPr>
        <w:t>Общие положения</w:t>
      </w:r>
    </w:p>
    <w:p w:rsidR="0024662F" w:rsidRPr="0024662F" w:rsidRDefault="0024662F" w:rsidP="0024662F">
      <w:pPr>
        <w:autoSpaceDE w:val="0"/>
        <w:autoSpaceDN w:val="0"/>
        <w:adjustRightInd w:val="0"/>
        <w:ind w:left="20" w:right="20" w:firstLine="547"/>
        <w:jc w:val="center"/>
        <w:rPr>
          <w:rFonts w:ascii="Calibri" w:hAnsi="Calibri" w:cs="Calibri"/>
        </w:rPr>
      </w:pP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1. </w:t>
      </w:r>
      <w:proofErr w:type="gramStart"/>
      <w:r>
        <w:rPr>
          <w:rFonts w:ascii="Arial CYR" w:hAnsi="Arial CYR" w:cs="Arial CYR"/>
          <w:sz w:val="26"/>
          <w:szCs w:val="26"/>
        </w:rPr>
        <w:t xml:space="preserve">Региональный стандарт оказания услуги по обеспечению горячим питанием обучающихся по образовательным программам начального общего образования  (1-4 классы) в государственных и муниципальных  образовательных организациях, расположенных в Тюменской области </w:t>
      </w:r>
      <w:r>
        <w:rPr>
          <w:rFonts w:ascii="Arial CYR" w:hAnsi="Arial CYR" w:cs="Arial CYR"/>
          <w:color w:val="000000"/>
          <w:sz w:val="26"/>
          <w:szCs w:val="26"/>
        </w:rPr>
        <w:t>(далее — региональный стандарт, образовательные организации)</w:t>
      </w:r>
      <w:r>
        <w:rPr>
          <w:rFonts w:ascii="Arial CYR" w:hAnsi="Arial CYR" w:cs="Arial CYR"/>
          <w:sz w:val="26"/>
          <w:szCs w:val="26"/>
        </w:rPr>
        <w:t>, подготовлен в целях реализации:</w:t>
      </w:r>
      <w:proofErr w:type="gramEnd"/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" w:hAnsi="Arial" w:cs="Arial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Федерального закона от 01.03.2020 № 47-ФЗ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 xml:space="preserve">О внесении изменений в Федеральный закон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 xml:space="preserve">О качестве и безопасности пищевых продуктов и статью 37 Федерального закона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Об образовании в Российской Федерации</w:t>
      </w:r>
      <w:r w:rsidRPr="0024662F">
        <w:rPr>
          <w:rFonts w:ascii="Arial" w:hAnsi="Arial" w:cs="Arial"/>
          <w:sz w:val="26"/>
          <w:szCs w:val="26"/>
        </w:rPr>
        <w:t>»;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- </w:t>
      </w:r>
      <w:proofErr w:type="spellStart"/>
      <w:r>
        <w:rPr>
          <w:rFonts w:ascii="Arial CYR" w:hAnsi="Arial CYR" w:cs="Arial CYR"/>
          <w:color w:val="000000"/>
          <w:sz w:val="26"/>
          <w:szCs w:val="26"/>
        </w:rPr>
        <w:t>СанПиН</w:t>
      </w:r>
      <w:proofErr w:type="spellEnd"/>
      <w:r>
        <w:rPr>
          <w:rFonts w:ascii="Arial CYR" w:hAnsi="Arial CYR" w:cs="Arial CYR"/>
          <w:color w:val="000000"/>
          <w:sz w:val="26"/>
          <w:szCs w:val="26"/>
        </w:rPr>
        <w:t xml:space="preserve"> 2.4.5.2409-08 </w:t>
      </w:r>
      <w:r w:rsidRPr="0024662F">
        <w:rPr>
          <w:rFonts w:ascii="Arial" w:hAnsi="Arial" w:cs="Arial"/>
          <w:color w:val="000000"/>
          <w:sz w:val="26"/>
          <w:szCs w:val="26"/>
        </w:rPr>
        <w:t>«</w:t>
      </w:r>
      <w:r>
        <w:rPr>
          <w:rFonts w:ascii="Arial CYR" w:hAnsi="Arial CYR" w:cs="Arial CYR"/>
          <w:color w:val="000000"/>
          <w:sz w:val="26"/>
          <w:szCs w:val="26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24662F">
        <w:rPr>
          <w:rFonts w:ascii="Arial" w:hAnsi="Arial" w:cs="Arial"/>
          <w:color w:val="000000"/>
          <w:sz w:val="26"/>
          <w:szCs w:val="26"/>
        </w:rPr>
        <w:t xml:space="preserve">», </w:t>
      </w:r>
      <w:r>
        <w:rPr>
          <w:rFonts w:ascii="Arial CYR" w:hAnsi="Arial CYR" w:cs="Arial CYR"/>
          <w:color w:val="000000"/>
          <w:sz w:val="26"/>
          <w:szCs w:val="26"/>
        </w:rPr>
        <w:t>утвержденные пост</w:t>
      </w:r>
      <w:r>
        <w:rPr>
          <w:rFonts w:ascii="Arial CYR" w:hAnsi="Arial CYR" w:cs="Arial CYR"/>
          <w:sz w:val="26"/>
          <w:szCs w:val="26"/>
        </w:rPr>
        <w:t>ановлением Главного государственного санитарного врача Российской Федерации от 23.07.2008 № 45;</w:t>
      </w:r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" w:hAnsi="Arial" w:cs="Arial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постановления Правительства Тюменской области от 30.09.2013 № 423-п 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Об утверждении Положения об обеспечении питанием обучающихся государственных и муниципальных организаций, расположенных в Тюменской области</w:t>
      </w:r>
      <w:r w:rsidRPr="0024662F">
        <w:rPr>
          <w:rFonts w:ascii="Arial" w:hAnsi="Arial" w:cs="Arial"/>
          <w:sz w:val="26"/>
          <w:szCs w:val="26"/>
        </w:rPr>
        <w:t>»;</w:t>
      </w:r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" w:hAnsi="Arial" w:cs="Arial"/>
          <w:sz w:val="26"/>
          <w:szCs w:val="26"/>
        </w:rPr>
      </w:pPr>
      <w:proofErr w:type="gramStart"/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Соглашения между Министерством просвещения Российской Федерации и Правительством Тюменской области от </w:t>
      </w:r>
      <w:r>
        <w:rPr>
          <w:rFonts w:ascii="Arial CYR" w:hAnsi="Arial CYR" w:cs="Arial CYR"/>
          <w:color w:val="000000"/>
          <w:sz w:val="26"/>
          <w:szCs w:val="26"/>
        </w:rPr>
        <w:t>15.08.2020 № 073-09-2020-1083</w:t>
      </w:r>
      <w:r>
        <w:rPr>
          <w:rFonts w:ascii="Arial CYR" w:hAnsi="Arial CYR" w:cs="Arial CYR"/>
          <w:color w:val="FF0000"/>
          <w:sz w:val="26"/>
          <w:szCs w:val="26"/>
        </w:rPr>
        <w:t xml:space="preserve"> </w:t>
      </w:r>
      <w:r>
        <w:rPr>
          <w:rFonts w:ascii="Arial CYR" w:hAnsi="Arial CYR" w:cs="Arial CYR"/>
          <w:sz w:val="26"/>
          <w:szCs w:val="26"/>
        </w:rPr>
        <w:t xml:space="preserve">о предоставлении субсидии из федерального бюджета бюджету субъекта Российской Федерации на </w:t>
      </w:r>
      <w:proofErr w:type="spellStart"/>
      <w:r>
        <w:rPr>
          <w:rFonts w:ascii="Arial CYR" w:hAnsi="Arial CYR" w:cs="Arial CYR"/>
          <w:sz w:val="26"/>
          <w:szCs w:val="26"/>
        </w:rPr>
        <w:t>софинансирование</w:t>
      </w:r>
      <w:proofErr w:type="spellEnd"/>
      <w:r>
        <w:rPr>
          <w:rFonts w:ascii="Arial CYR" w:hAnsi="Arial CYR" w:cs="Arial CYR"/>
          <w:sz w:val="26"/>
          <w:szCs w:val="26"/>
        </w:rPr>
        <w:t xml:space="preserve"> расходных обязательств субъектов Российской Федерации,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</w:t>
      </w:r>
      <w:proofErr w:type="gramEnd"/>
      <w:r>
        <w:rPr>
          <w:rFonts w:ascii="Arial CYR" w:hAnsi="Arial CYR" w:cs="Arial CYR"/>
          <w:sz w:val="26"/>
          <w:szCs w:val="26"/>
        </w:rPr>
        <w:t xml:space="preserve"> </w:t>
      </w:r>
      <w:proofErr w:type="gramStart"/>
      <w:r>
        <w:rPr>
          <w:rFonts w:ascii="Arial CYR" w:hAnsi="Arial CYR" w:cs="Arial CYR"/>
          <w:sz w:val="26"/>
          <w:szCs w:val="26"/>
        </w:rPr>
        <w:t>рамках</w:t>
      </w:r>
      <w:proofErr w:type="gramEnd"/>
      <w:r>
        <w:rPr>
          <w:rFonts w:ascii="Arial CYR" w:hAnsi="Arial CYR" w:cs="Arial CYR"/>
          <w:sz w:val="26"/>
          <w:szCs w:val="26"/>
        </w:rPr>
        <w:t xml:space="preserve"> государственной программы Российской Федерации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Развитие образования</w:t>
      </w:r>
      <w:r w:rsidRPr="0024662F">
        <w:rPr>
          <w:rFonts w:ascii="Arial" w:hAnsi="Arial" w:cs="Arial"/>
          <w:sz w:val="26"/>
          <w:szCs w:val="26"/>
        </w:rPr>
        <w:t>»;</w:t>
      </w:r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перечня </w:t>
      </w:r>
      <w:r>
        <w:rPr>
          <w:rFonts w:ascii="Arial CYR" w:hAnsi="Arial CYR" w:cs="Arial CYR"/>
          <w:color w:val="000000"/>
          <w:sz w:val="26"/>
          <w:szCs w:val="26"/>
        </w:rPr>
        <w:t xml:space="preserve">мероприятий (Дорожной карты)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утвержденного приказом Департамента образования и науки Тюменской области от 10.07.2020 №325/ОД в рамках полномочий, определенных распоряжением Правительства Тюменской области от 08.07.2020 № 573-рп </w:t>
      </w:r>
      <w:r w:rsidRPr="0024662F">
        <w:rPr>
          <w:rFonts w:ascii="Arial" w:hAnsi="Arial" w:cs="Arial"/>
          <w:color w:val="000000"/>
          <w:sz w:val="26"/>
          <w:szCs w:val="26"/>
        </w:rPr>
        <w:lastRenderedPageBreak/>
        <w:t>«</w:t>
      </w:r>
      <w:r>
        <w:rPr>
          <w:rFonts w:ascii="Arial CYR" w:hAnsi="Arial CYR" w:cs="Arial CYR"/>
          <w:color w:val="000000"/>
          <w:sz w:val="26"/>
          <w:szCs w:val="26"/>
        </w:rPr>
        <w:t>Об определении уполномоченного исполнительного органа государственной власти Тюменской области</w:t>
      </w:r>
      <w:r w:rsidRPr="0024662F">
        <w:rPr>
          <w:rFonts w:ascii="Arial" w:hAnsi="Arial" w:cs="Arial"/>
          <w:color w:val="000000"/>
          <w:sz w:val="26"/>
          <w:szCs w:val="26"/>
        </w:rPr>
        <w:t>».</w:t>
      </w:r>
      <w:proofErr w:type="gramEnd"/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2. </w:t>
      </w:r>
      <w:proofErr w:type="gramStart"/>
      <w:r>
        <w:rPr>
          <w:rFonts w:ascii="Arial CYR" w:hAnsi="Arial CYR" w:cs="Arial CYR"/>
          <w:color w:val="000000"/>
          <w:sz w:val="26"/>
          <w:szCs w:val="26"/>
        </w:rPr>
        <w:t xml:space="preserve">Региональный стандарт направлен на </w:t>
      </w:r>
      <w:r>
        <w:rPr>
          <w:rFonts w:ascii="Arial CYR" w:hAnsi="Arial CYR" w:cs="Arial CYR"/>
          <w:sz w:val="26"/>
          <w:szCs w:val="26"/>
        </w:rPr>
        <w:t xml:space="preserve">сохранение и укрепление здоровья обучающихся, </w:t>
      </w:r>
      <w:r>
        <w:rPr>
          <w:rFonts w:ascii="Arial CYR" w:hAnsi="Arial CYR" w:cs="Arial CYR"/>
          <w:color w:val="000000"/>
          <w:sz w:val="26"/>
          <w:szCs w:val="26"/>
        </w:rPr>
        <w:t xml:space="preserve">обеспечение безопасности, качества и доступности питания, </w:t>
      </w:r>
      <w:r>
        <w:rPr>
          <w:rFonts w:ascii="Arial CYR" w:hAnsi="Arial CYR" w:cs="Arial CYR"/>
          <w:sz w:val="26"/>
          <w:szCs w:val="26"/>
        </w:rPr>
        <w:t>совершенствование организации питания в образовательных организациях.</w:t>
      </w:r>
      <w:proofErr w:type="gramEnd"/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3. </w:t>
      </w:r>
      <w:r>
        <w:rPr>
          <w:rFonts w:ascii="Arial CYR" w:hAnsi="Arial CYR" w:cs="Arial CYR"/>
          <w:color w:val="000000"/>
          <w:sz w:val="26"/>
          <w:szCs w:val="26"/>
        </w:rPr>
        <w:t>Образовательные организации создают условия и обеспечивают бесплатным горячим питанием: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Fonts w:ascii="Arial CYR" w:hAnsi="Arial CYR" w:cs="Arial CYR"/>
          <w:color w:val="000000"/>
          <w:sz w:val="26"/>
          <w:szCs w:val="26"/>
        </w:rPr>
        <w:t>всех детей, обучающихся в 1-4 классах (в соответствии со списочным составом) - один раз в день;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Fonts w:ascii="Arial CYR" w:hAnsi="Arial CYR" w:cs="Arial CYR"/>
          <w:color w:val="000000"/>
          <w:sz w:val="26"/>
          <w:szCs w:val="26"/>
        </w:rPr>
        <w:t>обучающихся с ограниченными возможностями здоровья, детей-инвалидов - два раза в день.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pacing w:val="2"/>
          <w:sz w:val="26"/>
          <w:szCs w:val="26"/>
        </w:rPr>
      </w:pPr>
      <w:r w:rsidRPr="0024662F">
        <w:rPr>
          <w:rFonts w:ascii="Arial" w:hAnsi="Arial" w:cs="Arial"/>
          <w:color w:val="000000"/>
          <w:spacing w:val="2"/>
          <w:sz w:val="26"/>
          <w:szCs w:val="26"/>
        </w:rPr>
        <w:t xml:space="preserve">4. </w:t>
      </w:r>
      <w:r>
        <w:rPr>
          <w:rFonts w:ascii="Arial CYR" w:hAnsi="Arial CYR" w:cs="Arial CYR"/>
          <w:color w:val="000000"/>
          <w:spacing w:val="2"/>
          <w:sz w:val="26"/>
          <w:szCs w:val="26"/>
        </w:rPr>
        <w:t>Финансовое обеспечение оказания услуги по обеспечению бесплатным горячим питанием осуществляется в соответствии с постановлением  Правительства Тюменской области от 30.09.2013 № 423-п.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pacing w:val="2"/>
          <w:sz w:val="26"/>
          <w:szCs w:val="26"/>
        </w:rPr>
      </w:pPr>
      <w:r w:rsidRPr="0024662F">
        <w:rPr>
          <w:rFonts w:ascii="Arial" w:hAnsi="Arial" w:cs="Arial"/>
          <w:color w:val="000000"/>
          <w:spacing w:val="2"/>
          <w:sz w:val="26"/>
          <w:szCs w:val="26"/>
        </w:rPr>
        <w:t xml:space="preserve">5. </w:t>
      </w:r>
      <w:r>
        <w:rPr>
          <w:rFonts w:ascii="Arial CYR" w:hAnsi="Arial CYR" w:cs="Arial CYR"/>
          <w:color w:val="000000"/>
          <w:spacing w:val="2"/>
          <w:sz w:val="26"/>
          <w:szCs w:val="26"/>
        </w:rPr>
        <w:t>По заявлению родителей (законных представителей) обучающиеся дополнительно обеспечиваются двух- или трехразовым питанием (с учетом продолжительности пребывания ребенка в школе) за счет средств родителей (законных представителей) обучающихся в соответствии с порядком и условиями оплаты питания, установленными локальным правовым актом образовательной организации.</w:t>
      </w:r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Calibri" w:hAnsi="Calibri" w:cs="Calibri"/>
        </w:rPr>
      </w:pPr>
    </w:p>
    <w:p w:rsidR="0024662F" w:rsidRDefault="0024662F" w:rsidP="0024662F">
      <w:pPr>
        <w:tabs>
          <w:tab w:val="left" w:pos="626"/>
          <w:tab w:val="left" w:pos="806"/>
          <w:tab w:val="left" w:pos="1017"/>
          <w:tab w:val="left" w:pos="1166"/>
        </w:tabs>
        <w:autoSpaceDE w:val="0"/>
        <w:autoSpaceDN w:val="0"/>
        <w:adjustRightInd w:val="0"/>
        <w:ind w:left="43"/>
        <w:jc w:val="center"/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</w:pPr>
      <w:r w:rsidRPr="0024662F">
        <w:rPr>
          <w:rFonts w:ascii="Arial" w:hAnsi="Arial" w:cs="Arial"/>
          <w:b/>
          <w:bCs/>
          <w:color w:val="000000"/>
          <w:spacing w:val="2"/>
          <w:sz w:val="26"/>
          <w:szCs w:val="26"/>
          <w:highlight w:val="white"/>
        </w:rPr>
        <w:t xml:space="preserve">2. </w:t>
      </w:r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  <w:t>Порядок и условия</w:t>
      </w:r>
    </w:p>
    <w:p w:rsidR="0024662F" w:rsidRDefault="0024662F" w:rsidP="0024662F">
      <w:pPr>
        <w:tabs>
          <w:tab w:val="left" w:pos="626"/>
          <w:tab w:val="left" w:pos="806"/>
          <w:tab w:val="left" w:pos="1017"/>
          <w:tab w:val="left" w:pos="1166"/>
        </w:tabs>
        <w:autoSpaceDE w:val="0"/>
        <w:autoSpaceDN w:val="0"/>
        <w:adjustRightInd w:val="0"/>
        <w:ind w:left="43"/>
        <w:jc w:val="center"/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</w:pPr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  <w:t xml:space="preserve">оказания услуги по обеспечению горячим питанием </w:t>
      </w:r>
      <w:proofErr w:type="gramStart"/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  <w:t>обучающихся</w:t>
      </w:r>
      <w:proofErr w:type="gramEnd"/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Calibri" w:hAnsi="Calibri" w:cs="Calibri"/>
        </w:rPr>
      </w:pP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pacing w:val="2"/>
          <w:sz w:val="26"/>
          <w:szCs w:val="26"/>
        </w:rPr>
        <w:t xml:space="preserve">6. </w:t>
      </w:r>
      <w:r>
        <w:rPr>
          <w:rFonts w:ascii="Arial CYR" w:hAnsi="Arial CYR" w:cs="Arial CYR"/>
          <w:color w:val="000000"/>
          <w:sz w:val="26"/>
          <w:szCs w:val="26"/>
        </w:rPr>
        <w:t>В целях создания условий для обеспечения горячим питанием образовательные организации: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Fonts w:ascii="Arial CYR" w:hAnsi="Arial CYR" w:cs="Arial CYR"/>
          <w:color w:val="000000"/>
          <w:sz w:val="26"/>
          <w:szCs w:val="26"/>
        </w:rPr>
        <w:t xml:space="preserve">ведут учет (в том числе с использованием модуля </w:t>
      </w:r>
      <w:r w:rsidRPr="0024662F">
        <w:rPr>
          <w:rFonts w:ascii="Arial" w:hAnsi="Arial" w:cs="Arial"/>
          <w:color w:val="000000"/>
          <w:sz w:val="26"/>
          <w:szCs w:val="26"/>
        </w:rPr>
        <w:t>«</w:t>
      </w:r>
      <w:r>
        <w:rPr>
          <w:rFonts w:ascii="Arial CYR" w:hAnsi="Arial CYR" w:cs="Arial CYR"/>
          <w:color w:val="000000"/>
          <w:sz w:val="26"/>
          <w:szCs w:val="26"/>
        </w:rPr>
        <w:t>Учет питания</w:t>
      </w:r>
      <w:r w:rsidRPr="0024662F">
        <w:rPr>
          <w:rFonts w:ascii="Arial" w:hAnsi="Arial" w:cs="Arial"/>
          <w:color w:val="000000"/>
          <w:sz w:val="26"/>
          <w:szCs w:val="26"/>
        </w:rPr>
        <w:t xml:space="preserve">» </w:t>
      </w:r>
      <w:r>
        <w:rPr>
          <w:rFonts w:ascii="Arial CYR" w:hAnsi="Arial CYR" w:cs="Arial CYR"/>
          <w:color w:val="000000"/>
          <w:sz w:val="26"/>
          <w:szCs w:val="26"/>
        </w:rPr>
        <w:t xml:space="preserve">подсистемы </w:t>
      </w:r>
      <w:r w:rsidRPr="0024662F">
        <w:rPr>
          <w:rFonts w:ascii="Arial" w:hAnsi="Arial" w:cs="Arial"/>
          <w:color w:val="000000"/>
          <w:sz w:val="26"/>
          <w:szCs w:val="26"/>
        </w:rPr>
        <w:t>«</w:t>
      </w:r>
      <w:r>
        <w:rPr>
          <w:rFonts w:ascii="Arial CYR" w:hAnsi="Arial CYR" w:cs="Arial CYR"/>
          <w:color w:val="000000"/>
          <w:sz w:val="26"/>
          <w:szCs w:val="26"/>
        </w:rPr>
        <w:t>Электронная школа</w:t>
      </w:r>
      <w:r w:rsidRPr="0024662F">
        <w:rPr>
          <w:rFonts w:ascii="Arial" w:hAnsi="Arial" w:cs="Arial"/>
          <w:color w:val="000000"/>
          <w:sz w:val="26"/>
          <w:szCs w:val="26"/>
        </w:rPr>
        <w:t xml:space="preserve">» </w:t>
      </w:r>
      <w:r>
        <w:rPr>
          <w:rFonts w:ascii="Arial CYR" w:hAnsi="Arial CYR" w:cs="Arial CYR"/>
          <w:color w:val="000000"/>
          <w:sz w:val="26"/>
          <w:szCs w:val="26"/>
        </w:rPr>
        <w:t>региональной единой государственной информационной системы образования) количества обучающихся 1-4 классов, получающих горячее питание;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Fonts w:ascii="Arial CYR" w:hAnsi="Arial CYR" w:cs="Arial CYR"/>
          <w:color w:val="000000"/>
          <w:sz w:val="26"/>
          <w:szCs w:val="26"/>
        </w:rPr>
        <w:t xml:space="preserve">учитывают при организации горячего </w:t>
      </w:r>
      <w:proofErr w:type="gramStart"/>
      <w:r>
        <w:rPr>
          <w:rFonts w:ascii="Arial CYR" w:hAnsi="Arial CYR" w:cs="Arial CYR"/>
          <w:color w:val="000000"/>
          <w:sz w:val="26"/>
          <w:szCs w:val="26"/>
        </w:rPr>
        <w:t>питания</w:t>
      </w:r>
      <w:proofErr w:type="gramEnd"/>
      <w:r>
        <w:rPr>
          <w:rFonts w:ascii="Arial CYR" w:hAnsi="Arial CYR" w:cs="Arial CYR"/>
          <w:color w:val="000000"/>
          <w:sz w:val="26"/>
          <w:szCs w:val="26"/>
        </w:rPr>
        <w:t xml:space="preserve"> представляемые по инициативе родителей (законных представителей) сведения о состоянии здоровья обучающегося (в том числе об установлении, изменении, уточнении и (или) о снятии диагноза заболевания либо об изменении иных сведений о состоянии его здоровья) и </w:t>
      </w:r>
      <w:r>
        <w:rPr>
          <w:rFonts w:ascii="Arial CYR" w:hAnsi="Arial CYR" w:cs="Arial CYR"/>
          <w:sz w:val="26"/>
          <w:szCs w:val="26"/>
        </w:rPr>
        <w:t>обусловленные состоянием здоровья специальные потребности в питании (необходимость диетического питания, исключение из рациона отдельных продуктов и т.п.);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размещают на официальном сайте в информационно-телекоммуникационной сети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Интернет</w:t>
      </w:r>
      <w:r w:rsidRPr="0024662F">
        <w:rPr>
          <w:rFonts w:ascii="Arial" w:hAnsi="Arial" w:cs="Arial"/>
          <w:sz w:val="26"/>
          <w:szCs w:val="26"/>
        </w:rPr>
        <w:t xml:space="preserve">» </w:t>
      </w:r>
      <w:r>
        <w:rPr>
          <w:rFonts w:ascii="Arial CYR" w:hAnsi="Arial CYR" w:cs="Arial CYR"/>
          <w:sz w:val="26"/>
          <w:szCs w:val="26"/>
        </w:rPr>
        <w:t>информацию о порядке и условиях организации питания детей, в том числе примерное и фактическое ежедневное меню;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организуют информационно-просветительскую работу по формированию культуры здорового питания детей;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lastRenderedPageBreak/>
        <w:t xml:space="preserve">- </w:t>
      </w:r>
      <w:r>
        <w:rPr>
          <w:rFonts w:ascii="Arial CYR" w:hAnsi="Arial CYR" w:cs="Arial CYR"/>
          <w:sz w:val="26"/>
          <w:szCs w:val="26"/>
        </w:rPr>
        <w:t xml:space="preserve">ведут учет экономии бюджетных средств на </w:t>
      </w:r>
      <w:r>
        <w:rPr>
          <w:rFonts w:ascii="Arial CYR" w:hAnsi="Arial CYR" w:cs="Arial CYR"/>
          <w:color w:val="000000"/>
          <w:sz w:val="26"/>
          <w:szCs w:val="26"/>
        </w:rPr>
        <w:t>обеспечение бесплатным горячим питанием</w:t>
      </w:r>
      <w:r>
        <w:rPr>
          <w:rFonts w:ascii="Arial CYR" w:hAnsi="Arial CYR" w:cs="Arial CYR"/>
          <w:sz w:val="26"/>
          <w:szCs w:val="26"/>
        </w:rPr>
        <w:t xml:space="preserve">, сложившейся за счет пропусков учебных дней </w:t>
      </w:r>
      <w:proofErr w:type="gramStart"/>
      <w:r>
        <w:rPr>
          <w:rFonts w:ascii="Arial CYR" w:hAnsi="Arial CYR" w:cs="Arial CYR"/>
          <w:sz w:val="26"/>
          <w:szCs w:val="26"/>
        </w:rPr>
        <w:t>обучающимися</w:t>
      </w:r>
      <w:proofErr w:type="gramEnd"/>
      <w:r>
        <w:rPr>
          <w:rFonts w:ascii="Arial CYR" w:hAnsi="Arial CYR" w:cs="Arial CYR"/>
          <w:sz w:val="26"/>
          <w:szCs w:val="26"/>
        </w:rPr>
        <w:t xml:space="preserve"> по причинам карантина, болезни, актированных дней и т.п.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pacing w:val="2"/>
          <w:sz w:val="26"/>
          <w:szCs w:val="26"/>
        </w:rPr>
      </w:pPr>
      <w:r w:rsidRPr="0024662F">
        <w:rPr>
          <w:rFonts w:ascii="Arial" w:hAnsi="Arial" w:cs="Arial"/>
          <w:color w:val="000000"/>
          <w:spacing w:val="2"/>
          <w:sz w:val="26"/>
          <w:szCs w:val="26"/>
        </w:rPr>
        <w:t xml:space="preserve">7. </w:t>
      </w:r>
      <w:r>
        <w:rPr>
          <w:rFonts w:ascii="Arial CYR" w:hAnsi="Arial CYR" w:cs="Arial CYR"/>
          <w:color w:val="000000"/>
          <w:spacing w:val="2"/>
          <w:sz w:val="26"/>
          <w:szCs w:val="26"/>
        </w:rPr>
        <w:t>При зачислении обучающегося в 1-4 классы в течение учебного года горячее питание предоставляется с первого учебного дня этого обучающегося, если иной период не предусмотрен в соответствующем заявлении родителя (законного представителя) обучающегося об обеспечении питанием.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pacing w:val="2"/>
          <w:sz w:val="26"/>
          <w:szCs w:val="26"/>
        </w:rPr>
      </w:pPr>
      <w:r w:rsidRPr="0024662F">
        <w:rPr>
          <w:rFonts w:ascii="Arial" w:hAnsi="Arial" w:cs="Arial"/>
          <w:color w:val="000000"/>
          <w:spacing w:val="2"/>
          <w:sz w:val="26"/>
          <w:szCs w:val="26"/>
        </w:rPr>
        <w:t xml:space="preserve">8. </w:t>
      </w:r>
      <w:r>
        <w:rPr>
          <w:rFonts w:ascii="Arial CYR" w:hAnsi="Arial CYR" w:cs="Arial CYR"/>
          <w:color w:val="000000"/>
          <w:spacing w:val="2"/>
          <w:sz w:val="26"/>
          <w:szCs w:val="26"/>
        </w:rPr>
        <w:t xml:space="preserve">Основанием для учета обучающихся 1-4 классов с ограниченными возможностями здоровья в целях обеспечения двухразовым бесплатным горячим питанием является заключение </w:t>
      </w:r>
      <w:proofErr w:type="spellStart"/>
      <w:r>
        <w:rPr>
          <w:rFonts w:ascii="Arial CYR" w:hAnsi="Arial CYR" w:cs="Arial CYR"/>
          <w:color w:val="000000"/>
          <w:spacing w:val="2"/>
          <w:sz w:val="26"/>
          <w:szCs w:val="26"/>
        </w:rPr>
        <w:t>психолого-медико-педагогической</w:t>
      </w:r>
      <w:proofErr w:type="spellEnd"/>
      <w:r>
        <w:rPr>
          <w:rFonts w:ascii="Arial CYR" w:hAnsi="Arial CYR" w:cs="Arial CYR"/>
          <w:color w:val="000000"/>
          <w:spacing w:val="2"/>
          <w:sz w:val="26"/>
          <w:szCs w:val="26"/>
        </w:rPr>
        <w:t xml:space="preserve"> комиссии.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pacing w:val="2"/>
          <w:sz w:val="26"/>
          <w:szCs w:val="26"/>
        </w:rPr>
      </w:pPr>
      <w:r>
        <w:rPr>
          <w:rFonts w:ascii="Arial CYR" w:hAnsi="Arial CYR" w:cs="Arial CYR"/>
          <w:color w:val="000000"/>
          <w:spacing w:val="2"/>
          <w:sz w:val="26"/>
          <w:szCs w:val="26"/>
        </w:rPr>
        <w:t>Основанием для учета обучающихся 1-4 классов, являющихся детьми-инвалидами, является справка, подтверждающая факт установления инвалидности.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9. </w:t>
      </w:r>
      <w:r>
        <w:rPr>
          <w:rFonts w:ascii="Arial CYR" w:hAnsi="Arial CYR" w:cs="Arial CYR"/>
          <w:color w:val="000000"/>
          <w:sz w:val="26"/>
          <w:szCs w:val="26"/>
        </w:rPr>
        <w:t>Организация горячего питания осуществляется непосредственно образовательной организацией либо иной организацией (комбинат школьного питания и т.п.) в случае, если соответствующим органом местного самоуправления установлен порядок предоставления субсидий юридическим лицам для возмещения их затрат по организации питания обучающихся (далее — организатор питания).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10. </w:t>
      </w:r>
      <w:r>
        <w:rPr>
          <w:rFonts w:ascii="Arial CYR" w:hAnsi="Arial CYR" w:cs="Arial CYR"/>
          <w:sz w:val="26"/>
          <w:szCs w:val="26"/>
        </w:rPr>
        <w:t>Г</w:t>
      </w:r>
      <w:r>
        <w:rPr>
          <w:rFonts w:ascii="Arial CYR" w:hAnsi="Arial CYR" w:cs="Arial CYR"/>
          <w:color w:val="000000"/>
          <w:sz w:val="26"/>
          <w:szCs w:val="26"/>
        </w:rPr>
        <w:t>орячее питание предоставляется обучающимся 1-4 классов каждый учебный день в соответствии с графиком организации питания (с разбивкой по каждому 1-4 классу), утверждаемым руководителем образовательной организации и направленным на минимизацию контактов обучающихся в процессе питания.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11. </w:t>
      </w:r>
      <w:r>
        <w:rPr>
          <w:rFonts w:ascii="Arial CYR" w:hAnsi="Arial CYR" w:cs="Arial CYR"/>
          <w:color w:val="000000"/>
          <w:sz w:val="26"/>
          <w:szCs w:val="26"/>
        </w:rPr>
        <w:t xml:space="preserve">Горячее питание предоставляется </w:t>
      </w:r>
      <w:r>
        <w:rPr>
          <w:rFonts w:ascii="Arial CYR" w:hAnsi="Arial CYR" w:cs="Arial CYR"/>
          <w:sz w:val="26"/>
          <w:szCs w:val="26"/>
        </w:rPr>
        <w:t xml:space="preserve">на основании примерного меню на период не менее двух недель (10 дней при пятидневной учебной неделе, 12 дней при шестидневной учебной неделе), которое разрабатывается организатором питания, согласовывается руководителями соответствующих образовательных организаций и территориального органа </w:t>
      </w:r>
      <w:proofErr w:type="spellStart"/>
      <w:r>
        <w:rPr>
          <w:rFonts w:ascii="Arial CYR" w:hAnsi="Arial CYR" w:cs="Arial CYR"/>
          <w:sz w:val="26"/>
          <w:szCs w:val="26"/>
        </w:rPr>
        <w:t>Роспотребнадзора</w:t>
      </w:r>
      <w:proofErr w:type="spellEnd"/>
      <w:r>
        <w:rPr>
          <w:rFonts w:ascii="Arial CYR" w:hAnsi="Arial CYR" w:cs="Arial CYR"/>
          <w:sz w:val="26"/>
          <w:szCs w:val="26"/>
        </w:rPr>
        <w:t>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12. </w:t>
      </w:r>
      <w:proofErr w:type="gramStart"/>
      <w:r>
        <w:rPr>
          <w:rFonts w:ascii="Arial CYR" w:hAnsi="Arial CYR" w:cs="Arial CYR"/>
          <w:sz w:val="26"/>
          <w:szCs w:val="26"/>
        </w:rPr>
        <w:t>Примерное меню должно предусматривать бесплатное предоставление ребенку ежедневно не менее одного основного горячего блюда (поочередно в течение учебной недели с учетом выбора родителей из предложенных вариантов меню): крупяное, творожное, яичное блюдо (каши, запеканки, омлеты, макаронные изделия и пр.), суп на основе мясного, куриного или рыбного бульона, второе блюдо из мяса, рыбы или птицы (котлеты, тефтели, гуляш, бефстроганов, биточки, плов, печень</w:t>
      </w:r>
      <w:proofErr w:type="gramEnd"/>
      <w:r>
        <w:rPr>
          <w:rFonts w:ascii="Arial CYR" w:hAnsi="Arial CYR" w:cs="Arial CYR"/>
          <w:sz w:val="26"/>
          <w:szCs w:val="26"/>
        </w:rPr>
        <w:t xml:space="preserve">, жаркое, кура тушеная, </w:t>
      </w:r>
      <w:proofErr w:type="gramStart"/>
      <w:r>
        <w:rPr>
          <w:rFonts w:ascii="Arial CYR" w:hAnsi="Arial CYR" w:cs="Arial CYR"/>
          <w:sz w:val="26"/>
          <w:szCs w:val="26"/>
        </w:rPr>
        <w:t>рыба</w:t>
      </w:r>
      <w:proofErr w:type="gramEnd"/>
      <w:r>
        <w:rPr>
          <w:rFonts w:ascii="Arial CYR" w:hAnsi="Arial CYR" w:cs="Arial CYR"/>
          <w:sz w:val="26"/>
          <w:szCs w:val="26"/>
        </w:rPr>
        <w:t xml:space="preserve"> припущенная и пр.) с гарниром (картофель отварной, пюре, капуста тушеная, овощное рагу, фасоль и пр.), а также напиток и хлеб.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Для обеспечения биологической ценности в питании детей необходимо использовать: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продукты повышенной пищевой ценности, в том числе обогащенные продукты (макро- и микроэлементами, пищевыми волокнами и биологически активными веществами);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lastRenderedPageBreak/>
        <w:t xml:space="preserve">- </w:t>
      </w:r>
      <w:r>
        <w:rPr>
          <w:rFonts w:ascii="Arial CYR" w:hAnsi="Arial CYR" w:cs="Arial CYR"/>
          <w:sz w:val="26"/>
          <w:szCs w:val="26"/>
        </w:rPr>
        <w:t>пищевые продукты с ограниченным содержанием жира, сахара и соли.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В меню не допускается повторение одних и тех же блюд ранее, чем через 3 дня.</w:t>
      </w:r>
    </w:p>
    <w:p w:rsidR="0024662F" w:rsidRPr="0024662F" w:rsidRDefault="0024662F" w:rsidP="0024662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Для детей со специальными потребностями в питании, обусловленными состоянием здоровья, в составе примерного меню формируется отдельный раздел с использованием Методических рекомендаций </w:t>
      </w:r>
      <w:proofErr w:type="spellStart"/>
      <w:r>
        <w:rPr>
          <w:rFonts w:ascii="Arial CYR" w:hAnsi="Arial CYR" w:cs="Arial CYR"/>
          <w:sz w:val="26"/>
          <w:szCs w:val="26"/>
        </w:rPr>
        <w:t>Роспотребнадзора</w:t>
      </w:r>
      <w:proofErr w:type="spellEnd"/>
      <w:r>
        <w:rPr>
          <w:rFonts w:ascii="Arial CYR" w:hAnsi="Arial CYR" w:cs="Arial CYR"/>
          <w:sz w:val="26"/>
          <w:szCs w:val="26"/>
        </w:rPr>
        <w:t xml:space="preserve"> от 30.12.2019 № МР 2.4.0162-19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  <w:r w:rsidRPr="0024662F">
        <w:rPr>
          <w:rFonts w:ascii="Arial" w:hAnsi="Arial" w:cs="Arial"/>
          <w:sz w:val="26"/>
          <w:szCs w:val="26"/>
        </w:rPr>
        <w:t>».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При разработке примерного меню учитываются: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утвержденные </w:t>
      </w:r>
      <w:proofErr w:type="spellStart"/>
      <w:r>
        <w:rPr>
          <w:rFonts w:ascii="Arial CYR" w:hAnsi="Arial CYR" w:cs="Arial CYR"/>
          <w:sz w:val="26"/>
          <w:szCs w:val="26"/>
        </w:rPr>
        <w:t>Роспотребнадзором</w:t>
      </w:r>
      <w:proofErr w:type="spellEnd"/>
      <w:r>
        <w:rPr>
          <w:rFonts w:ascii="Arial CYR" w:hAnsi="Arial CYR" w:cs="Arial CYR"/>
          <w:sz w:val="26"/>
          <w:szCs w:val="26"/>
        </w:rPr>
        <w:t xml:space="preserve"> нормы обеспечения питанием детей в организованных детских коллективах для соответствующей возрастной категории (7-11 лет) и допустимые нормы замены одних пищевых продуктов другими пищевыми продуктами (при наличии);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proofErr w:type="gramStart"/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требования </w:t>
      </w:r>
      <w:proofErr w:type="spellStart"/>
      <w:r>
        <w:rPr>
          <w:rFonts w:ascii="Arial CYR" w:hAnsi="Arial CYR" w:cs="Arial CYR"/>
          <w:sz w:val="26"/>
          <w:szCs w:val="26"/>
        </w:rPr>
        <w:t>СанПиН</w:t>
      </w:r>
      <w:proofErr w:type="spellEnd"/>
      <w:r>
        <w:rPr>
          <w:rFonts w:ascii="Arial CYR" w:hAnsi="Arial CYR" w:cs="Arial CYR"/>
          <w:sz w:val="26"/>
          <w:szCs w:val="26"/>
        </w:rPr>
        <w:t xml:space="preserve"> 2.4.5.2409-08, МР 2.4.0179-20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Рекомендации по организации питания обучающихся общеобразовательных организаций</w:t>
      </w:r>
      <w:r w:rsidRPr="0024662F">
        <w:rPr>
          <w:rFonts w:ascii="Arial" w:hAnsi="Arial" w:cs="Arial"/>
          <w:sz w:val="26"/>
          <w:szCs w:val="26"/>
        </w:rPr>
        <w:t xml:space="preserve">» </w:t>
      </w:r>
      <w:r>
        <w:rPr>
          <w:rFonts w:ascii="Arial CYR" w:hAnsi="Arial CYR" w:cs="Arial CYR"/>
          <w:sz w:val="26"/>
          <w:szCs w:val="26"/>
        </w:rPr>
        <w:t>от 18.05.2020 по массе порций блюд, их пищевой и энергетической ценности, суточной потребности в основных витаминах и микроэлементах для соответствующей возрастной категории (для одноразового бесплатного горячего питания - в расчете не менее 30% от суточной потребности, для двухразового бесплатного горячего питания - в расчете не менее 60% от</w:t>
      </w:r>
      <w:proofErr w:type="gramEnd"/>
      <w:r>
        <w:rPr>
          <w:rFonts w:ascii="Arial CYR" w:hAnsi="Arial CYR" w:cs="Arial CYR"/>
          <w:sz w:val="26"/>
          <w:szCs w:val="26"/>
        </w:rPr>
        <w:t xml:space="preserve"> суточной потребности);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размер расходов на питание одного обучающегося в день по категориям обучающихся, определенный органом, осуществляющим функции учредителя образовательной организации, в соответствии с постановлением Правительства Тюменской области от 30.09.2013 № 423-п;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цены на продукты питания с учетом сезонности и т.п.;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В конкретной образовательной организации примерное меню может учитывать национальные, конфессиональные и территориальные особенности питания населения.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13. </w:t>
      </w:r>
      <w:r>
        <w:rPr>
          <w:rFonts w:ascii="Arial CYR" w:hAnsi="Arial CYR" w:cs="Arial CYR"/>
          <w:color w:val="000000"/>
          <w:sz w:val="26"/>
          <w:szCs w:val="26"/>
        </w:rPr>
        <w:t xml:space="preserve">Фактическое меню утверждается </w:t>
      </w:r>
      <w:r>
        <w:rPr>
          <w:rFonts w:ascii="Arial CYR" w:hAnsi="Arial CYR" w:cs="Arial CYR"/>
          <w:sz w:val="26"/>
          <w:szCs w:val="26"/>
        </w:rPr>
        <w:t>руководителем образовательной организации ежедневно, подписывается заведующим производством, калькулятором, диетсестрой или медицинским работником, и должно содержать информацию о количественном выходе блюд (для сложных блюд с разбивкой по составным частям блюда).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14. </w:t>
      </w:r>
      <w:r>
        <w:rPr>
          <w:rFonts w:ascii="Arial CYR" w:hAnsi="Arial CYR" w:cs="Arial CYR"/>
          <w:sz w:val="26"/>
          <w:szCs w:val="26"/>
        </w:rPr>
        <w:t>Питание обучающихся в образовательной организации осуществляется в форме бесплатного предоставления сухих пайков  (взамен соответствующего бесплатного горячего питания) в следующих случаях: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временной невозможности организовать горячее питание в общеобразовательной организации (авария на пищеблоке, отсутствие электричества и т.п.);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при обучении ребенка на дому по медицинским показаниям.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lastRenderedPageBreak/>
        <w:t>Состав сухого пайка определяется образовательной организацией с учетом предусмотренных региональным стандартом требований к примерному меню.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При обучении ребенка на дому состав сухого пайка и порядок его предоставления согласовывается с родителями (законными представителями) с учетом потребностей и ограничений в питании, обусловленных состоянием здоровья ребенка.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15. </w:t>
      </w:r>
      <w:r>
        <w:rPr>
          <w:rFonts w:ascii="Arial CYR" w:hAnsi="Arial CYR" w:cs="Arial CYR"/>
          <w:sz w:val="26"/>
          <w:szCs w:val="26"/>
        </w:rPr>
        <w:t>Персональную ответственность за создание условий для о</w:t>
      </w:r>
      <w:r>
        <w:rPr>
          <w:rFonts w:ascii="Arial CYR" w:hAnsi="Arial CYR" w:cs="Arial CYR"/>
          <w:color w:val="000000"/>
          <w:sz w:val="26"/>
          <w:szCs w:val="26"/>
        </w:rPr>
        <w:t>беспечения обучающихся 1-4 классов бесплатным горячим питанием несет руководитель образовательной организации.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proofErr w:type="gramStart"/>
      <w:r>
        <w:rPr>
          <w:rFonts w:ascii="Arial CYR" w:hAnsi="Arial CYR" w:cs="Arial CYR"/>
          <w:color w:val="000000"/>
          <w:sz w:val="26"/>
          <w:szCs w:val="26"/>
        </w:rPr>
        <w:t>Для непосредственного управления организацией питания в образовательной организации на одного из работников образовательной организации в соответствии</w:t>
      </w:r>
      <w:proofErr w:type="gramEnd"/>
      <w:r>
        <w:rPr>
          <w:rFonts w:ascii="Arial CYR" w:hAnsi="Arial CYR" w:cs="Arial CYR"/>
          <w:color w:val="000000"/>
          <w:sz w:val="26"/>
          <w:szCs w:val="26"/>
        </w:rPr>
        <w:t xml:space="preserve"> с трудовым законодательством могут быть возложены дополнительные функции </w:t>
      </w:r>
      <w:r w:rsidRPr="0024662F">
        <w:rPr>
          <w:rFonts w:ascii="Arial" w:hAnsi="Arial" w:cs="Arial"/>
          <w:color w:val="000000"/>
          <w:sz w:val="26"/>
          <w:szCs w:val="26"/>
        </w:rPr>
        <w:t>«</w:t>
      </w:r>
      <w:r>
        <w:rPr>
          <w:rFonts w:ascii="Arial CYR" w:hAnsi="Arial CYR" w:cs="Arial CYR"/>
          <w:color w:val="000000"/>
          <w:sz w:val="26"/>
          <w:szCs w:val="26"/>
        </w:rPr>
        <w:t>администратора питания</w:t>
      </w:r>
      <w:r w:rsidRPr="0024662F">
        <w:rPr>
          <w:rFonts w:ascii="Arial" w:hAnsi="Arial" w:cs="Arial"/>
          <w:color w:val="000000"/>
          <w:sz w:val="26"/>
          <w:szCs w:val="26"/>
        </w:rPr>
        <w:t xml:space="preserve">», </w:t>
      </w:r>
      <w:r>
        <w:rPr>
          <w:rFonts w:ascii="Arial CYR" w:hAnsi="Arial CYR" w:cs="Arial CYR"/>
          <w:color w:val="000000"/>
          <w:sz w:val="26"/>
          <w:szCs w:val="26"/>
        </w:rPr>
        <w:t>включающие: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z w:val="26"/>
          <w:szCs w:val="26"/>
        </w:rPr>
      </w:pPr>
      <w:r w:rsidRPr="0024662F">
        <w:rPr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Fonts w:ascii="Arial CYR" w:hAnsi="Arial CYR" w:cs="Arial CYR"/>
          <w:color w:val="000000"/>
          <w:sz w:val="26"/>
          <w:szCs w:val="26"/>
        </w:rPr>
        <w:t xml:space="preserve">выполнение настроек в системе </w:t>
      </w:r>
      <w:r w:rsidRPr="0024662F">
        <w:rPr>
          <w:rFonts w:ascii="Arial" w:hAnsi="Arial" w:cs="Arial"/>
          <w:color w:val="000000"/>
          <w:sz w:val="26"/>
          <w:szCs w:val="26"/>
        </w:rPr>
        <w:t>«</w:t>
      </w:r>
      <w:r>
        <w:rPr>
          <w:rFonts w:ascii="Arial CYR" w:hAnsi="Arial CYR" w:cs="Arial CYR"/>
          <w:color w:val="000000"/>
          <w:sz w:val="26"/>
          <w:szCs w:val="26"/>
        </w:rPr>
        <w:t>Электронная школа</w:t>
      </w:r>
      <w:r w:rsidRPr="0024662F">
        <w:rPr>
          <w:rFonts w:ascii="Arial" w:hAnsi="Arial" w:cs="Arial"/>
          <w:color w:val="000000"/>
          <w:sz w:val="26"/>
          <w:szCs w:val="26"/>
        </w:rPr>
        <w:t xml:space="preserve">» </w:t>
      </w:r>
      <w:r>
        <w:rPr>
          <w:rFonts w:ascii="Arial CYR" w:hAnsi="Arial CYR" w:cs="Arial CYR"/>
          <w:color w:val="000000"/>
          <w:sz w:val="26"/>
          <w:szCs w:val="26"/>
        </w:rPr>
        <w:t xml:space="preserve">в разделе </w:t>
      </w:r>
      <w:r w:rsidRPr="0024662F">
        <w:rPr>
          <w:rFonts w:ascii="Arial" w:hAnsi="Arial" w:cs="Arial"/>
          <w:color w:val="000000"/>
          <w:sz w:val="26"/>
          <w:szCs w:val="26"/>
        </w:rPr>
        <w:t>«</w:t>
      </w:r>
      <w:r>
        <w:rPr>
          <w:rFonts w:ascii="Arial CYR" w:hAnsi="Arial CYR" w:cs="Arial CYR"/>
          <w:color w:val="000000"/>
          <w:sz w:val="26"/>
          <w:szCs w:val="26"/>
        </w:rPr>
        <w:t>Питание</w:t>
      </w:r>
      <w:r w:rsidRPr="0024662F">
        <w:rPr>
          <w:rFonts w:ascii="Arial" w:hAnsi="Arial" w:cs="Arial"/>
          <w:color w:val="000000"/>
          <w:sz w:val="26"/>
          <w:szCs w:val="26"/>
        </w:rPr>
        <w:t xml:space="preserve">» </w:t>
      </w:r>
      <w:r>
        <w:rPr>
          <w:rFonts w:ascii="Arial CYR" w:hAnsi="Arial CYR" w:cs="Arial CYR"/>
          <w:color w:val="000000"/>
          <w:sz w:val="26"/>
          <w:szCs w:val="26"/>
        </w:rPr>
        <w:t>для работы системы: указывает сведения о договоре с организатором питания (производит привязку организатора питания к учебному заведению, указывает сроки действия договора), устанавливает настройки по режиму питания обучающихся, редактирует заявку на питание, просматривает движение денежных средств, формирует отчеты;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формирование списков обучающихся, в том числе с ограниченными возможностями здоровья, для предоставления питания, корректировка этих списков;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координацию работы по формированию культуры питания;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мониторинг удовлетворенности качеством школьного питания;</w:t>
      </w:r>
    </w:p>
    <w:p w:rsidR="0024662F" w:rsidRDefault="0024662F" w:rsidP="0024662F">
      <w:pPr>
        <w:autoSpaceDE w:val="0"/>
        <w:autoSpaceDN w:val="0"/>
        <w:adjustRightInd w:val="0"/>
        <w:spacing w:line="340" w:lineRule="atLeast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16. </w:t>
      </w:r>
      <w:r>
        <w:rPr>
          <w:rFonts w:ascii="Arial CYR" w:hAnsi="Arial CYR" w:cs="Arial CYR"/>
          <w:sz w:val="26"/>
          <w:szCs w:val="26"/>
        </w:rPr>
        <w:t>Классные руководители 1-4 классов образовательной организации:</w:t>
      </w:r>
    </w:p>
    <w:p w:rsidR="0024662F" w:rsidRDefault="0024662F" w:rsidP="0024662F">
      <w:pPr>
        <w:autoSpaceDE w:val="0"/>
        <w:autoSpaceDN w:val="0"/>
        <w:adjustRightInd w:val="0"/>
        <w:spacing w:line="340" w:lineRule="atLeast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осуществляют в части своей компетенции мониторинг организации питания;</w:t>
      </w:r>
    </w:p>
    <w:p w:rsidR="0024662F" w:rsidRPr="0024662F" w:rsidRDefault="0024662F" w:rsidP="0024662F">
      <w:pPr>
        <w:autoSpaceDE w:val="0"/>
        <w:autoSpaceDN w:val="0"/>
        <w:adjustRightInd w:val="0"/>
        <w:spacing w:line="340" w:lineRule="atLeast"/>
        <w:ind w:firstLine="850"/>
        <w:jc w:val="both"/>
        <w:rPr>
          <w:rFonts w:ascii="Arial" w:hAnsi="Arial" w:cs="Arial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участвуют в формировании заявок на питание и заполнении необходимых отчетных форм в системе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Электронная школа</w:t>
      </w:r>
      <w:r w:rsidRPr="0024662F">
        <w:rPr>
          <w:rFonts w:ascii="Arial" w:hAnsi="Arial" w:cs="Arial"/>
          <w:sz w:val="26"/>
          <w:szCs w:val="26"/>
        </w:rPr>
        <w:t xml:space="preserve">» </w:t>
      </w:r>
      <w:r>
        <w:rPr>
          <w:rFonts w:ascii="Arial CYR" w:hAnsi="Arial CYR" w:cs="Arial CYR"/>
          <w:sz w:val="26"/>
          <w:szCs w:val="26"/>
        </w:rPr>
        <w:t xml:space="preserve">в разделе </w:t>
      </w:r>
      <w:r w:rsidRPr="0024662F">
        <w:rPr>
          <w:rFonts w:ascii="Arial" w:hAnsi="Arial" w:cs="Arial"/>
          <w:sz w:val="26"/>
          <w:szCs w:val="26"/>
        </w:rPr>
        <w:t>«</w:t>
      </w:r>
      <w:r>
        <w:rPr>
          <w:rFonts w:ascii="Arial CYR" w:hAnsi="Arial CYR" w:cs="Arial CYR"/>
          <w:sz w:val="26"/>
          <w:szCs w:val="26"/>
        </w:rPr>
        <w:t>Питание</w:t>
      </w:r>
      <w:r w:rsidRPr="0024662F">
        <w:rPr>
          <w:rFonts w:ascii="Arial" w:hAnsi="Arial" w:cs="Arial"/>
          <w:sz w:val="26"/>
          <w:szCs w:val="26"/>
        </w:rPr>
        <w:t>»;</w:t>
      </w:r>
    </w:p>
    <w:p w:rsidR="0024662F" w:rsidRDefault="0024662F" w:rsidP="0024662F">
      <w:pPr>
        <w:autoSpaceDE w:val="0"/>
        <w:autoSpaceDN w:val="0"/>
        <w:adjustRightInd w:val="0"/>
        <w:spacing w:line="340" w:lineRule="atLeast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24662F" w:rsidRP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Calibri" w:hAnsi="Calibri" w:cs="Calibri"/>
        </w:rPr>
      </w:pPr>
    </w:p>
    <w:p w:rsidR="0024662F" w:rsidRDefault="0024662F" w:rsidP="0024662F">
      <w:pPr>
        <w:tabs>
          <w:tab w:val="left" w:pos="729"/>
        </w:tabs>
        <w:autoSpaceDE w:val="0"/>
        <w:autoSpaceDN w:val="0"/>
        <w:adjustRightInd w:val="0"/>
        <w:ind w:left="43"/>
        <w:jc w:val="center"/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</w:pPr>
      <w:r w:rsidRPr="0024662F">
        <w:rPr>
          <w:rFonts w:ascii="Arial" w:hAnsi="Arial" w:cs="Arial"/>
          <w:b/>
          <w:bCs/>
          <w:color w:val="000000"/>
          <w:spacing w:val="1"/>
          <w:sz w:val="26"/>
          <w:szCs w:val="26"/>
          <w:highlight w:val="white"/>
        </w:rPr>
        <w:t xml:space="preserve">3. </w:t>
      </w:r>
      <w:proofErr w:type="gramStart"/>
      <w:r>
        <w:rPr>
          <w:rFonts w:ascii="Arial CYR" w:hAnsi="Arial CYR" w:cs="Arial CYR"/>
          <w:b/>
          <w:bCs/>
          <w:spacing w:val="1"/>
          <w:sz w:val="26"/>
          <w:szCs w:val="26"/>
          <w:highlight w:val="white"/>
        </w:rPr>
        <w:t>Контроль за</w:t>
      </w:r>
      <w:proofErr w:type="gramEnd"/>
      <w:r>
        <w:rPr>
          <w:rFonts w:ascii="Arial CYR" w:hAnsi="Arial CYR" w:cs="Arial CYR"/>
          <w:b/>
          <w:bCs/>
          <w:spacing w:val="1"/>
          <w:sz w:val="26"/>
          <w:szCs w:val="26"/>
          <w:highlight w:val="white"/>
        </w:rPr>
        <w:t xml:space="preserve"> </w:t>
      </w:r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  <w:t>оказанием услуги</w:t>
      </w:r>
    </w:p>
    <w:p w:rsidR="0024662F" w:rsidRDefault="0024662F" w:rsidP="0024662F">
      <w:pPr>
        <w:tabs>
          <w:tab w:val="left" w:pos="729"/>
        </w:tabs>
        <w:autoSpaceDE w:val="0"/>
        <w:autoSpaceDN w:val="0"/>
        <w:adjustRightInd w:val="0"/>
        <w:ind w:left="43"/>
        <w:jc w:val="center"/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</w:pPr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  <w:t xml:space="preserve">по обеспечению горячим питанием </w:t>
      </w:r>
      <w:proofErr w:type="gramStart"/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  <w:highlight w:val="white"/>
        </w:rPr>
        <w:t>обучающихся</w:t>
      </w:r>
      <w:proofErr w:type="gramEnd"/>
    </w:p>
    <w:p w:rsidR="0024662F" w:rsidRPr="0024662F" w:rsidRDefault="0024662F" w:rsidP="0024662F">
      <w:pPr>
        <w:tabs>
          <w:tab w:val="left" w:pos="729"/>
        </w:tabs>
        <w:autoSpaceDE w:val="0"/>
        <w:autoSpaceDN w:val="0"/>
        <w:adjustRightInd w:val="0"/>
        <w:ind w:left="43"/>
        <w:jc w:val="center"/>
        <w:rPr>
          <w:rFonts w:ascii="Calibri" w:hAnsi="Calibri" w:cs="Calibri"/>
        </w:rPr>
      </w:pP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17. </w:t>
      </w:r>
      <w:r>
        <w:rPr>
          <w:rFonts w:ascii="Arial CYR" w:hAnsi="Arial CYR" w:cs="Arial CYR"/>
          <w:sz w:val="26"/>
          <w:szCs w:val="26"/>
        </w:rPr>
        <w:t xml:space="preserve">Контроль за </w:t>
      </w:r>
      <w:r>
        <w:rPr>
          <w:rFonts w:ascii="Arial CYR" w:hAnsi="Arial CYR" w:cs="Arial CYR"/>
          <w:color w:val="000000"/>
          <w:spacing w:val="2"/>
          <w:sz w:val="26"/>
          <w:szCs w:val="26"/>
        </w:rPr>
        <w:t>оказанием услуги по обеспечению горячим питанием</w:t>
      </w:r>
      <w:r>
        <w:rPr>
          <w:rFonts w:ascii="Arial CYR" w:hAnsi="Arial CYR" w:cs="Arial CYR"/>
          <w:b/>
          <w:bCs/>
          <w:color w:val="000000"/>
          <w:spacing w:val="2"/>
          <w:sz w:val="26"/>
          <w:szCs w:val="26"/>
        </w:rPr>
        <w:t xml:space="preserve"> </w:t>
      </w:r>
      <w:proofErr w:type="gramStart"/>
      <w:r>
        <w:rPr>
          <w:rFonts w:ascii="Arial CYR" w:hAnsi="Arial CYR" w:cs="Arial CYR"/>
          <w:sz w:val="26"/>
          <w:szCs w:val="26"/>
        </w:rPr>
        <w:t>обучающихся</w:t>
      </w:r>
      <w:proofErr w:type="gramEnd"/>
      <w:r>
        <w:rPr>
          <w:rFonts w:ascii="Arial CYR" w:hAnsi="Arial CYR" w:cs="Arial CYR"/>
          <w:sz w:val="26"/>
          <w:szCs w:val="26"/>
        </w:rPr>
        <w:t xml:space="preserve"> осуществляется комиссией, утвержденной приказом руководителя образовательной организации, в состав которой входят </w:t>
      </w:r>
      <w:r>
        <w:rPr>
          <w:rFonts w:ascii="Arial CYR" w:hAnsi="Arial CYR" w:cs="Arial CYR"/>
          <w:sz w:val="26"/>
          <w:szCs w:val="26"/>
        </w:rPr>
        <w:lastRenderedPageBreak/>
        <w:t>руководитель образовательной организации, администратор питания (при наличии), медицинский работник, представители органа государственно-общественного управления, родительской общественности.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 xml:space="preserve">18. </w:t>
      </w:r>
      <w:r>
        <w:rPr>
          <w:rFonts w:ascii="Arial CYR" w:hAnsi="Arial CYR" w:cs="Arial CYR"/>
          <w:sz w:val="26"/>
          <w:szCs w:val="26"/>
        </w:rPr>
        <w:t>Комиссия: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проверяет качество, объем и выход приготовленных блюд, их соответствие утвержденному меню;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>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контролирует соблюдение графика посещения </w:t>
      </w:r>
      <w:proofErr w:type="gramStart"/>
      <w:r>
        <w:rPr>
          <w:rFonts w:ascii="Arial CYR" w:hAnsi="Arial CYR" w:cs="Arial CYR"/>
          <w:sz w:val="26"/>
          <w:szCs w:val="26"/>
        </w:rPr>
        <w:t>обучающимися</w:t>
      </w:r>
      <w:proofErr w:type="gramEnd"/>
      <w:r>
        <w:rPr>
          <w:rFonts w:ascii="Arial CYR" w:hAnsi="Arial CYR" w:cs="Arial CYR"/>
          <w:sz w:val="26"/>
          <w:szCs w:val="26"/>
        </w:rPr>
        <w:t xml:space="preserve"> столовой;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 CYR" w:hAnsi="Arial CYR" w:cs="Arial CYR"/>
          <w:sz w:val="26"/>
          <w:szCs w:val="26"/>
        </w:rPr>
        <w:t xml:space="preserve">формирует предложения по улучшению питания </w:t>
      </w:r>
      <w:proofErr w:type="gramStart"/>
      <w:r>
        <w:rPr>
          <w:rFonts w:ascii="Arial CYR" w:hAnsi="Arial CYR" w:cs="Arial CYR"/>
          <w:sz w:val="26"/>
          <w:szCs w:val="26"/>
        </w:rPr>
        <w:t>обучающихся</w:t>
      </w:r>
      <w:proofErr w:type="gramEnd"/>
      <w:r>
        <w:rPr>
          <w:rFonts w:ascii="Arial CYR" w:hAnsi="Arial CYR" w:cs="Arial CYR"/>
          <w:sz w:val="26"/>
          <w:szCs w:val="26"/>
        </w:rPr>
        <w:t>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19. </w:t>
      </w:r>
      <w:r>
        <w:rPr>
          <w:rFonts w:ascii="Arial CYR" w:hAnsi="Arial CYR" w:cs="Arial CYR"/>
          <w:sz w:val="26"/>
          <w:szCs w:val="26"/>
        </w:rPr>
        <w:t>По результатам проверок комиссия принимает меры по устранению нарушений и привлечению к ответственности виновных лиц.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Комиссия вправе снять с реализации блюда, приготовленные с нарушениями санитарно-эпидемиологических требований.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color w:val="000000"/>
          <w:spacing w:val="3"/>
          <w:sz w:val="26"/>
          <w:szCs w:val="26"/>
        </w:rPr>
      </w:pPr>
      <w:r>
        <w:rPr>
          <w:rFonts w:ascii="Arial CYR" w:hAnsi="Arial CYR" w:cs="Arial CYR"/>
          <w:spacing w:val="6"/>
          <w:sz w:val="26"/>
          <w:szCs w:val="26"/>
        </w:rPr>
        <w:t>Контроль обеспечения питанием обучающихся</w:t>
      </w:r>
      <w:r>
        <w:rPr>
          <w:rFonts w:ascii="Arial CYR" w:hAnsi="Arial CYR" w:cs="Arial CYR"/>
          <w:color w:val="000000"/>
          <w:spacing w:val="6"/>
          <w:sz w:val="26"/>
          <w:szCs w:val="26"/>
        </w:rPr>
        <w:t xml:space="preserve"> осуществляется не реже 1 раза в </w:t>
      </w:r>
      <w:r>
        <w:rPr>
          <w:rFonts w:ascii="Arial CYR" w:hAnsi="Arial CYR" w:cs="Arial CYR"/>
          <w:color w:val="000000"/>
          <w:spacing w:val="3"/>
          <w:sz w:val="26"/>
          <w:szCs w:val="26"/>
        </w:rPr>
        <w:t>месяц, по результатам проверок составляются акты, справки.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color w:val="000000"/>
          <w:spacing w:val="3"/>
          <w:sz w:val="26"/>
          <w:szCs w:val="26"/>
        </w:rPr>
        <w:t xml:space="preserve">20. </w:t>
      </w:r>
      <w:r>
        <w:rPr>
          <w:rFonts w:ascii="Arial CYR" w:hAnsi="Arial CYR" w:cs="Arial CYR"/>
          <w:sz w:val="26"/>
          <w:szCs w:val="26"/>
        </w:rPr>
        <w:t>В целях обеспечения качества и безопасности школьного питания осуществляется производственный контроль, включающий проведение лабораторных и инструментальных исследований.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При проведении производственного контроля необходимо руководствоваться приложением 12 </w:t>
      </w:r>
      <w:proofErr w:type="spellStart"/>
      <w:r>
        <w:rPr>
          <w:rFonts w:ascii="Arial CYR" w:hAnsi="Arial CYR" w:cs="Arial CYR"/>
          <w:sz w:val="26"/>
          <w:szCs w:val="26"/>
        </w:rPr>
        <w:t>СанПиН</w:t>
      </w:r>
      <w:proofErr w:type="spellEnd"/>
      <w:r>
        <w:rPr>
          <w:rFonts w:ascii="Arial CYR" w:hAnsi="Arial CYR" w:cs="Arial CYR"/>
          <w:sz w:val="26"/>
          <w:szCs w:val="26"/>
        </w:rPr>
        <w:t xml:space="preserve"> 2.4.5.2409-08.</w:t>
      </w:r>
    </w:p>
    <w:p w:rsidR="0024662F" w:rsidRDefault="0024662F" w:rsidP="0024662F">
      <w:pPr>
        <w:autoSpaceDE w:val="0"/>
        <w:autoSpaceDN w:val="0"/>
        <w:adjustRightInd w:val="0"/>
        <w:ind w:firstLine="850"/>
        <w:jc w:val="both"/>
        <w:rPr>
          <w:rFonts w:ascii="Arial CYR" w:hAnsi="Arial CYR" w:cs="Arial CYR"/>
          <w:sz w:val="26"/>
          <w:szCs w:val="26"/>
        </w:rPr>
      </w:pPr>
      <w:r w:rsidRPr="0024662F">
        <w:rPr>
          <w:rFonts w:ascii="Arial" w:hAnsi="Arial" w:cs="Arial"/>
          <w:sz w:val="26"/>
          <w:szCs w:val="26"/>
        </w:rPr>
        <w:t xml:space="preserve">21. </w:t>
      </w:r>
      <w:r>
        <w:rPr>
          <w:rFonts w:ascii="Arial CYR" w:hAnsi="Arial CYR" w:cs="Arial CYR"/>
          <w:sz w:val="26"/>
          <w:szCs w:val="26"/>
        </w:rPr>
        <w:t>Контроль материально-технического состояния школьного пищеблока и обеденного зала осуществляется посредством ведения Паспорта пищеблока.</w:t>
      </w:r>
    </w:p>
    <w:p w:rsidR="0024662F" w:rsidRDefault="0024662F" w:rsidP="0024662F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Форма Паспорта пищеблока представлена в приложении № 1 к Региональному стандарту.</w:t>
      </w:r>
    </w:p>
    <w:p w:rsidR="0024662F" w:rsidRDefault="0024662F" w:rsidP="0024662F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Паспорт </w:t>
      </w:r>
      <w:proofErr w:type="gramStart"/>
      <w:r>
        <w:rPr>
          <w:rFonts w:ascii="Arial CYR" w:hAnsi="Arial CYR" w:cs="Arial CYR"/>
          <w:sz w:val="26"/>
          <w:szCs w:val="26"/>
        </w:rPr>
        <w:t>заполняется</w:t>
      </w:r>
      <w:proofErr w:type="gramEnd"/>
      <w:r>
        <w:rPr>
          <w:rFonts w:ascii="Arial CYR" w:hAnsi="Arial CYR" w:cs="Arial CYR"/>
          <w:sz w:val="26"/>
          <w:szCs w:val="26"/>
        </w:rPr>
        <w:t>/обновляется каждой образовательной организацией (включая структурные подразделения и филиалы) ежегодно до 20 августа.</w:t>
      </w:r>
    </w:p>
    <w:p w:rsidR="0024662F" w:rsidRPr="0024662F" w:rsidRDefault="0024662F" w:rsidP="0024662F">
      <w:pPr>
        <w:tabs>
          <w:tab w:val="left" w:pos="583"/>
          <w:tab w:val="left" w:pos="763"/>
          <w:tab w:val="left" w:pos="974"/>
          <w:tab w:val="left" w:pos="112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  <w:highlight w:val="white"/>
        </w:rPr>
      </w:pPr>
      <w:r>
        <w:rPr>
          <w:rFonts w:ascii="Arial CYR" w:hAnsi="Arial CYR" w:cs="Arial CYR"/>
          <w:sz w:val="26"/>
          <w:szCs w:val="26"/>
          <w:highlight w:val="white"/>
        </w:rPr>
        <w:t>Типовой комплект документов пищеблока представлен в приложении № 2 к Региональному стандарту.</w:t>
      </w:r>
    </w:p>
    <w:p w:rsidR="002F426C" w:rsidRDefault="002F426C"/>
    <w:sectPr w:rsidR="002F426C" w:rsidSect="00727E5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62F"/>
    <w:rsid w:val="00051D6D"/>
    <w:rsid w:val="000533F5"/>
    <w:rsid w:val="0024662F"/>
    <w:rsid w:val="002F426C"/>
    <w:rsid w:val="004532D4"/>
    <w:rsid w:val="00495356"/>
    <w:rsid w:val="00834538"/>
    <w:rsid w:val="00A114E2"/>
    <w:rsid w:val="00CA0EAA"/>
    <w:rsid w:val="00CB4C54"/>
    <w:rsid w:val="00E258B7"/>
    <w:rsid w:val="00E2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2073</Words>
  <Characters>11818</Characters>
  <Application>Microsoft Office Word</Application>
  <DocSecurity>0</DocSecurity>
  <Lines>98</Lines>
  <Paragraphs>27</Paragraphs>
  <ScaleCrop>false</ScaleCrop>
  <Company/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2020-08-25T03:25:00Z</dcterms:created>
  <dcterms:modified xsi:type="dcterms:W3CDTF">2020-08-25T03:26:00Z</dcterms:modified>
</cp:coreProperties>
</file>